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077" w:rsidRPr="00292EA2" w:rsidRDefault="00120077" w:rsidP="00292EA2">
      <w:pPr>
        <w:pStyle w:val="Heading1"/>
      </w:pPr>
      <w:r w:rsidRPr="00292EA2">
        <w:t>National standard list of reasons for exclusions</w:t>
      </w:r>
    </w:p>
    <w:p w:rsidR="008214A8" w:rsidRDefault="008214A8" w:rsidP="008214A8">
      <w:pPr>
        <w:autoSpaceDE w:val="0"/>
        <w:autoSpaceDN w:val="0"/>
        <w:adjustRightInd w:val="0"/>
      </w:pPr>
      <w:r>
        <w:t xml:space="preserve">Please note the DfE expects schools from the beginning of academic year 2020/21 to </w:t>
      </w:r>
      <w:r>
        <w:rPr>
          <w:b/>
          <w:i/>
        </w:rPr>
        <w:t>cease</w:t>
      </w:r>
      <w:r>
        <w:t xml:space="preserve"> the use of “</w:t>
      </w:r>
      <w:r>
        <w:rPr>
          <w:b/>
        </w:rPr>
        <w:t>Other</w:t>
      </w:r>
      <w:r>
        <w:t xml:space="preserve">” as a reason for an exclusion. September 2020 also sees the introduction of 5 new exclusion reasons. The expansion of exclusion reasons aims to give schools more scope for accurately coding the reasons for exclusion as outlined below.  </w:t>
      </w:r>
    </w:p>
    <w:p w:rsidR="008214A8" w:rsidRDefault="008214A8" w:rsidP="008214A8">
      <w:pPr>
        <w:autoSpaceDE w:val="0"/>
        <w:autoSpaceDN w:val="0"/>
        <w:adjustRightInd w:val="0"/>
      </w:pPr>
    </w:p>
    <w:p w:rsidR="008214A8" w:rsidRDefault="008214A8" w:rsidP="008214A8">
      <w:pPr>
        <w:autoSpaceDE w:val="0"/>
        <w:autoSpaceDN w:val="0"/>
        <w:adjustRightInd w:val="0"/>
      </w:pPr>
      <w:r>
        <w:t xml:space="preserve">. </w:t>
      </w:r>
    </w:p>
    <w:tbl>
      <w:tblPr>
        <w:tblStyle w:val="TableGrid1"/>
        <w:tblW w:w="0" w:type="auto"/>
        <w:tblLook w:val="04A0" w:firstRow="1" w:lastRow="0" w:firstColumn="1" w:lastColumn="0" w:noHBand="0" w:noVBand="1"/>
      </w:tblPr>
      <w:tblGrid>
        <w:gridCol w:w="2049"/>
        <w:gridCol w:w="6439"/>
      </w:tblGrid>
      <w:tr w:rsidR="008214A8" w:rsidRPr="00D1258A" w:rsidTr="00292EA2">
        <w:trPr>
          <w:tblHeader/>
        </w:trPr>
        <w:tc>
          <w:tcPr>
            <w:tcW w:w="2122"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New Exclusion Codes</w:t>
            </w:r>
          </w:p>
        </w:tc>
        <w:tc>
          <w:tcPr>
            <w:tcW w:w="6894"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New Pupil Exclusion Reason</w:t>
            </w:r>
          </w:p>
        </w:tc>
      </w:tr>
      <w:tr w:rsidR="008214A8" w:rsidRPr="00D1258A" w:rsidTr="00292EA2">
        <w:tc>
          <w:tcPr>
            <w:tcW w:w="2122"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OW</w:t>
            </w:r>
          </w:p>
        </w:tc>
        <w:tc>
          <w:tcPr>
            <w:tcW w:w="6894"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Use or threat of use of an offensive weapon or prohibited item</w:t>
            </w:r>
          </w:p>
        </w:tc>
      </w:tr>
      <w:tr w:rsidR="008214A8" w:rsidRPr="00D1258A" w:rsidTr="00292EA2">
        <w:tc>
          <w:tcPr>
            <w:tcW w:w="2122"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LG</w:t>
            </w:r>
          </w:p>
        </w:tc>
        <w:tc>
          <w:tcPr>
            <w:tcW w:w="6894"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Abuse against sexual orientation and gender identity</w:t>
            </w:r>
          </w:p>
        </w:tc>
      </w:tr>
      <w:tr w:rsidR="008214A8" w:rsidRPr="00D1258A" w:rsidTr="00292EA2">
        <w:tc>
          <w:tcPr>
            <w:tcW w:w="2122"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DS</w:t>
            </w:r>
          </w:p>
        </w:tc>
        <w:tc>
          <w:tcPr>
            <w:tcW w:w="6894"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Abuse relating to disability</w:t>
            </w:r>
          </w:p>
        </w:tc>
      </w:tr>
      <w:tr w:rsidR="008214A8" w:rsidRPr="00D1258A" w:rsidTr="00292EA2">
        <w:tc>
          <w:tcPr>
            <w:tcW w:w="2122"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MT</w:t>
            </w:r>
          </w:p>
        </w:tc>
        <w:tc>
          <w:tcPr>
            <w:tcW w:w="6894"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Inappropriate use of social media or online technology</w:t>
            </w:r>
          </w:p>
        </w:tc>
      </w:tr>
      <w:tr w:rsidR="008214A8" w:rsidRPr="00D1258A" w:rsidTr="00292EA2">
        <w:tc>
          <w:tcPr>
            <w:tcW w:w="2122" w:type="dxa"/>
            <w:hideMark/>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PH</w:t>
            </w:r>
          </w:p>
        </w:tc>
        <w:tc>
          <w:tcPr>
            <w:tcW w:w="6894" w:type="dxa"/>
            <w:hideMark/>
          </w:tcPr>
          <w:p w:rsidR="008214A8" w:rsidRPr="00D1258A" w:rsidRDefault="008214A8" w:rsidP="00D1258A">
            <w:pPr>
              <w:autoSpaceDE w:val="0"/>
              <w:autoSpaceDN w:val="0"/>
              <w:adjustRightInd w:val="0"/>
              <w:rPr>
                <w:rFonts w:eastAsia="Calibri"/>
                <w:sz w:val="22"/>
                <w:szCs w:val="22"/>
              </w:rPr>
            </w:pPr>
            <w:r w:rsidRPr="00D1258A">
              <w:rPr>
                <w:rFonts w:eastAsia="Calibri"/>
                <w:color w:val="0B0C0C"/>
                <w:sz w:val="22"/>
                <w:szCs w:val="22"/>
                <w:shd w:val="clear" w:color="auto" w:fill="FFFFFF"/>
              </w:rPr>
              <w:t>Wilful and repeated transgression of protective measures in place to protect public health</w:t>
            </w:r>
          </w:p>
        </w:tc>
      </w:tr>
    </w:tbl>
    <w:p w:rsidR="008214A8" w:rsidRDefault="008214A8" w:rsidP="008214A8">
      <w:pPr>
        <w:autoSpaceDE w:val="0"/>
        <w:autoSpaceDN w:val="0"/>
        <w:adjustRightInd w:val="0"/>
        <w:rPr>
          <w:sz w:val="22"/>
          <w:szCs w:val="22"/>
        </w:rPr>
      </w:pPr>
      <w:r>
        <w:t xml:space="preserve"> </w:t>
      </w:r>
    </w:p>
    <w:p w:rsidR="008214A8" w:rsidRDefault="008214A8" w:rsidP="008214A8">
      <w:pPr>
        <w:autoSpaceDE w:val="0"/>
        <w:autoSpaceDN w:val="0"/>
        <w:adjustRightInd w:val="0"/>
      </w:pPr>
      <w:r>
        <w:t>The table below provides a full set of the descriptors of reasons for exclusions. This is to be used as a guide and is not intended to be used as a tick list for exclusions.</w:t>
      </w:r>
      <w:bookmarkStart w:id="0" w:name="_GoBack"/>
      <w:bookmarkEnd w:id="0"/>
    </w:p>
    <w:p w:rsidR="008214A8" w:rsidRDefault="008214A8" w:rsidP="008214A8">
      <w:pPr>
        <w:autoSpaceDE w:val="0"/>
        <w:autoSpaceDN w:val="0"/>
        <w:adjustRightInd w:val="0"/>
        <w:rPr>
          <w:b/>
          <w:bCs/>
        </w:rPr>
      </w:pPr>
    </w:p>
    <w:tbl>
      <w:tblPr>
        <w:tblStyle w:val="TableGrid1"/>
        <w:tblW w:w="9016" w:type="dxa"/>
        <w:tblLook w:val="04A0" w:firstRow="1" w:lastRow="0" w:firstColumn="1" w:lastColumn="0" w:noHBand="0" w:noVBand="1"/>
      </w:tblPr>
      <w:tblGrid>
        <w:gridCol w:w="1271"/>
        <w:gridCol w:w="4739"/>
        <w:gridCol w:w="3006"/>
      </w:tblGrid>
      <w:tr w:rsidR="008214A8" w:rsidRPr="00D1258A" w:rsidTr="00292EA2">
        <w:trPr>
          <w:tblHeader/>
        </w:trPr>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Exclusion Code</w:t>
            </w:r>
          </w:p>
        </w:tc>
        <w:tc>
          <w:tcPr>
            <w:tcW w:w="4739"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Pupil Exclusion Reason</w:t>
            </w:r>
          </w:p>
        </w:tc>
        <w:tc>
          <w:tcPr>
            <w:tcW w:w="3006"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Includes</w:t>
            </w: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OW</w:t>
            </w:r>
          </w:p>
        </w:tc>
        <w:tc>
          <w:tcPr>
            <w:tcW w:w="4739"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Use or threat of use of an offensive weapon or prohibited item</w:t>
            </w:r>
          </w:p>
        </w:tc>
        <w:tc>
          <w:tcPr>
            <w:tcW w:w="3006" w:type="dxa"/>
          </w:tcPr>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 xml:space="preserve">Carrying or bringing onto the school site an offensive weapon / prohibited item such as knives, sharp instruments and BB guns, </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Carrying any article that has been or is likely to be used to commit an offence, cause personal injury or damage to property</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Use of an offensive weapon</w:t>
            </w:r>
          </w:p>
          <w:p w:rsidR="008214A8" w:rsidRPr="00D1258A" w:rsidRDefault="008214A8" w:rsidP="00D1258A">
            <w:pPr>
              <w:autoSpaceDE w:val="0"/>
              <w:autoSpaceDN w:val="0"/>
              <w:adjustRightInd w:val="0"/>
              <w:rPr>
                <w:rFonts w:eastAsia="Calibri"/>
                <w:b/>
                <w:bCs/>
                <w:highlight w:val="yellow"/>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LG</w:t>
            </w:r>
          </w:p>
        </w:tc>
        <w:tc>
          <w:tcPr>
            <w:tcW w:w="4739"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Abuse against sexual orientation and gender identity</w:t>
            </w:r>
          </w:p>
        </w:tc>
        <w:tc>
          <w:tcPr>
            <w:tcW w:w="3006" w:type="dxa"/>
          </w:tcPr>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Derogatory statements about sexual orientation (e.g. heterosexual, lesbian, gay, bisexual) and gender identity (e.g. transgender)</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 xml:space="preserve">Homophobic, </w:t>
            </w:r>
            <w:proofErr w:type="spellStart"/>
            <w:r w:rsidRPr="00D1258A">
              <w:rPr>
                <w:rFonts w:eastAsia="Calibri"/>
                <w:color w:val="0B0C0C"/>
                <w:sz w:val="22"/>
                <w:szCs w:val="22"/>
                <w:lang w:eastAsia="en-GB"/>
              </w:rPr>
              <w:t>biphobic</w:t>
            </w:r>
            <w:proofErr w:type="spellEnd"/>
            <w:r w:rsidRPr="00D1258A">
              <w:rPr>
                <w:rFonts w:eastAsia="Calibri"/>
                <w:color w:val="0B0C0C"/>
                <w:sz w:val="22"/>
                <w:szCs w:val="22"/>
                <w:lang w:eastAsia="en-GB"/>
              </w:rPr>
              <w:t xml:space="preserve"> and transphobic bullying</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LGBT+ graffiti</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LGBT+ taunting and harassment</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 xml:space="preserve">Swearing that can be </w:t>
            </w:r>
            <w:r w:rsidRPr="00D1258A">
              <w:rPr>
                <w:rFonts w:eastAsia="Calibri"/>
                <w:color w:val="0B0C0C"/>
                <w:sz w:val="22"/>
                <w:szCs w:val="22"/>
                <w:lang w:eastAsia="en-GB"/>
              </w:rPr>
              <w:lastRenderedPageBreak/>
              <w:t>attributed to LGBT+ characteristics</w:t>
            </w: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lastRenderedPageBreak/>
              <w:t>DS</w:t>
            </w:r>
          </w:p>
        </w:tc>
        <w:tc>
          <w:tcPr>
            <w:tcW w:w="4739"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Abuse relating to disability</w:t>
            </w:r>
          </w:p>
        </w:tc>
        <w:tc>
          <w:tcPr>
            <w:tcW w:w="3006" w:type="dxa"/>
          </w:tcPr>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Derogatory statements or swearing about a disability</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Bullying related to disability</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Disability related graffiti,</w:t>
            </w: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Disability related taunting and harassment</w:t>
            </w:r>
          </w:p>
          <w:p w:rsidR="008214A8" w:rsidRPr="00D1258A" w:rsidRDefault="008214A8" w:rsidP="00D1258A">
            <w:pPr>
              <w:autoSpaceDE w:val="0"/>
              <w:autoSpaceDN w:val="0"/>
              <w:adjustRightInd w:val="0"/>
              <w:rPr>
                <w:rFonts w:eastAsia="Calibri"/>
                <w:b/>
                <w:bCs/>
                <w:sz w:val="22"/>
                <w:szCs w:val="22"/>
                <w:highlight w:val="yellow"/>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MT</w:t>
            </w:r>
          </w:p>
        </w:tc>
        <w:tc>
          <w:tcPr>
            <w:tcW w:w="4739"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Inappropriate use of social media or online technology</w:t>
            </w:r>
          </w:p>
        </w:tc>
        <w:tc>
          <w:tcPr>
            <w:tcW w:w="3006" w:type="dxa"/>
          </w:tcPr>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Sharing of inappropriate images (of adult or pupil)</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Cyber bullying or threatening behaviour online</w:t>
            </w:r>
          </w:p>
          <w:p w:rsidR="008214A8" w:rsidRPr="00D1258A" w:rsidRDefault="008214A8" w:rsidP="00D1258A">
            <w:pPr>
              <w:autoSpaceDE w:val="0"/>
              <w:autoSpaceDN w:val="0"/>
              <w:adjustRightInd w:val="0"/>
              <w:rPr>
                <w:rFonts w:eastAsia="Calibri"/>
                <w:color w:val="0B0C0C"/>
                <w:sz w:val="22"/>
                <w:szCs w:val="22"/>
                <w:lang w:eastAsia="en-GB"/>
              </w:rPr>
            </w:pPr>
          </w:p>
          <w:p w:rsidR="008214A8" w:rsidRPr="00D1258A" w:rsidRDefault="008214A8" w:rsidP="00D1258A">
            <w:pPr>
              <w:autoSpaceDE w:val="0"/>
              <w:autoSpaceDN w:val="0"/>
              <w:adjustRightInd w:val="0"/>
              <w:rPr>
                <w:rFonts w:eastAsia="Calibri"/>
                <w:color w:val="0B0C0C"/>
                <w:sz w:val="22"/>
                <w:szCs w:val="22"/>
                <w:lang w:eastAsia="en-GB"/>
              </w:rPr>
            </w:pPr>
            <w:r w:rsidRPr="00D1258A">
              <w:rPr>
                <w:rFonts w:eastAsia="Calibri"/>
                <w:color w:val="0B0C0C"/>
                <w:sz w:val="22"/>
                <w:szCs w:val="22"/>
                <w:lang w:eastAsia="en-GB"/>
              </w:rPr>
              <w:t>Organising or facilitating criminal behaviour using social media</w:t>
            </w:r>
          </w:p>
          <w:p w:rsidR="008214A8" w:rsidRPr="00D1258A" w:rsidRDefault="008214A8" w:rsidP="00D1258A">
            <w:pPr>
              <w:autoSpaceDE w:val="0"/>
              <w:autoSpaceDN w:val="0"/>
              <w:adjustRightInd w:val="0"/>
              <w:rPr>
                <w:rFonts w:eastAsia="Calibri"/>
                <w:b/>
                <w:bCs/>
                <w:sz w:val="22"/>
                <w:szCs w:val="22"/>
                <w:highlight w:val="yellow"/>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sz w:val="22"/>
                <w:szCs w:val="22"/>
              </w:rPr>
            </w:pPr>
            <w:r w:rsidRPr="00D1258A">
              <w:rPr>
                <w:rFonts w:eastAsia="Calibri"/>
                <w:b/>
                <w:sz w:val="22"/>
                <w:szCs w:val="22"/>
              </w:rPr>
              <w:t>PH</w:t>
            </w:r>
          </w:p>
        </w:tc>
        <w:tc>
          <w:tcPr>
            <w:tcW w:w="4739" w:type="dxa"/>
          </w:tcPr>
          <w:p w:rsidR="008214A8" w:rsidRPr="00D1258A" w:rsidRDefault="008214A8" w:rsidP="00D1258A">
            <w:pPr>
              <w:autoSpaceDE w:val="0"/>
              <w:autoSpaceDN w:val="0"/>
              <w:adjustRightInd w:val="0"/>
              <w:rPr>
                <w:rFonts w:eastAsia="Calibri"/>
                <w:b/>
                <w:sz w:val="22"/>
                <w:szCs w:val="22"/>
              </w:rPr>
            </w:pPr>
            <w:r w:rsidRPr="00D1258A">
              <w:rPr>
                <w:rFonts w:eastAsia="Calibri"/>
                <w:b/>
                <w:color w:val="0B0C0C"/>
                <w:sz w:val="22"/>
                <w:szCs w:val="22"/>
                <w:shd w:val="clear" w:color="auto" w:fill="FFFFFF"/>
              </w:rPr>
              <w:t>Wilful and repeated transgression of protective measures in place to protect public health</w:t>
            </w:r>
          </w:p>
          <w:p w:rsidR="008214A8" w:rsidRPr="00D1258A" w:rsidRDefault="008214A8" w:rsidP="00D1258A">
            <w:pPr>
              <w:autoSpaceDE w:val="0"/>
              <w:autoSpaceDN w:val="0"/>
              <w:adjustRightInd w:val="0"/>
              <w:rPr>
                <w:rFonts w:eastAsia="Calibri"/>
                <w:b/>
                <w:sz w:val="22"/>
                <w:szCs w:val="22"/>
              </w:rPr>
            </w:pPr>
          </w:p>
        </w:tc>
        <w:tc>
          <w:tcPr>
            <w:tcW w:w="3006" w:type="dxa"/>
          </w:tcPr>
          <w:p w:rsidR="008214A8" w:rsidRPr="00D1258A" w:rsidRDefault="008214A8" w:rsidP="00D1258A">
            <w:pPr>
              <w:autoSpaceDE w:val="0"/>
              <w:autoSpaceDN w:val="0"/>
              <w:adjustRightInd w:val="0"/>
              <w:rPr>
                <w:rFonts w:eastAsia="Calibri"/>
                <w:color w:val="0B0C0C"/>
                <w:sz w:val="22"/>
                <w:szCs w:val="22"/>
                <w:shd w:val="clear" w:color="auto" w:fill="FFFFFF"/>
              </w:rPr>
            </w:pPr>
            <w:r w:rsidRPr="00D1258A">
              <w:rPr>
                <w:rFonts w:eastAsia="Calibri"/>
                <w:color w:val="0B0C0C"/>
                <w:sz w:val="22"/>
                <w:szCs w:val="22"/>
                <w:shd w:val="clear" w:color="auto" w:fill="FFFFFF"/>
              </w:rPr>
              <w:t>Deliberate breaching of protective measures such as (but not limited to): non-compliance with social distancing, causing distress such as through purposefully coughing very near to other pupils or adults, or any other deliberate breach of public health protective measures which the school has adopted.</w:t>
            </w:r>
          </w:p>
          <w:p w:rsidR="008214A8" w:rsidRPr="00D1258A" w:rsidRDefault="008214A8" w:rsidP="00D1258A">
            <w:pPr>
              <w:autoSpaceDE w:val="0"/>
              <w:autoSpaceDN w:val="0"/>
              <w:adjustRightInd w:val="0"/>
              <w:rPr>
                <w:rFonts w:eastAsia="Calibri"/>
                <w:color w:val="0B0C0C"/>
                <w:sz w:val="22"/>
                <w:szCs w:val="22"/>
                <w:lang w:eastAsia="en-GB"/>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PP</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Physical assault against pupil</w:t>
            </w:r>
          </w:p>
        </w:tc>
        <w:tc>
          <w:tcPr>
            <w:tcW w:w="3006" w:type="dxa"/>
          </w:tcPr>
          <w:p w:rsidR="008214A8" w:rsidRPr="00D1258A" w:rsidRDefault="008214A8" w:rsidP="00D1258A">
            <w:pPr>
              <w:autoSpaceDE w:val="0"/>
              <w:autoSpaceDN w:val="0"/>
              <w:adjustRightInd w:val="0"/>
              <w:jc w:val="both"/>
              <w:rPr>
                <w:rFonts w:eastAsia="Calibri"/>
                <w:sz w:val="22"/>
                <w:szCs w:val="22"/>
              </w:rPr>
            </w:pPr>
            <w:r w:rsidRPr="00D1258A">
              <w:rPr>
                <w:rFonts w:eastAsia="Calibri"/>
                <w:sz w:val="22"/>
                <w:szCs w:val="22"/>
              </w:rPr>
              <w:t>Fighting</w:t>
            </w:r>
          </w:p>
          <w:p w:rsidR="008214A8" w:rsidRPr="00D1258A" w:rsidRDefault="008214A8" w:rsidP="00D1258A">
            <w:pPr>
              <w:autoSpaceDE w:val="0"/>
              <w:autoSpaceDN w:val="0"/>
              <w:adjustRightInd w:val="0"/>
              <w:jc w:val="both"/>
              <w:rPr>
                <w:rFonts w:eastAsia="Calibri"/>
                <w:sz w:val="22"/>
                <w:szCs w:val="22"/>
              </w:rPr>
            </w:pPr>
          </w:p>
          <w:p w:rsidR="008214A8" w:rsidRPr="00D1258A" w:rsidRDefault="008214A8" w:rsidP="00D1258A">
            <w:pPr>
              <w:autoSpaceDE w:val="0"/>
              <w:autoSpaceDN w:val="0"/>
              <w:adjustRightInd w:val="0"/>
              <w:jc w:val="both"/>
              <w:rPr>
                <w:rFonts w:eastAsia="Calibri"/>
                <w:sz w:val="22"/>
                <w:szCs w:val="22"/>
              </w:rPr>
            </w:pPr>
            <w:r w:rsidRPr="00D1258A">
              <w:rPr>
                <w:rFonts w:eastAsia="Calibri"/>
                <w:sz w:val="22"/>
                <w:szCs w:val="22"/>
              </w:rPr>
              <w:t>Violent behaviour</w:t>
            </w:r>
          </w:p>
          <w:p w:rsidR="008214A8" w:rsidRPr="00D1258A" w:rsidRDefault="008214A8" w:rsidP="00D1258A">
            <w:pPr>
              <w:autoSpaceDE w:val="0"/>
              <w:autoSpaceDN w:val="0"/>
              <w:adjustRightInd w:val="0"/>
              <w:jc w:val="both"/>
              <w:rPr>
                <w:rFonts w:eastAsia="Calibri"/>
                <w:sz w:val="22"/>
                <w:szCs w:val="22"/>
              </w:rPr>
            </w:pPr>
          </w:p>
          <w:p w:rsidR="008214A8" w:rsidRPr="00D1258A" w:rsidRDefault="008214A8" w:rsidP="00D1258A">
            <w:pPr>
              <w:autoSpaceDE w:val="0"/>
              <w:autoSpaceDN w:val="0"/>
              <w:adjustRightInd w:val="0"/>
              <w:jc w:val="both"/>
              <w:rPr>
                <w:rFonts w:eastAsia="Calibri"/>
                <w:sz w:val="22"/>
                <w:szCs w:val="22"/>
              </w:rPr>
            </w:pPr>
            <w:r w:rsidRPr="00D1258A">
              <w:rPr>
                <w:rFonts w:eastAsia="Calibri"/>
                <w:sz w:val="22"/>
                <w:szCs w:val="22"/>
              </w:rPr>
              <w:t>Wounding</w:t>
            </w:r>
          </w:p>
          <w:p w:rsidR="008214A8" w:rsidRPr="00D1258A" w:rsidRDefault="008214A8" w:rsidP="00D1258A">
            <w:pPr>
              <w:autoSpaceDE w:val="0"/>
              <w:autoSpaceDN w:val="0"/>
              <w:adjustRightInd w:val="0"/>
              <w:jc w:val="both"/>
              <w:rPr>
                <w:rFonts w:eastAsia="Calibri"/>
                <w:sz w:val="22"/>
                <w:szCs w:val="22"/>
              </w:rPr>
            </w:pPr>
          </w:p>
          <w:p w:rsidR="008214A8" w:rsidRPr="00D1258A" w:rsidRDefault="008214A8" w:rsidP="00D1258A">
            <w:pPr>
              <w:autoSpaceDE w:val="0"/>
              <w:autoSpaceDN w:val="0"/>
              <w:adjustRightInd w:val="0"/>
              <w:jc w:val="both"/>
              <w:rPr>
                <w:rFonts w:ascii="inherit" w:eastAsia="Calibri" w:hAnsi="inherit" w:cs="Times New Roman"/>
                <w:color w:val="0B0C0C"/>
                <w:sz w:val="22"/>
                <w:szCs w:val="22"/>
                <w:shd w:val="clear" w:color="auto" w:fill="FFFFFF"/>
              </w:rPr>
            </w:pPr>
            <w:r w:rsidRPr="00D1258A">
              <w:rPr>
                <w:rFonts w:eastAsia="Calibri"/>
                <w:sz w:val="22"/>
                <w:szCs w:val="22"/>
              </w:rPr>
              <w:t>Obstruction and jostling</w:t>
            </w:r>
            <w:r w:rsidRPr="00D1258A">
              <w:rPr>
                <w:rFonts w:ascii="inherit" w:eastAsia="Calibri" w:hAnsi="inherit"/>
                <w:color w:val="0B0C0C"/>
                <w:sz w:val="22"/>
                <w:szCs w:val="22"/>
                <w:shd w:val="clear" w:color="auto" w:fill="FFFFFF"/>
              </w:rPr>
              <w:t xml:space="preserve"> </w:t>
            </w:r>
          </w:p>
          <w:p w:rsidR="008214A8" w:rsidRPr="00D1258A" w:rsidRDefault="008214A8" w:rsidP="00D1258A">
            <w:pPr>
              <w:autoSpaceDE w:val="0"/>
              <w:autoSpaceDN w:val="0"/>
              <w:adjustRightInd w:val="0"/>
              <w:jc w:val="both"/>
              <w:rPr>
                <w:rFonts w:eastAsia="Calibri"/>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PA</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Physical assault against adult</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Violent behaviour</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Wounding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Obstruction and jostling</w:t>
            </w:r>
          </w:p>
          <w:p w:rsidR="008214A8" w:rsidRPr="00D1258A" w:rsidRDefault="008214A8" w:rsidP="00D1258A">
            <w:pPr>
              <w:autoSpaceDE w:val="0"/>
              <w:autoSpaceDN w:val="0"/>
              <w:adjustRightInd w:val="0"/>
              <w:rPr>
                <w:rFonts w:eastAsia="Calibri"/>
                <w:b/>
                <w:bCs/>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VP</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Verbal abuse / threatening behaviour against pupil</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Threatened violence</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Aggressive behaviour</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Swearing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Verbal intimidation</w:t>
            </w: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lastRenderedPageBreak/>
              <w:t>VA</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Verbal abuse / threatening behaviour against adult</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Threatened violence</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Aggressive behaviour</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Swearing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Verbal intimidation</w:t>
            </w:r>
          </w:p>
          <w:p w:rsidR="008214A8" w:rsidRPr="00D1258A" w:rsidRDefault="008214A8" w:rsidP="00D1258A">
            <w:pPr>
              <w:autoSpaceDE w:val="0"/>
              <w:autoSpaceDN w:val="0"/>
              <w:adjustRightInd w:val="0"/>
              <w:rPr>
                <w:rFonts w:eastAsia="Calibri"/>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BU</w:t>
            </w:r>
          </w:p>
        </w:tc>
        <w:tc>
          <w:tcPr>
            <w:tcW w:w="4739" w:type="dxa"/>
            <w:hideMark/>
          </w:tcPr>
          <w:p w:rsidR="008214A8" w:rsidRPr="00D1258A" w:rsidRDefault="008214A8" w:rsidP="00D1258A">
            <w:pPr>
              <w:autoSpaceDE w:val="0"/>
              <w:autoSpaceDN w:val="0"/>
              <w:adjustRightInd w:val="0"/>
              <w:rPr>
                <w:rFonts w:eastAsia="Calibri"/>
                <w:sz w:val="22"/>
                <w:szCs w:val="22"/>
              </w:rPr>
            </w:pPr>
            <w:r w:rsidRPr="00D1258A">
              <w:rPr>
                <w:rFonts w:eastAsia="Calibri"/>
                <w:b/>
                <w:bCs/>
                <w:sz w:val="22"/>
                <w:szCs w:val="22"/>
              </w:rPr>
              <w:t xml:space="preserve">Bullying </w:t>
            </w:r>
          </w:p>
        </w:tc>
        <w:tc>
          <w:tcPr>
            <w:tcW w:w="3006" w:type="dxa"/>
          </w:tcPr>
          <w:p w:rsidR="008214A8" w:rsidRPr="00D1258A" w:rsidRDefault="008214A8" w:rsidP="00D1258A">
            <w:pPr>
              <w:autoSpaceDE w:val="0"/>
              <w:autoSpaceDN w:val="0"/>
              <w:adjustRightInd w:val="0"/>
              <w:rPr>
                <w:rFonts w:eastAsia="Calibri"/>
                <w:color w:val="0B0C0C"/>
                <w:sz w:val="22"/>
                <w:szCs w:val="22"/>
                <w:shd w:val="clear" w:color="auto" w:fill="FFFFFF"/>
              </w:rPr>
            </w:pPr>
            <w:r w:rsidRPr="00D1258A">
              <w:rPr>
                <w:rFonts w:eastAsia="Calibri"/>
                <w:color w:val="0B0C0C"/>
                <w:sz w:val="22"/>
                <w:szCs w:val="22"/>
                <w:shd w:val="clear" w:color="auto" w:fill="FFFFFF"/>
              </w:rPr>
              <w:t xml:space="preserve">Verbal, physical, cyber bullying or threatening behaviour online, racist bullying, sexual bullying, homophobic, </w:t>
            </w:r>
            <w:proofErr w:type="spellStart"/>
            <w:r w:rsidRPr="00D1258A">
              <w:rPr>
                <w:rFonts w:eastAsia="Calibri"/>
                <w:color w:val="0B0C0C"/>
                <w:sz w:val="22"/>
                <w:szCs w:val="22"/>
                <w:shd w:val="clear" w:color="auto" w:fill="FFFFFF"/>
              </w:rPr>
              <w:t>biphobic</w:t>
            </w:r>
            <w:proofErr w:type="spellEnd"/>
            <w:r w:rsidRPr="00D1258A">
              <w:rPr>
                <w:rFonts w:eastAsia="Calibri"/>
                <w:color w:val="0B0C0C"/>
                <w:sz w:val="22"/>
                <w:szCs w:val="22"/>
                <w:shd w:val="clear" w:color="auto" w:fill="FFFFFF"/>
              </w:rPr>
              <w:t xml:space="preserve"> and transphobic bullying, bullying related to disability</w:t>
            </w:r>
          </w:p>
          <w:p w:rsidR="008214A8" w:rsidRPr="00D1258A" w:rsidRDefault="008214A8" w:rsidP="00D1258A">
            <w:pPr>
              <w:autoSpaceDE w:val="0"/>
              <w:autoSpaceDN w:val="0"/>
              <w:adjustRightInd w:val="0"/>
              <w:rPr>
                <w:rFonts w:ascii="SymbolMT" w:eastAsia="Calibri" w:hAnsi="SymbolMT" w:cs="SymbolMT"/>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RA</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Racist abuse</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Racist taunting and harassment</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Derogatory racist statements</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Swearing that can be attributed to racist characteristics</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Racist bullying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Racist graffiti</w:t>
            </w:r>
          </w:p>
          <w:p w:rsidR="008214A8" w:rsidRPr="00D1258A" w:rsidRDefault="008214A8" w:rsidP="00D1258A">
            <w:pPr>
              <w:autoSpaceDE w:val="0"/>
              <w:autoSpaceDN w:val="0"/>
              <w:adjustRightInd w:val="0"/>
              <w:rPr>
                <w:rFonts w:ascii="SymbolMT" w:eastAsia="Calibri" w:hAnsi="SymbolMT" w:cs="SymbolMT"/>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SM</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Sexual misconduct</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Sexual abuse</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Sexual assault</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Sexual harassment</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Lewd behaviour</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Sexual bullying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Sexual graffiti</w:t>
            </w:r>
          </w:p>
          <w:p w:rsidR="008214A8" w:rsidRPr="00D1258A" w:rsidRDefault="008214A8" w:rsidP="00D1258A">
            <w:pPr>
              <w:autoSpaceDE w:val="0"/>
              <w:autoSpaceDN w:val="0"/>
              <w:adjustRightInd w:val="0"/>
              <w:rPr>
                <w:rFonts w:ascii="SymbolMT" w:eastAsia="Calibri" w:hAnsi="SymbolMT" w:cs="SymbolMT"/>
                <w:sz w:val="22"/>
                <w:szCs w:val="22"/>
              </w:rPr>
            </w:pP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DA</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Drug and alcohol related</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Possession of illegal drugs</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Inappropriate use of prescribed drugs</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Drug dealing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Smoking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Alcohol abuse</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Substance abuse</w:t>
            </w:r>
          </w:p>
        </w:tc>
      </w:tr>
      <w:tr w:rsidR="008214A8" w:rsidRPr="00D1258A" w:rsidTr="00292EA2">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lastRenderedPageBreak/>
              <w:t>DM</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Damage to property</w:t>
            </w:r>
          </w:p>
        </w:tc>
        <w:tc>
          <w:tcPr>
            <w:tcW w:w="3006" w:type="dxa"/>
          </w:tcPr>
          <w:p w:rsidR="008214A8" w:rsidRPr="00D1258A" w:rsidRDefault="008214A8" w:rsidP="00D1258A">
            <w:pPr>
              <w:autoSpaceDE w:val="0"/>
              <w:autoSpaceDN w:val="0"/>
              <w:adjustRightInd w:val="0"/>
              <w:rPr>
                <w:rFonts w:eastAsia="Calibri"/>
                <w:color w:val="0B0C0C"/>
                <w:sz w:val="22"/>
                <w:szCs w:val="22"/>
                <w:shd w:val="clear" w:color="auto" w:fill="FFFFFF"/>
              </w:rPr>
            </w:pPr>
            <w:r w:rsidRPr="00D1258A">
              <w:rPr>
                <w:rFonts w:eastAsia="Calibri"/>
                <w:color w:val="0B0C0C"/>
                <w:sz w:val="22"/>
                <w:szCs w:val="22"/>
                <w:shd w:val="clear" w:color="auto" w:fill="FFFFFF"/>
              </w:rPr>
              <w:t>Damage includes damage to school or personal property belonging to any member of the school community</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Vandalism</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Arson</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Graffiti</w:t>
            </w:r>
          </w:p>
          <w:p w:rsidR="008214A8" w:rsidRPr="00D1258A" w:rsidRDefault="008214A8" w:rsidP="00D1258A">
            <w:pPr>
              <w:autoSpaceDE w:val="0"/>
              <w:autoSpaceDN w:val="0"/>
              <w:adjustRightInd w:val="0"/>
              <w:rPr>
                <w:rFonts w:ascii="SymbolMT" w:eastAsia="Calibri" w:hAnsi="SymbolMT" w:cs="SymbolMT"/>
                <w:sz w:val="22"/>
                <w:szCs w:val="22"/>
              </w:rPr>
            </w:pPr>
          </w:p>
        </w:tc>
      </w:tr>
      <w:tr w:rsidR="008214A8" w:rsidRPr="00D1258A" w:rsidTr="00292EA2">
        <w:trPr>
          <w:trHeight w:val="483"/>
        </w:trPr>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TH</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Theft</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Stealing school property</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Stealing personal property (pupil or adult)</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Stealing from local shops on a school outing</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Selling and dealing in stolen property</w:t>
            </w:r>
          </w:p>
          <w:p w:rsidR="008214A8" w:rsidRPr="00D1258A" w:rsidRDefault="008214A8" w:rsidP="00D1258A">
            <w:pPr>
              <w:autoSpaceDE w:val="0"/>
              <w:autoSpaceDN w:val="0"/>
              <w:adjustRightInd w:val="0"/>
              <w:rPr>
                <w:rFonts w:ascii="SymbolMT" w:eastAsia="Calibri" w:hAnsi="SymbolMT" w:cs="SymbolMT"/>
                <w:sz w:val="22"/>
                <w:szCs w:val="22"/>
              </w:rPr>
            </w:pPr>
          </w:p>
        </w:tc>
      </w:tr>
      <w:tr w:rsidR="008214A8" w:rsidRPr="00D1258A" w:rsidTr="00292EA2">
        <w:trPr>
          <w:trHeight w:val="483"/>
        </w:trPr>
        <w:tc>
          <w:tcPr>
            <w:tcW w:w="1271"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DB</w:t>
            </w:r>
          </w:p>
        </w:tc>
        <w:tc>
          <w:tcPr>
            <w:tcW w:w="4739" w:type="dxa"/>
            <w:hideMark/>
          </w:tcPr>
          <w:p w:rsidR="008214A8" w:rsidRPr="00D1258A" w:rsidRDefault="008214A8" w:rsidP="00D1258A">
            <w:pPr>
              <w:autoSpaceDE w:val="0"/>
              <w:autoSpaceDN w:val="0"/>
              <w:adjustRightInd w:val="0"/>
              <w:rPr>
                <w:rFonts w:eastAsia="Calibri"/>
                <w:b/>
                <w:bCs/>
                <w:sz w:val="22"/>
                <w:szCs w:val="22"/>
              </w:rPr>
            </w:pPr>
            <w:r w:rsidRPr="00D1258A">
              <w:rPr>
                <w:rFonts w:eastAsia="Calibri"/>
                <w:b/>
                <w:bCs/>
                <w:sz w:val="22"/>
                <w:szCs w:val="22"/>
              </w:rPr>
              <w:t>Persistent or general disruptive behaviour</w:t>
            </w:r>
          </w:p>
        </w:tc>
        <w:tc>
          <w:tcPr>
            <w:tcW w:w="3006" w:type="dxa"/>
          </w:tcPr>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Challenging behaviour</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Disobedience</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sz w:val="22"/>
                <w:szCs w:val="22"/>
              </w:rPr>
              <w:t>Persistent violation of school rules</w:t>
            </w:r>
          </w:p>
          <w:p w:rsidR="008214A8" w:rsidRPr="00D1258A" w:rsidRDefault="008214A8" w:rsidP="00D1258A">
            <w:pPr>
              <w:autoSpaceDE w:val="0"/>
              <w:autoSpaceDN w:val="0"/>
              <w:adjustRightInd w:val="0"/>
              <w:rPr>
                <w:rFonts w:eastAsia="Calibri"/>
                <w:sz w:val="22"/>
                <w:szCs w:val="22"/>
              </w:rPr>
            </w:pPr>
          </w:p>
          <w:p w:rsidR="008214A8" w:rsidRPr="00D1258A" w:rsidRDefault="008214A8" w:rsidP="00D1258A">
            <w:pPr>
              <w:autoSpaceDE w:val="0"/>
              <w:autoSpaceDN w:val="0"/>
              <w:adjustRightInd w:val="0"/>
              <w:rPr>
                <w:rFonts w:eastAsia="Calibri"/>
                <w:sz w:val="22"/>
                <w:szCs w:val="22"/>
              </w:rPr>
            </w:pPr>
            <w:r w:rsidRPr="00D1258A">
              <w:rPr>
                <w:rFonts w:eastAsia="Calibri"/>
                <w:color w:val="0B0C0C"/>
                <w:sz w:val="22"/>
                <w:szCs w:val="22"/>
                <w:shd w:val="clear" w:color="auto" w:fill="FFFFFF"/>
              </w:rPr>
              <w:t>Raising of fire alarms falsely</w:t>
            </w:r>
          </w:p>
          <w:p w:rsidR="008214A8" w:rsidRPr="00D1258A" w:rsidRDefault="008214A8" w:rsidP="00D1258A">
            <w:pPr>
              <w:autoSpaceDE w:val="0"/>
              <w:autoSpaceDN w:val="0"/>
              <w:adjustRightInd w:val="0"/>
              <w:rPr>
                <w:rFonts w:ascii="SymbolMT" w:eastAsia="Calibri" w:hAnsi="SymbolMT" w:cs="SymbolMT"/>
                <w:sz w:val="22"/>
                <w:szCs w:val="22"/>
              </w:rPr>
            </w:pPr>
          </w:p>
        </w:tc>
      </w:tr>
    </w:tbl>
    <w:p w:rsidR="008214A8" w:rsidRDefault="008214A8">
      <w:pPr>
        <w:pStyle w:val="Heading3"/>
      </w:pPr>
    </w:p>
    <w:p w:rsidR="008214A8" w:rsidRDefault="008214A8">
      <w:pPr>
        <w:pStyle w:val="Heading3"/>
      </w:pPr>
    </w:p>
    <w:sectPr w:rsidR="008214A8" w:rsidSect="00292EA2">
      <w:pgSz w:w="11906" w:h="16838"/>
      <w:pgMar w:top="1361" w:right="1701"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5D04"/>
    <w:multiLevelType w:val="hybridMultilevel"/>
    <w:tmpl w:val="7310BB30"/>
    <w:lvl w:ilvl="0" w:tplc="A3CA10C4">
      <w:start w:val="1"/>
      <w:numFmt w:val="bullet"/>
      <w:lvlText w:val=""/>
      <w:lvlJc w:val="left"/>
      <w:pPr>
        <w:tabs>
          <w:tab w:val="num" w:pos="720"/>
        </w:tabs>
        <w:ind w:left="720" w:hanging="360"/>
      </w:pPr>
      <w:rPr>
        <w:rFonts w:ascii="Symbol" w:hAnsi="Symbol" w:hint="default"/>
        <w:sz w:val="20"/>
      </w:rPr>
    </w:lvl>
    <w:lvl w:ilvl="1" w:tplc="802C8D24" w:tentative="1">
      <w:start w:val="1"/>
      <w:numFmt w:val="bullet"/>
      <w:lvlText w:val="o"/>
      <w:lvlJc w:val="left"/>
      <w:pPr>
        <w:tabs>
          <w:tab w:val="num" w:pos="1440"/>
        </w:tabs>
        <w:ind w:left="1440" w:hanging="360"/>
      </w:pPr>
      <w:rPr>
        <w:rFonts w:ascii="Courier New" w:hAnsi="Courier New" w:hint="default"/>
        <w:sz w:val="20"/>
      </w:rPr>
    </w:lvl>
    <w:lvl w:ilvl="2" w:tplc="0D72398E" w:tentative="1">
      <w:start w:val="1"/>
      <w:numFmt w:val="bullet"/>
      <w:lvlText w:val=""/>
      <w:lvlJc w:val="left"/>
      <w:pPr>
        <w:tabs>
          <w:tab w:val="num" w:pos="2160"/>
        </w:tabs>
        <w:ind w:left="2160" w:hanging="360"/>
      </w:pPr>
      <w:rPr>
        <w:rFonts w:ascii="Wingdings" w:hAnsi="Wingdings" w:hint="default"/>
        <w:sz w:val="20"/>
      </w:rPr>
    </w:lvl>
    <w:lvl w:ilvl="3" w:tplc="75BC2C14" w:tentative="1">
      <w:start w:val="1"/>
      <w:numFmt w:val="bullet"/>
      <w:lvlText w:val=""/>
      <w:lvlJc w:val="left"/>
      <w:pPr>
        <w:tabs>
          <w:tab w:val="num" w:pos="2880"/>
        </w:tabs>
        <w:ind w:left="2880" w:hanging="360"/>
      </w:pPr>
      <w:rPr>
        <w:rFonts w:ascii="Wingdings" w:hAnsi="Wingdings" w:hint="default"/>
        <w:sz w:val="20"/>
      </w:rPr>
    </w:lvl>
    <w:lvl w:ilvl="4" w:tplc="437A06FC" w:tentative="1">
      <w:start w:val="1"/>
      <w:numFmt w:val="bullet"/>
      <w:lvlText w:val=""/>
      <w:lvlJc w:val="left"/>
      <w:pPr>
        <w:tabs>
          <w:tab w:val="num" w:pos="3600"/>
        </w:tabs>
        <w:ind w:left="3600" w:hanging="360"/>
      </w:pPr>
      <w:rPr>
        <w:rFonts w:ascii="Wingdings" w:hAnsi="Wingdings" w:hint="default"/>
        <w:sz w:val="20"/>
      </w:rPr>
    </w:lvl>
    <w:lvl w:ilvl="5" w:tplc="3272B166" w:tentative="1">
      <w:start w:val="1"/>
      <w:numFmt w:val="bullet"/>
      <w:lvlText w:val=""/>
      <w:lvlJc w:val="left"/>
      <w:pPr>
        <w:tabs>
          <w:tab w:val="num" w:pos="4320"/>
        </w:tabs>
        <w:ind w:left="4320" w:hanging="360"/>
      </w:pPr>
      <w:rPr>
        <w:rFonts w:ascii="Wingdings" w:hAnsi="Wingdings" w:hint="default"/>
        <w:sz w:val="20"/>
      </w:rPr>
    </w:lvl>
    <w:lvl w:ilvl="6" w:tplc="2776441E" w:tentative="1">
      <w:start w:val="1"/>
      <w:numFmt w:val="bullet"/>
      <w:lvlText w:val=""/>
      <w:lvlJc w:val="left"/>
      <w:pPr>
        <w:tabs>
          <w:tab w:val="num" w:pos="5040"/>
        </w:tabs>
        <w:ind w:left="5040" w:hanging="360"/>
      </w:pPr>
      <w:rPr>
        <w:rFonts w:ascii="Wingdings" w:hAnsi="Wingdings" w:hint="default"/>
        <w:sz w:val="20"/>
      </w:rPr>
    </w:lvl>
    <w:lvl w:ilvl="7" w:tplc="A1302DD0" w:tentative="1">
      <w:start w:val="1"/>
      <w:numFmt w:val="bullet"/>
      <w:lvlText w:val=""/>
      <w:lvlJc w:val="left"/>
      <w:pPr>
        <w:tabs>
          <w:tab w:val="num" w:pos="5760"/>
        </w:tabs>
        <w:ind w:left="5760" w:hanging="360"/>
      </w:pPr>
      <w:rPr>
        <w:rFonts w:ascii="Wingdings" w:hAnsi="Wingdings" w:hint="default"/>
        <w:sz w:val="20"/>
      </w:rPr>
    </w:lvl>
    <w:lvl w:ilvl="8" w:tplc="D5FCBB8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058FA"/>
    <w:multiLevelType w:val="hybridMultilevel"/>
    <w:tmpl w:val="4A180B6E"/>
    <w:lvl w:ilvl="0" w:tplc="E6C487E0">
      <w:start w:val="1"/>
      <w:numFmt w:val="bullet"/>
      <w:lvlText w:val=""/>
      <w:lvlJc w:val="left"/>
      <w:pPr>
        <w:tabs>
          <w:tab w:val="num" w:pos="720"/>
        </w:tabs>
        <w:ind w:left="720" w:hanging="360"/>
      </w:pPr>
      <w:rPr>
        <w:rFonts w:ascii="Symbol" w:hAnsi="Symbol" w:hint="default"/>
        <w:sz w:val="20"/>
      </w:rPr>
    </w:lvl>
    <w:lvl w:ilvl="1" w:tplc="444A52B2" w:tentative="1">
      <w:start w:val="1"/>
      <w:numFmt w:val="bullet"/>
      <w:lvlText w:val="o"/>
      <w:lvlJc w:val="left"/>
      <w:pPr>
        <w:tabs>
          <w:tab w:val="num" w:pos="1440"/>
        </w:tabs>
        <w:ind w:left="1440" w:hanging="360"/>
      </w:pPr>
      <w:rPr>
        <w:rFonts w:ascii="Courier New" w:hAnsi="Courier New" w:hint="default"/>
        <w:sz w:val="20"/>
      </w:rPr>
    </w:lvl>
    <w:lvl w:ilvl="2" w:tplc="E460BDAA" w:tentative="1">
      <w:start w:val="1"/>
      <w:numFmt w:val="bullet"/>
      <w:lvlText w:val=""/>
      <w:lvlJc w:val="left"/>
      <w:pPr>
        <w:tabs>
          <w:tab w:val="num" w:pos="2160"/>
        </w:tabs>
        <w:ind w:left="2160" w:hanging="360"/>
      </w:pPr>
      <w:rPr>
        <w:rFonts w:ascii="Wingdings" w:hAnsi="Wingdings" w:hint="default"/>
        <w:sz w:val="20"/>
      </w:rPr>
    </w:lvl>
    <w:lvl w:ilvl="3" w:tplc="B21437BA" w:tentative="1">
      <w:start w:val="1"/>
      <w:numFmt w:val="bullet"/>
      <w:lvlText w:val=""/>
      <w:lvlJc w:val="left"/>
      <w:pPr>
        <w:tabs>
          <w:tab w:val="num" w:pos="2880"/>
        </w:tabs>
        <w:ind w:left="2880" w:hanging="360"/>
      </w:pPr>
      <w:rPr>
        <w:rFonts w:ascii="Wingdings" w:hAnsi="Wingdings" w:hint="default"/>
        <w:sz w:val="20"/>
      </w:rPr>
    </w:lvl>
    <w:lvl w:ilvl="4" w:tplc="248427E0" w:tentative="1">
      <w:start w:val="1"/>
      <w:numFmt w:val="bullet"/>
      <w:lvlText w:val=""/>
      <w:lvlJc w:val="left"/>
      <w:pPr>
        <w:tabs>
          <w:tab w:val="num" w:pos="3600"/>
        </w:tabs>
        <w:ind w:left="3600" w:hanging="360"/>
      </w:pPr>
      <w:rPr>
        <w:rFonts w:ascii="Wingdings" w:hAnsi="Wingdings" w:hint="default"/>
        <w:sz w:val="20"/>
      </w:rPr>
    </w:lvl>
    <w:lvl w:ilvl="5" w:tplc="0CDC988E" w:tentative="1">
      <w:start w:val="1"/>
      <w:numFmt w:val="bullet"/>
      <w:lvlText w:val=""/>
      <w:lvlJc w:val="left"/>
      <w:pPr>
        <w:tabs>
          <w:tab w:val="num" w:pos="4320"/>
        </w:tabs>
        <w:ind w:left="4320" w:hanging="360"/>
      </w:pPr>
      <w:rPr>
        <w:rFonts w:ascii="Wingdings" w:hAnsi="Wingdings" w:hint="default"/>
        <w:sz w:val="20"/>
      </w:rPr>
    </w:lvl>
    <w:lvl w:ilvl="6" w:tplc="E3B09B16" w:tentative="1">
      <w:start w:val="1"/>
      <w:numFmt w:val="bullet"/>
      <w:lvlText w:val=""/>
      <w:lvlJc w:val="left"/>
      <w:pPr>
        <w:tabs>
          <w:tab w:val="num" w:pos="5040"/>
        </w:tabs>
        <w:ind w:left="5040" w:hanging="360"/>
      </w:pPr>
      <w:rPr>
        <w:rFonts w:ascii="Wingdings" w:hAnsi="Wingdings" w:hint="default"/>
        <w:sz w:val="20"/>
      </w:rPr>
    </w:lvl>
    <w:lvl w:ilvl="7" w:tplc="44B4FD98" w:tentative="1">
      <w:start w:val="1"/>
      <w:numFmt w:val="bullet"/>
      <w:lvlText w:val=""/>
      <w:lvlJc w:val="left"/>
      <w:pPr>
        <w:tabs>
          <w:tab w:val="num" w:pos="5760"/>
        </w:tabs>
        <w:ind w:left="5760" w:hanging="360"/>
      </w:pPr>
      <w:rPr>
        <w:rFonts w:ascii="Wingdings" w:hAnsi="Wingdings" w:hint="default"/>
        <w:sz w:val="20"/>
      </w:rPr>
    </w:lvl>
    <w:lvl w:ilvl="8" w:tplc="45FA0D5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564DE"/>
    <w:multiLevelType w:val="hybridMultilevel"/>
    <w:tmpl w:val="ED1A8FEC"/>
    <w:lvl w:ilvl="0" w:tplc="E69A5BD0">
      <w:start w:val="1"/>
      <w:numFmt w:val="bullet"/>
      <w:lvlText w:val=""/>
      <w:lvlJc w:val="left"/>
      <w:pPr>
        <w:tabs>
          <w:tab w:val="num" w:pos="720"/>
        </w:tabs>
        <w:ind w:left="720" w:hanging="360"/>
      </w:pPr>
      <w:rPr>
        <w:rFonts w:ascii="Symbol" w:hAnsi="Symbol" w:hint="default"/>
        <w:sz w:val="20"/>
      </w:rPr>
    </w:lvl>
    <w:lvl w:ilvl="1" w:tplc="8F343A24" w:tentative="1">
      <w:start w:val="1"/>
      <w:numFmt w:val="bullet"/>
      <w:lvlText w:val="o"/>
      <w:lvlJc w:val="left"/>
      <w:pPr>
        <w:tabs>
          <w:tab w:val="num" w:pos="1440"/>
        </w:tabs>
        <w:ind w:left="1440" w:hanging="360"/>
      </w:pPr>
      <w:rPr>
        <w:rFonts w:ascii="Courier New" w:hAnsi="Courier New" w:hint="default"/>
        <w:sz w:val="20"/>
      </w:rPr>
    </w:lvl>
    <w:lvl w:ilvl="2" w:tplc="DCAC320A" w:tentative="1">
      <w:start w:val="1"/>
      <w:numFmt w:val="bullet"/>
      <w:lvlText w:val=""/>
      <w:lvlJc w:val="left"/>
      <w:pPr>
        <w:tabs>
          <w:tab w:val="num" w:pos="2160"/>
        </w:tabs>
        <w:ind w:left="2160" w:hanging="360"/>
      </w:pPr>
      <w:rPr>
        <w:rFonts w:ascii="Wingdings" w:hAnsi="Wingdings" w:hint="default"/>
        <w:sz w:val="20"/>
      </w:rPr>
    </w:lvl>
    <w:lvl w:ilvl="3" w:tplc="23A0F2EE" w:tentative="1">
      <w:start w:val="1"/>
      <w:numFmt w:val="bullet"/>
      <w:lvlText w:val=""/>
      <w:lvlJc w:val="left"/>
      <w:pPr>
        <w:tabs>
          <w:tab w:val="num" w:pos="2880"/>
        </w:tabs>
        <w:ind w:left="2880" w:hanging="360"/>
      </w:pPr>
      <w:rPr>
        <w:rFonts w:ascii="Wingdings" w:hAnsi="Wingdings" w:hint="default"/>
        <w:sz w:val="20"/>
      </w:rPr>
    </w:lvl>
    <w:lvl w:ilvl="4" w:tplc="39D07246" w:tentative="1">
      <w:start w:val="1"/>
      <w:numFmt w:val="bullet"/>
      <w:lvlText w:val=""/>
      <w:lvlJc w:val="left"/>
      <w:pPr>
        <w:tabs>
          <w:tab w:val="num" w:pos="3600"/>
        </w:tabs>
        <w:ind w:left="3600" w:hanging="360"/>
      </w:pPr>
      <w:rPr>
        <w:rFonts w:ascii="Wingdings" w:hAnsi="Wingdings" w:hint="default"/>
        <w:sz w:val="20"/>
      </w:rPr>
    </w:lvl>
    <w:lvl w:ilvl="5" w:tplc="742403B8" w:tentative="1">
      <w:start w:val="1"/>
      <w:numFmt w:val="bullet"/>
      <w:lvlText w:val=""/>
      <w:lvlJc w:val="left"/>
      <w:pPr>
        <w:tabs>
          <w:tab w:val="num" w:pos="4320"/>
        </w:tabs>
        <w:ind w:left="4320" w:hanging="360"/>
      </w:pPr>
      <w:rPr>
        <w:rFonts w:ascii="Wingdings" w:hAnsi="Wingdings" w:hint="default"/>
        <w:sz w:val="20"/>
      </w:rPr>
    </w:lvl>
    <w:lvl w:ilvl="6" w:tplc="0B0E737A" w:tentative="1">
      <w:start w:val="1"/>
      <w:numFmt w:val="bullet"/>
      <w:lvlText w:val=""/>
      <w:lvlJc w:val="left"/>
      <w:pPr>
        <w:tabs>
          <w:tab w:val="num" w:pos="5040"/>
        </w:tabs>
        <w:ind w:left="5040" w:hanging="360"/>
      </w:pPr>
      <w:rPr>
        <w:rFonts w:ascii="Wingdings" w:hAnsi="Wingdings" w:hint="default"/>
        <w:sz w:val="20"/>
      </w:rPr>
    </w:lvl>
    <w:lvl w:ilvl="7" w:tplc="AD82D218" w:tentative="1">
      <w:start w:val="1"/>
      <w:numFmt w:val="bullet"/>
      <w:lvlText w:val=""/>
      <w:lvlJc w:val="left"/>
      <w:pPr>
        <w:tabs>
          <w:tab w:val="num" w:pos="5760"/>
        </w:tabs>
        <w:ind w:left="5760" w:hanging="360"/>
      </w:pPr>
      <w:rPr>
        <w:rFonts w:ascii="Wingdings" w:hAnsi="Wingdings" w:hint="default"/>
        <w:sz w:val="20"/>
      </w:rPr>
    </w:lvl>
    <w:lvl w:ilvl="8" w:tplc="752202B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94596"/>
    <w:multiLevelType w:val="hybridMultilevel"/>
    <w:tmpl w:val="7EC84F28"/>
    <w:lvl w:ilvl="0" w:tplc="494C35A6">
      <w:start w:val="1"/>
      <w:numFmt w:val="bullet"/>
      <w:lvlText w:val=""/>
      <w:lvlJc w:val="left"/>
      <w:pPr>
        <w:tabs>
          <w:tab w:val="num" w:pos="720"/>
        </w:tabs>
        <w:ind w:left="720" w:hanging="360"/>
      </w:pPr>
      <w:rPr>
        <w:rFonts w:ascii="Symbol" w:hAnsi="Symbol" w:hint="default"/>
        <w:sz w:val="20"/>
      </w:rPr>
    </w:lvl>
    <w:lvl w:ilvl="1" w:tplc="9EB2C46A" w:tentative="1">
      <w:start w:val="1"/>
      <w:numFmt w:val="bullet"/>
      <w:lvlText w:val="o"/>
      <w:lvlJc w:val="left"/>
      <w:pPr>
        <w:tabs>
          <w:tab w:val="num" w:pos="1440"/>
        </w:tabs>
        <w:ind w:left="1440" w:hanging="360"/>
      </w:pPr>
      <w:rPr>
        <w:rFonts w:ascii="Courier New" w:hAnsi="Courier New" w:hint="default"/>
        <w:sz w:val="20"/>
      </w:rPr>
    </w:lvl>
    <w:lvl w:ilvl="2" w:tplc="B6042A10" w:tentative="1">
      <w:start w:val="1"/>
      <w:numFmt w:val="bullet"/>
      <w:lvlText w:val=""/>
      <w:lvlJc w:val="left"/>
      <w:pPr>
        <w:tabs>
          <w:tab w:val="num" w:pos="2160"/>
        </w:tabs>
        <w:ind w:left="2160" w:hanging="360"/>
      </w:pPr>
      <w:rPr>
        <w:rFonts w:ascii="Wingdings" w:hAnsi="Wingdings" w:hint="default"/>
        <w:sz w:val="20"/>
      </w:rPr>
    </w:lvl>
    <w:lvl w:ilvl="3" w:tplc="340E56F6" w:tentative="1">
      <w:start w:val="1"/>
      <w:numFmt w:val="bullet"/>
      <w:lvlText w:val=""/>
      <w:lvlJc w:val="left"/>
      <w:pPr>
        <w:tabs>
          <w:tab w:val="num" w:pos="2880"/>
        </w:tabs>
        <w:ind w:left="2880" w:hanging="360"/>
      </w:pPr>
      <w:rPr>
        <w:rFonts w:ascii="Wingdings" w:hAnsi="Wingdings" w:hint="default"/>
        <w:sz w:val="20"/>
      </w:rPr>
    </w:lvl>
    <w:lvl w:ilvl="4" w:tplc="89C02B6C" w:tentative="1">
      <w:start w:val="1"/>
      <w:numFmt w:val="bullet"/>
      <w:lvlText w:val=""/>
      <w:lvlJc w:val="left"/>
      <w:pPr>
        <w:tabs>
          <w:tab w:val="num" w:pos="3600"/>
        </w:tabs>
        <w:ind w:left="3600" w:hanging="360"/>
      </w:pPr>
      <w:rPr>
        <w:rFonts w:ascii="Wingdings" w:hAnsi="Wingdings" w:hint="default"/>
        <w:sz w:val="20"/>
      </w:rPr>
    </w:lvl>
    <w:lvl w:ilvl="5" w:tplc="35D6A18E" w:tentative="1">
      <w:start w:val="1"/>
      <w:numFmt w:val="bullet"/>
      <w:lvlText w:val=""/>
      <w:lvlJc w:val="left"/>
      <w:pPr>
        <w:tabs>
          <w:tab w:val="num" w:pos="4320"/>
        </w:tabs>
        <w:ind w:left="4320" w:hanging="360"/>
      </w:pPr>
      <w:rPr>
        <w:rFonts w:ascii="Wingdings" w:hAnsi="Wingdings" w:hint="default"/>
        <w:sz w:val="20"/>
      </w:rPr>
    </w:lvl>
    <w:lvl w:ilvl="6" w:tplc="662295CE" w:tentative="1">
      <w:start w:val="1"/>
      <w:numFmt w:val="bullet"/>
      <w:lvlText w:val=""/>
      <w:lvlJc w:val="left"/>
      <w:pPr>
        <w:tabs>
          <w:tab w:val="num" w:pos="5040"/>
        </w:tabs>
        <w:ind w:left="5040" w:hanging="360"/>
      </w:pPr>
      <w:rPr>
        <w:rFonts w:ascii="Wingdings" w:hAnsi="Wingdings" w:hint="default"/>
        <w:sz w:val="20"/>
      </w:rPr>
    </w:lvl>
    <w:lvl w:ilvl="7" w:tplc="6C567A5A" w:tentative="1">
      <w:start w:val="1"/>
      <w:numFmt w:val="bullet"/>
      <w:lvlText w:val=""/>
      <w:lvlJc w:val="left"/>
      <w:pPr>
        <w:tabs>
          <w:tab w:val="num" w:pos="5760"/>
        </w:tabs>
        <w:ind w:left="5760" w:hanging="360"/>
      </w:pPr>
      <w:rPr>
        <w:rFonts w:ascii="Wingdings" w:hAnsi="Wingdings" w:hint="default"/>
        <w:sz w:val="20"/>
      </w:rPr>
    </w:lvl>
    <w:lvl w:ilvl="8" w:tplc="721CF7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764E5"/>
    <w:multiLevelType w:val="hybridMultilevel"/>
    <w:tmpl w:val="EE745FA6"/>
    <w:lvl w:ilvl="0" w:tplc="C354E0E6">
      <w:start w:val="1"/>
      <w:numFmt w:val="bullet"/>
      <w:lvlText w:val=""/>
      <w:lvlJc w:val="left"/>
      <w:pPr>
        <w:tabs>
          <w:tab w:val="num" w:pos="720"/>
        </w:tabs>
        <w:ind w:left="720" w:hanging="360"/>
      </w:pPr>
      <w:rPr>
        <w:rFonts w:ascii="Symbol" w:hAnsi="Symbol" w:hint="default"/>
        <w:sz w:val="20"/>
      </w:rPr>
    </w:lvl>
    <w:lvl w:ilvl="1" w:tplc="5DB20A20" w:tentative="1">
      <w:start w:val="1"/>
      <w:numFmt w:val="bullet"/>
      <w:lvlText w:val="o"/>
      <w:lvlJc w:val="left"/>
      <w:pPr>
        <w:tabs>
          <w:tab w:val="num" w:pos="1440"/>
        </w:tabs>
        <w:ind w:left="1440" w:hanging="360"/>
      </w:pPr>
      <w:rPr>
        <w:rFonts w:ascii="Courier New" w:hAnsi="Courier New" w:hint="default"/>
        <w:sz w:val="20"/>
      </w:rPr>
    </w:lvl>
    <w:lvl w:ilvl="2" w:tplc="EA2E795E" w:tentative="1">
      <w:start w:val="1"/>
      <w:numFmt w:val="bullet"/>
      <w:lvlText w:val=""/>
      <w:lvlJc w:val="left"/>
      <w:pPr>
        <w:tabs>
          <w:tab w:val="num" w:pos="2160"/>
        </w:tabs>
        <w:ind w:left="2160" w:hanging="360"/>
      </w:pPr>
      <w:rPr>
        <w:rFonts w:ascii="Wingdings" w:hAnsi="Wingdings" w:hint="default"/>
        <w:sz w:val="20"/>
      </w:rPr>
    </w:lvl>
    <w:lvl w:ilvl="3" w:tplc="84C2746C" w:tentative="1">
      <w:start w:val="1"/>
      <w:numFmt w:val="bullet"/>
      <w:lvlText w:val=""/>
      <w:lvlJc w:val="left"/>
      <w:pPr>
        <w:tabs>
          <w:tab w:val="num" w:pos="2880"/>
        </w:tabs>
        <w:ind w:left="2880" w:hanging="360"/>
      </w:pPr>
      <w:rPr>
        <w:rFonts w:ascii="Wingdings" w:hAnsi="Wingdings" w:hint="default"/>
        <w:sz w:val="20"/>
      </w:rPr>
    </w:lvl>
    <w:lvl w:ilvl="4" w:tplc="D86E7A28" w:tentative="1">
      <w:start w:val="1"/>
      <w:numFmt w:val="bullet"/>
      <w:lvlText w:val=""/>
      <w:lvlJc w:val="left"/>
      <w:pPr>
        <w:tabs>
          <w:tab w:val="num" w:pos="3600"/>
        </w:tabs>
        <w:ind w:left="3600" w:hanging="360"/>
      </w:pPr>
      <w:rPr>
        <w:rFonts w:ascii="Wingdings" w:hAnsi="Wingdings" w:hint="default"/>
        <w:sz w:val="20"/>
      </w:rPr>
    </w:lvl>
    <w:lvl w:ilvl="5" w:tplc="B3788B2E" w:tentative="1">
      <w:start w:val="1"/>
      <w:numFmt w:val="bullet"/>
      <w:lvlText w:val=""/>
      <w:lvlJc w:val="left"/>
      <w:pPr>
        <w:tabs>
          <w:tab w:val="num" w:pos="4320"/>
        </w:tabs>
        <w:ind w:left="4320" w:hanging="360"/>
      </w:pPr>
      <w:rPr>
        <w:rFonts w:ascii="Wingdings" w:hAnsi="Wingdings" w:hint="default"/>
        <w:sz w:val="20"/>
      </w:rPr>
    </w:lvl>
    <w:lvl w:ilvl="6" w:tplc="D4E4CC82" w:tentative="1">
      <w:start w:val="1"/>
      <w:numFmt w:val="bullet"/>
      <w:lvlText w:val=""/>
      <w:lvlJc w:val="left"/>
      <w:pPr>
        <w:tabs>
          <w:tab w:val="num" w:pos="5040"/>
        </w:tabs>
        <w:ind w:left="5040" w:hanging="360"/>
      </w:pPr>
      <w:rPr>
        <w:rFonts w:ascii="Wingdings" w:hAnsi="Wingdings" w:hint="default"/>
        <w:sz w:val="20"/>
      </w:rPr>
    </w:lvl>
    <w:lvl w:ilvl="7" w:tplc="44B65AE6" w:tentative="1">
      <w:start w:val="1"/>
      <w:numFmt w:val="bullet"/>
      <w:lvlText w:val=""/>
      <w:lvlJc w:val="left"/>
      <w:pPr>
        <w:tabs>
          <w:tab w:val="num" w:pos="5760"/>
        </w:tabs>
        <w:ind w:left="5760" w:hanging="360"/>
      </w:pPr>
      <w:rPr>
        <w:rFonts w:ascii="Wingdings" w:hAnsi="Wingdings" w:hint="default"/>
        <w:sz w:val="20"/>
      </w:rPr>
    </w:lvl>
    <w:lvl w:ilvl="8" w:tplc="96C20A8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B3009"/>
    <w:multiLevelType w:val="hybridMultilevel"/>
    <w:tmpl w:val="1326E9B6"/>
    <w:lvl w:ilvl="0" w:tplc="9976EE6A">
      <w:start w:val="1"/>
      <w:numFmt w:val="bullet"/>
      <w:lvlText w:val=""/>
      <w:lvlJc w:val="left"/>
      <w:pPr>
        <w:tabs>
          <w:tab w:val="num" w:pos="720"/>
        </w:tabs>
        <w:ind w:left="720" w:hanging="360"/>
      </w:pPr>
      <w:rPr>
        <w:rFonts w:ascii="Symbol" w:hAnsi="Symbol" w:hint="default"/>
        <w:sz w:val="20"/>
      </w:rPr>
    </w:lvl>
    <w:lvl w:ilvl="1" w:tplc="F440DA26" w:tentative="1">
      <w:start w:val="1"/>
      <w:numFmt w:val="bullet"/>
      <w:lvlText w:val="o"/>
      <w:lvlJc w:val="left"/>
      <w:pPr>
        <w:tabs>
          <w:tab w:val="num" w:pos="1440"/>
        </w:tabs>
        <w:ind w:left="1440" w:hanging="360"/>
      </w:pPr>
      <w:rPr>
        <w:rFonts w:ascii="Courier New" w:hAnsi="Courier New" w:hint="default"/>
        <w:sz w:val="20"/>
      </w:rPr>
    </w:lvl>
    <w:lvl w:ilvl="2" w:tplc="9AEE08FE" w:tentative="1">
      <w:start w:val="1"/>
      <w:numFmt w:val="bullet"/>
      <w:lvlText w:val=""/>
      <w:lvlJc w:val="left"/>
      <w:pPr>
        <w:tabs>
          <w:tab w:val="num" w:pos="2160"/>
        </w:tabs>
        <w:ind w:left="2160" w:hanging="360"/>
      </w:pPr>
      <w:rPr>
        <w:rFonts w:ascii="Wingdings" w:hAnsi="Wingdings" w:hint="default"/>
        <w:sz w:val="20"/>
      </w:rPr>
    </w:lvl>
    <w:lvl w:ilvl="3" w:tplc="5A90D184" w:tentative="1">
      <w:start w:val="1"/>
      <w:numFmt w:val="bullet"/>
      <w:lvlText w:val=""/>
      <w:lvlJc w:val="left"/>
      <w:pPr>
        <w:tabs>
          <w:tab w:val="num" w:pos="2880"/>
        </w:tabs>
        <w:ind w:left="2880" w:hanging="360"/>
      </w:pPr>
      <w:rPr>
        <w:rFonts w:ascii="Wingdings" w:hAnsi="Wingdings" w:hint="default"/>
        <w:sz w:val="20"/>
      </w:rPr>
    </w:lvl>
    <w:lvl w:ilvl="4" w:tplc="6554BE74" w:tentative="1">
      <w:start w:val="1"/>
      <w:numFmt w:val="bullet"/>
      <w:lvlText w:val=""/>
      <w:lvlJc w:val="left"/>
      <w:pPr>
        <w:tabs>
          <w:tab w:val="num" w:pos="3600"/>
        </w:tabs>
        <w:ind w:left="3600" w:hanging="360"/>
      </w:pPr>
      <w:rPr>
        <w:rFonts w:ascii="Wingdings" w:hAnsi="Wingdings" w:hint="default"/>
        <w:sz w:val="20"/>
      </w:rPr>
    </w:lvl>
    <w:lvl w:ilvl="5" w:tplc="0F84C008" w:tentative="1">
      <w:start w:val="1"/>
      <w:numFmt w:val="bullet"/>
      <w:lvlText w:val=""/>
      <w:lvlJc w:val="left"/>
      <w:pPr>
        <w:tabs>
          <w:tab w:val="num" w:pos="4320"/>
        </w:tabs>
        <w:ind w:left="4320" w:hanging="360"/>
      </w:pPr>
      <w:rPr>
        <w:rFonts w:ascii="Wingdings" w:hAnsi="Wingdings" w:hint="default"/>
        <w:sz w:val="20"/>
      </w:rPr>
    </w:lvl>
    <w:lvl w:ilvl="6" w:tplc="894A6728" w:tentative="1">
      <w:start w:val="1"/>
      <w:numFmt w:val="bullet"/>
      <w:lvlText w:val=""/>
      <w:lvlJc w:val="left"/>
      <w:pPr>
        <w:tabs>
          <w:tab w:val="num" w:pos="5040"/>
        </w:tabs>
        <w:ind w:left="5040" w:hanging="360"/>
      </w:pPr>
      <w:rPr>
        <w:rFonts w:ascii="Wingdings" w:hAnsi="Wingdings" w:hint="default"/>
        <w:sz w:val="20"/>
      </w:rPr>
    </w:lvl>
    <w:lvl w:ilvl="7" w:tplc="E5188604" w:tentative="1">
      <w:start w:val="1"/>
      <w:numFmt w:val="bullet"/>
      <w:lvlText w:val=""/>
      <w:lvlJc w:val="left"/>
      <w:pPr>
        <w:tabs>
          <w:tab w:val="num" w:pos="5760"/>
        </w:tabs>
        <w:ind w:left="5760" w:hanging="360"/>
      </w:pPr>
      <w:rPr>
        <w:rFonts w:ascii="Wingdings" w:hAnsi="Wingdings" w:hint="default"/>
        <w:sz w:val="20"/>
      </w:rPr>
    </w:lvl>
    <w:lvl w:ilvl="8" w:tplc="C230266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22C5D"/>
    <w:multiLevelType w:val="hybridMultilevel"/>
    <w:tmpl w:val="4F1679DA"/>
    <w:lvl w:ilvl="0" w:tplc="010EAF58">
      <w:start w:val="1"/>
      <w:numFmt w:val="bullet"/>
      <w:lvlText w:val=""/>
      <w:lvlJc w:val="left"/>
      <w:pPr>
        <w:tabs>
          <w:tab w:val="num" w:pos="720"/>
        </w:tabs>
        <w:ind w:left="720" w:hanging="360"/>
      </w:pPr>
      <w:rPr>
        <w:rFonts w:ascii="Symbol" w:hAnsi="Symbol" w:hint="default"/>
        <w:sz w:val="20"/>
      </w:rPr>
    </w:lvl>
    <w:lvl w:ilvl="1" w:tplc="52C83F26" w:tentative="1">
      <w:start w:val="1"/>
      <w:numFmt w:val="bullet"/>
      <w:lvlText w:val="o"/>
      <w:lvlJc w:val="left"/>
      <w:pPr>
        <w:tabs>
          <w:tab w:val="num" w:pos="1440"/>
        </w:tabs>
        <w:ind w:left="1440" w:hanging="360"/>
      </w:pPr>
      <w:rPr>
        <w:rFonts w:ascii="Courier New" w:hAnsi="Courier New" w:hint="default"/>
        <w:sz w:val="20"/>
      </w:rPr>
    </w:lvl>
    <w:lvl w:ilvl="2" w:tplc="287EC948" w:tentative="1">
      <w:start w:val="1"/>
      <w:numFmt w:val="bullet"/>
      <w:lvlText w:val=""/>
      <w:lvlJc w:val="left"/>
      <w:pPr>
        <w:tabs>
          <w:tab w:val="num" w:pos="2160"/>
        </w:tabs>
        <w:ind w:left="2160" w:hanging="360"/>
      </w:pPr>
      <w:rPr>
        <w:rFonts w:ascii="Wingdings" w:hAnsi="Wingdings" w:hint="default"/>
        <w:sz w:val="20"/>
      </w:rPr>
    </w:lvl>
    <w:lvl w:ilvl="3" w:tplc="471E9B50" w:tentative="1">
      <w:start w:val="1"/>
      <w:numFmt w:val="bullet"/>
      <w:lvlText w:val=""/>
      <w:lvlJc w:val="left"/>
      <w:pPr>
        <w:tabs>
          <w:tab w:val="num" w:pos="2880"/>
        </w:tabs>
        <w:ind w:left="2880" w:hanging="360"/>
      </w:pPr>
      <w:rPr>
        <w:rFonts w:ascii="Wingdings" w:hAnsi="Wingdings" w:hint="default"/>
        <w:sz w:val="20"/>
      </w:rPr>
    </w:lvl>
    <w:lvl w:ilvl="4" w:tplc="F3EA1264" w:tentative="1">
      <w:start w:val="1"/>
      <w:numFmt w:val="bullet"/>
      <w:lvlText w:val=""/>
      <w:lvlJc w:val="left"/>
      <w:pPr>
        <w:tabs>
          <w:tab w:val="num" w:pos="3600"/>
        </w:tabs>
        <w:ind w:left="3600" w:hanging="360"/>
      </w:pPr>
      <w:rPr>
        <w:rFonts w:ascii="Wingdings" w:hAnsi="Wingdings" w:hint="default"/>
        <w:sz w:val="20"/>
      </w:rPr>
    </w:lvl>
    <w:lvl w:ilvl="5" w:tplc="E4566CE4" w:tentative="1">
      <w:start w:val="1"/>
      <w:numFmt w:val="bullet"/>
      <w:lvlText w:val=""/>
      <w:lvlJc w:val="left"/>
      <w:pPr>
        <w:tabs>
          <w:tab w:val="num" w:pos="4320"/>
        </w:tabs>
        <w:ind w:left="4320" w:hanging="360"/>
      </w:pPr>
      <w:rPr>
        <w:rFonts w:ascii="Wingdings" w:hAnsi="Wingdings" w:hint="default"/>
        <w:sz w:val="20"/>
      </w:rPr>
    </w:lvl>
    <w:lvl w:ilvl="6" w:tplc="053ACE9E" w:tentative="1">
      <w:start w:val="1"/>
      <w:numFmt w:val="bullet"/>
      <w:lvlText w:val=""/>
      <w:lvlJc w:val="left"/>
      <w:pPr>
        <w:tabs>
          <w:tab w:val="num" w:pos="5040"/>
        </w:tabs>
        <w:ind w:left="5040" w:hanging="360"/>
      </w:pPr>
      <w:rPr>
        <w:rFonts w:ascii="Wingdings" w:hAnsi="Wingdings" w:hint="default"/>
        <w:sz w:val="20"/>
      </w:rPr>
    </w:lvl>
    <w:lvl w:ilvl="7" w:tplc="31FA8C92" w:tentative="1">
      <w:start w:val="1"/>
      <w:numFmt w:val="bullet"/>
      <w:lvlText w:val=""/>
      <w:lvlJc w:val="left"/>
      <w:pPr>
        <w:tabs>
          <w:tab w:val="num" w:pos="5760"/>
        </w:tabs>
        <w:ind w:left="5760" w:hanging="360"/>
      </w:pPr>
      <w:rPr>
        <w:rFonts w:ascii="Wingdings" w:hAnsi="Wingdings" w:hint="default"/>
        <w:sz w:val="20"/>
      </w:rPr>
    </w:lvl>
    <w:lvl w:ilvl="8" w:tplc="3CBEA1F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B654D"/>
    <w:multiLevelType w:val="hybridMultilevel"/>
    <w:tmpl w:val="E8CEC49C"/>
    <w:lvl w:ilvl="0" w:tplc="0B38E2BE">
      <w:start w:val="1"/>
      <w:numFmt w:val="bullet"/>
      <w:lvlText w:val=""/>
      <w:lvlJc w:val="left"/>
      <w:pPr>
        <w:tabs>
          <w:tab w:val="num" w:pos="720"/>
        </w:tabs>
        <w:ind w:left="720" w:hanging="360"/>
      </w:pPr>
      <w:rPr>
        <w:rFonts w:ascii="Symbol" w:hAnsi="Symbol" w:hint="default"/>
        <w:sz w:val="20"/>
      </w:rPr>
    </w:lvl>
    <w:lvl w:ilvl="1" w:tplc="3A8EC168" w:tentative="1">
      <w:start w:val="1"/>
      <w:numFmt w:val="bullet"/>
      <w:lvlText w:val="o"/>
      <w:lvlJc w:val="left"/>
      <w:pPr>
        <w:tabs>
          <w:tab w:val="num" w:pos="1440"/>
        </w:tabs>
        <w:ind w:left="1440" w:hanging="360"/>
      </w:pPr>
      <w:rPr>
        <w:rFonts w:ascii="Courier New" w:hAnsi="Courier New" w:hint="default"/>
        <w:sz w:val="20"/>
      </w:rPr>
    </w:lvl>
    <w:lvl w:ilvl="2" w:tplc="23DAC2A6" w:tentative="1">
      <w:start w:val="1"/>
      <w:numFmt w:val="bullet"/>
      <w:lvlText w:val=""/>
      <w:lvlJc w:val="left"/>
      <w:pPr>
        <w:tabs>
          <w:tab w:val="num" w:pos="2160"/>
        </w:tabs>
        <w:ind w:left="2160" w:hanging="360"/>
      </w:pPr>
      <w:rPr>
        <w:rFonts w:ascii="Wingdings" w:hAnsi="Wingdings" w:hint="default"/>
        <w:sz w:val="20"/>
      </w:rPr>
    </w:lvl>
    <w:lvl w:ilvl="3" w:tplc="DB003D18" w:tentative="1">
      <w:start w:val="1"/>
      <w:numFmt w:val="bullet"/>
      <w:lvlText w:val=""/>
      <w:lvlJc w:val="left"/>
      <w:pPr>
        <w:tabs>
          <w:tab w:val="num" w:pos="2880"/>
        </w:tabs>
        <w:ind w:left="2880" w:hanging="360"/>
      </w:pPr>
      <w:rPr>
        <w:rFonts w:ascii="Wingdings" w:hAnsi="Wingdings" w:hint="default"/>
        <w:sz w:val="20"/>
      </w:rPr>
    </w:lvl>
    <w:lvl w:ilvl="4" w:tplc="43683DCA" w:tentative="1">
      <w:start w:val="1"/>
      <w:numFmt w:val="bullet"/>
      <w:lvlText w:val=""/>
      <w:lvlJc w:val="left"/>
      <w:pPr>
        <w:tabs>
          <w:tab w:val="num" w:pos="3600"/>
        </w:tabs>
        <w:ind w:left="3600" w:hanging="360"/>
      </w:pPr>
      <w:rPr>
        <w:rFonts w:ascii="Wingdings" w:hAnsi="Wingdings" w:hint="default"/>
        <w:sz w:val="20"/>
      </w:rPr>
    </w:lvl>
    <w:lvl w:ilvl="5" w:tplc="CB0E8480" w:tentative="1">
      <w:start w:val="1"/>
      <w:numFmt w:val="bullet"/>
      <w:lvlText w:val=""/>
      <w:lvlJc w:val="left"/>
      <w:pPr>
        <w:tabs>
          <w:tab w:val="num" w:pos="4320"/>
        </w:tabs>
        <w:ind w:left="4320" w:hanging="360"/>
      </w:pPr>
      <w:rPr>
        <w:rFonts w:ascii="Wingdings" w:hAnsi="Wingdings" w:hint="default"/>
        <w:sz w:val="20"/>
      </w:rPr>
    </w:lvl>
    <w:lvl w:ilvl="6" w:tplc="A26EF3EC" w:tentative="1">
      <w:start w:val="1"/>
      <w:numFmt w:val="bullet"/>
      <w:lvlText w:val=""/>
      <w:lvlJc w:val="left"/>
      <w:pPr>
        <w:tabs>
          <w:tab w:val="num" w:pos="5040"/>
        </w:tabs>
        <w:ind w:left="5040" w:hanging="360"/>
      </w:pPr>
      <w:rPr>
        <w:rFonts w:ascii="Wingdings" w:hAnsi="Wingdings" w:hint="default"/>
        <w:sz w:val="20"/>
      </w:rPr>
    </w:lvl>
    <w:lvl w:ilvl="7" w:tplc="572A6D9E" w:tentative="1">
      <w:start w:val="1"/>
      <w:numFmt w:val="bullet"/>
      <w:lvlText w:val=""/>
      <w:lvlJc w:val="left"/>
      <w:pPr>
        <w:tabs>
          <w:tab w:val="num" w:pos="5760"/>
        </w:tabs>
        <w:ind w:left="5760" w:hanging="360"/>
      </w:pPr>
      <w:rPr>
        <w:rFonts w:ascii="Wingdings" w:hAnsi="Wingdings" w:hint="default"/>
        <w:sz w:val="20"/>
      </w:rPr>
    </w:lvl>
    <w:lvl w:ilvl="8" w:tplc="CCB8303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A0690"/>
    <w:multiLevelType w:val="hybridMultilevel"/>
    <w:tmpl w:val="D0B2F41E"/>
    <w:lvl w:ilvl="0" w:tplc="C88C5962">
      <w:start w:val="1"/>
      <w:numFmt w:val="bullet"/>
      <w:lvlText w:val=""/>
      <w:lvlJc w:val="left"/>
      <w:pPr>
        <w:tabs>
          <w:tab w:val="num" w:pos="720"/>
        </w:tabs>
        <w:ind w:left="720" w:hanging="360"/>
      </w:pPr>
      <w:rPr>
        <w:rFonts w:ascii="Symbol" w:hAnsi="Symbol" w:hint="default"/>
        <w:sz w:val="20"/>
      </w:rPr>
    </w:lvl>
    <w:lvl w:ilvl="1" w:tplc="8496CE00" w:tentative="1">
      <w:start w:val="1"/>
      <w:numFmt w:val="bullet"/>
      <w:lvlText w:val="o"/>
      <w:lvlJc w:val="left"/>
      <w:pPr>
        <w:tabs>
          <w:tab w:val="num" w:pos="1440"/>
        </w:tabs>
        <w:ind w:left="1440" w:hanging="360"/>
      </w:pPr>
      <w:rPr>
        <w:rFonts w:ascii="Courier New" w:hAnsi="Courier New" w:hint="default"/>
        <w:sz w:val="20"/>
      </w:rPr>
    </w:lvl>
    <w:lvl w:ilvl="2" w:tplc="5E14BAC2" w:tentative="1">
      <w:start w:val="1"/>
      <w:numFmt w:val="bullet"/>
      <w:lvlText w:val=""/>
      <w:lvlJc w:val="left"/>
      <w:pPr>
        <w:tabs>
          <w:tab w:val="num" w:pos="2160"/>
        </w:tabs>
        <w:ind w:left="2160" w:hanging="360"/>
      </w:pPr>
      <w:rPr>
        <w:rFonts w:ascii="Wingdings" w:hAnsi="Wingdings" w:hint="default"/>
        <w:sz w:val="20"/>
      </w:rPr>
    </w:lvl>
    <w:lvl w:ilvl="3" w:tplc="4B9622D4" w:tentative="1">
      <w:start w:val="1"/>
      <w:numFmt w:val="bullet"/>
      <w:lvlText w:val=""/>
      <w:lvlJc w:val="left"/>
      <w:pPr>
        <w:tabs>
          <w:tab w:val="num" w:pos="2880"/>
        </w:tabs>
        <w:ind w:left="2880" w:hanging="360"/>
      </w:pPr>
      <w:rPr>
        <w:rFonts w:ascii="Wingdings" w:hAnsi="Wingdings" w:hint="default"/>
        <w:sz w:val="20"/>
      </w:rPr>
    </w:lvl>
    <w:lvl w:ilvl="4" w:tplc="804ECB3C" w:tentative="1">
      <w:start w:val="1"/>
      <w:numFmt w:val="bullet"/>
      <w:lvlText w:val=""/>
      <w:lvlJc w:val="left"/>
      <w:pPr>
        <w:tabs>
          <w:tab w:val="num" w:pos="3600"/>
        </w:tabs>
        <w:ind w:left="3600" w:hanging="360"/>
      </w:pPr>
      <w:rPr>
        <w:rFonts w:ascii="Wingdings" w:hAnsi="Wingdings" w:hint="default"/>
        <w:sz w:val="20"/>
      </w:rPr>
    </w:lvl>
    <w:lvl w:ilvl="5" w:tplc="5FB2A8CC" w:tentative="1">
      <w:start w:val="1"/>
      <w:numFmt w:val="bullet"/>
      <w:lvlText w:val=""/>
      <w:lvlJc w:val="left"/>
      <w:pPr>
        <w:tabs>
          <w:tab w:val="num" w:pos="4320"/>
        </w:tabs>
        <w:ind w:left="4320" w:hanging="360"/>
      </w:pPr>
      <w:rPr>
        <w:rFonts w:ascii="Wingdings" w:hAnsi="Wingdings" w:hint="default"/>
        <w:sz w:val="20"/>
      </w:rPr>
    </w:lvl>
    <w:lvl w:ilvl="6" w:tplc="1E646A14" w:tentative="1">
      <w:start w:val="1"/>
      <w:numFmt w:val="bullet"/>
      <w:lvlText w:val=""/>
      <w:lvlJc w:val="left"/>
      <w:pPr>
        <w:tabs>
          <w:tab w:val="num" w:pos="5040"/>
        </w:tabs>
        <w:ind w:left="5040" w:hanging="360"/>
      </w:pPr>
      <w:rPr>
        <w:rFonts w:ascii="Wingdings" w:hAnsi="Wingdings" w:hint="default"/>
        <w:sz w:val="20"/>
      </w:rPr>
    </w:lvl>
    <w:lvl w:ilvl="7" w:tplc="E69ECB78" w:tentative="1">
      <w:start w:val="1"/>
      <w:numFmt w:val="bullet"/>
      <w:lvlText w:val=""/>
      <w:lvlJc w:val="left"/>
      <w:pPr>
        <w:tabs>
          <w:tab w:val="num" w:pos="5760"/>
        </w:tabs>
        <w:ind w:left="5760" w:hanging="360"/>
      </w:pPr>
      <w:rPr>
        <w:rFonts w:ascii="Wingdings" w:hAnsi="Wingdings" w:hint="default"/>
        <w:sz w:val="20"/>
      </w:rPr>
    </w:lvl>
    <w:lvl w:ilvl="8" w:tplc="5BA890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656EF"/>
    <w:multiLevelType w:val="hybridMultilevel"/>
    <w:tmpl w:val="C3DC6E4A"/>
    <w:lvl w:ilvl="0" w:tplc="799AAE26">
      <w:start w:val="1"/>
      <w:numFmt w:val="bullet"/>
      <w:lvlText w:val=""/>
      <w:lvlJc w:val="left"/>
      <w:pPr>
        <w:tabs>
          <w:tab w:val="num" w:pos="720"/>
        </w:tabs>
        <w:ind w:left="720" w:hanging="360"/>
      </w:pPr>
      <w:rPr>
        <w:rFonts w:ascii="Symbol" w:hAnsi="Symbol" w:hint="default"/>
        <w:sz w:val="20"/>
      </w:rPr>
    </w:lvl>
    <w:lvl w:ilvl="1" w:tplc="65468B1E" w:tentative="1">
      <w:start w:val="1"/>
      <w:numFmt w:val="bullet"/>
      <w:lvlText w:val="o"/>
      <w:lvlJc w:val="left"/>
      <w:pPr>
        <w:tabs>
          <w:tab w:val="num" w:pos="1440"/>
        </w:tabs>
        <w:ind w:left="1440" w:hanging="360"/>
      </w:pPr>
      <w:rPr>
        <w:rFonts w:ascii="Courier New" w:hAnsi="Courier New" w:hint="default"/>
        <w:sz w:val="20"/>
      </w:rPr>
    </w:lvl>
    <w:lvl w:ilvl="2" w:tplc="6FA6C5DA" w:tentative="1">
      <w:start w:val="1"/>
      <w:numFmt w:val="bullet"/>
      <w:lvlText w:val=""/>
      <w:lvlJc w:val="left"/>
      <w:pPr>
        <w:tabs>
          <w:tab w:val="num" w:pos="2160"/>
        </w:tabs>
        <w:ind w:left="2160" w:hanging="360"/>
      </w:pPr>
      <w:rPr>
        <w:rFonts w:ascii="Wingdings" w:hAnsi="Wingdings" w:hint="default"/>
        <w:sz w:val="20"/>
      </w:rPr>
    </w:lvl>
    <w:lvl w:ilvl="3" w:tplc="D6B688F4" w:tentative="1">
      <w:start w:val="1"/>
      <w:numFmt w:val="bullet"/>
      <w:lvlText w:val=""/>
      <w:lvlJc w:val="left"/>
      <w:pPr>
        <w:tabs>
          <w:tab w:val="num" w:pos="2880"/>
        </w:tabs>
        <w:ind w:left="2880" w:hanging="360"/>
      </w:pPr>
      <w:rPr>
        <w:rFonts w:ascii="Wingdings" w:hAnsi="Wingdings" w:hint="default"/>
        <w:sz w:val="20"/>
      </w:rPr>
    </w:lvl>
    <w:lvl w:ilvl="4" w:tplc="84F41834" w:tentative="1">
      <w:start w:val="1"/>
      <w:numFmt w:val="bullet"/>
      <w:lvlText w:val=""/>
      <w:lvlJc w:val="left"/>
      <w:pPr>
        <w:tabs>
          <w:tab w:val="num" w:pos="3600"/>
        </w:tabs>
        <w:ind w:left="3600" w:hanging="360"/>
      </w:pPr>
      <w:rPr>
        <w:rFonts w:ascii="Wingdings" w:hAnsi="Wingdings" w:hint="default"/>
        <w:sz w:val="20"/>
      </w:rPr>
    </w:lvl>
    <w:lvl w:ilvl="5" w:tplc="C4A8DBAC" w:tentative="1">
      <w:start w:val="1"/>
      <w:numFmt w:val="bullet"/>
      <w:lvlText w:val=""/>
      <w:lvlJc w:val="left"/>
      <w:pPr>
        <w:tabs>
          <w:tab w:val="num" w:pos="4320"/>
        </w:tabs>
        <w:ind w:left="4320" w:hanging="360"/>
      </w:pPr>
      <w:rPr>
        <w:rFonts w:ascii="Wingdings" w:hAnsi="Wingdings" w:hint="default"/>
        <w:sz w:val="20"/>
      </w:rPr>
    </w:lvl>
    <w:lvl w:ilvl="6" w:tplc="D1648022" w:tentative="1">
      <w:start w:val="1"/>
      <w:numFmt w:val="bullet"/>
      <w:lvlText w:val=""/>
      <w:lvlJc w:val="left"/>
      <w:pPr>
        <w:tabs>
          <w:tab w:val="num" w:pos="5040"/>
        </w:tabs>
        <w:ind w:left="5040" w:hanging="360"/>
      </w:pPr>
      <w:rPr>
        <w:rFonts w:ascii="Wingdings" w:hAnsi="Wingdings" w:hint="default"/>
        <w:sz w:val="20"/>
      </w:rPr>
    </w:lvl>
    <w:lvl w:ilvl="7" w:tplc="282EB406" w:tentative="1">
      <w:start w:val="1"/>
      <w:numFmt w:val="bullet"/>
      <w:lvlText w:val=""/>
      <w:lvlJc w:val="left"/>
      <w:pPr>
        <w:tabs>
          <w:tab w:val="num" w:pos="5760"/>
        </w:tabs>
        <w:ind w:left="5760" w:hanging="360"/>
      </w:pPr>
      <w:rPr>
        <w:rFonts w:ascii="Wingdings" w:hAnsi="Wingdings" w:hint="default"/>
        <w:sz w:val="20"/>
      </w:rPr>
    </w:lvl>
    <w:lvl w:ilvl="8" w:tplc="BD38C00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03C3E"/>
    <w:multiLevelType w:val="hybridMultilevel"/>
    <w:tmpl w:val="A3AED4D4"/>
    <w:lvl w:ilvl="0" w:tplc="4B16F7AC">
      <w:start w:val="1"/>
      <w:numFmt w:val="bullet"/>
      <w:lvlText w:val=""/>
      <w:lvlJc w:val="left"/>
      <w:pPr>
        <w:tabs>
          <w:tab w:val="num" w:pos="720"/>
        </w:tabs>
        <w:ind w:left="720" w:hanging="360"/>
      </w:pPr>
      <w:rPr>
        <w:rFonts w:ascii="Symbol" w:hAnsi="Symbol" w:hint="default"/>
        <w:sz w:val="20"/>
      </w:rPr>
    </w:lvl>
    <w:lvl w:ilvl="1" w:tplc="2F006F52" w:tentative="1">
      <w:start w:val="1"/>
      <w:numFmt w:val="bullet"/>
      <w:lvlText w:val="o"/>
      <w:lvlJc w:val="left"/>
      <w:pPr>
        <w:tabs>
          <w:tab w:val="num" w:pos="1440"/>
        </w:tabs>
        <w:ind w:left="1440" w:hanging="360"/>
      </w:pPr>
      <w:rPr>
        <w:rFonts w:ascii="Courier New" w:hAnsi="Courier New" w:hint="default"/>
        <w:sz w:val="20"/>
      </w:rPr>
    </w:lvl>
    <w:lvl w:ilvl="2" w:tplc="3F700FF8" w:tentative="1">
      <w:start w:val="1"/>
      <w:numFmt w:val="bullet"/>
      <w:lvlText w:val=""/>
      <w:lvlJc w:val="left"/>
      <w:pPr>
        <w:tabs>
          <w:tab w:val="num" w:pos="2160"/>
        </w:tabs>
        <w:ind w:left="2160" w:hanging="360"/>
      </w:pPr>
      <w:rPr>
        <w:rFonts w:ascii="Wingdings" w:hAnsi="Wingdings" w:hint="default"/>
        <w:sz w:val="20"/>
      </w:rPr>
    </w:lvl>
    <w:lvl w:ilvl="3" w:tplc="E412394A" w:tentative="1">
      <w:start w:val="1"/>
      <w:numFmt w:val="bullet"/>
      <w:lvlText w:val=""/>
      <w:lvlJc w:val="left"/>
      <w:pPr>
        <w:tabs>
          <w:tab w:val="num" w:pos="2880"/>
        </w:tabs>
        <w:ind w:left="2880" w:hanging="360"/>
      </w:pPr>
      <w:rPr>
        <w:rFonts w:ascii="Wingdings" w:hAnsi="Wingdings" w:hint="default"/>
        <w:sz w:val="20"/>
      </w:rPr>
    </w:lvl>
    <w:lvl w:ilvl="4" w:tplc="514C5914" w:tentative="1">
      <w:start w:val="1"/>
      <w:numFmt w:val="bullet"/>
      <w:lvlText w:val=""/>
      <w:lvlJc w:val="left"/>
      <w:pPr>
        <w:tabs>
          <w:tab w:val="num" w:pos="3600"/>
        </w:tabs>
        <w:ind w:left="3600" w:hanging="360"/>
      </w:pPr>
      <w:rPr>
        <w:rFonts w:ascii="Wingdings" w:hAnsi="Wingdings" w:hint="default"/>
        <w:sz w:val="20"/>
      </w:rPr>
    </w:lvl>
    <w:lvl w:ilvl="5" w:tplc="AD4E21E2" w:tentative="1">
      <w:start w:val="1"/>
      <w:numFmt w:val="bullet"/>
      <w:lvlText w:val=""/>
      <w:lvlJc w:val="left"/>
      <w:pPr>
        <w:tabs>
          <w:tab w:val="num" w:pos="4320"/>
        </w:tabs>
        <w:ind w:left="4320" w:hanging="360"/>
      </w:pPr>
      <w:rPr>
        <w:rFonts w:ascii="Wingdings" w:hAnsi="Wingdings" w:hint="default"/>
        <w:sz w:val="20"/>
      </w:rPr>
    </w:lvl>
    <w:lvl w:ilvl="6" w:tplc="3758A342" w:tentative="1">
      <w:start w:val="1"/>
      <w:numFmt w:val="bullet"/>
      <w:lvlText w:val=""/>
      <w:lvlJc w:val="left"/>
      <w:pPr>
        <w:tabs>
          <w:tab w:val="num" w:pos="5040"/>
        </w:tabs>
        <w:ind w:left="5040" w:hanging="360"/>
      </w:pPr>
      <w:rPr>
        <w:rFonts w:ascii="Wingdings" w:hAnsi="Wingdings" w:hint="default"/>
        <w:sz w:val="20"/>
      </w:rPr>
    </w:lvl>
    <w:lvl w:ilvl="7" w:tplc="B5F02E78" w:tentative="1">
      <w:start w:val="1"/>
      <w:numFmt w:val="bullet"/>
      <w:lvlText w:val=""/>
      <w:lvlJc w:val="left"/>
      <w:pPr>
        <w:tabs>
          <w:tab w:val="num" w:pos="5760"/>
        </w:tabs>
        <w:ind w:left="5760" w:hanging="360"/>
      </w:pPr>
      <w:rPr>
        <w:rFonts w:ascii="Wingdings" w:hAnsi="Wingdings" w:hint="default"/>
        <w:sz w:val="20"/>
      </w:rPr>
    </w:lvl>
    <w:lvl w:ilvl="8" w:tplc="2690E6D0"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0"/>
  </w:num>
  <w:num w:numId="5">
    <w:abstractNumId w:val="3"/>
  </w:num>
  <w:num w:numId="6">
    <w:abstractNumId w:val="2"/>
  </w:num>
  <w:num w:numId="7">
    <w:abstractNumId w:val="7"/>
  </w:num>
  <w:num w:numId="8">
    <w:abstractNumId w:val="5"/>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72"/>
    <w:rsid w:val="00063A72"/>
    <w:rsid w:val="00120077"/>
    <w:rsid w:val="00292EA2"/>
    <w:rsid w:val="008214A8"/>
    <w:rsid w:val="008D4742"/>
    <w:rsid w:val="00BA4650"/>
    <w:rsid w:val="00C3232E"/>
    <w:rsid w:val="00C71BE3"/>
    <w:rsid w:val="00D12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337343D-11E5-4967-9048-C9CFA49C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Heading3"/>
    <w:next w:val="Normal"/>
    <w:link w:val="Heading1Char"/>
    <w:qFormat/>
    <w:rsid w:val="00292EA2"/>
    <w:pPr>
      <w:outlineLvl w:val="0"/>
    </w:p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Strong">
    <w:name w:val="Strong"/>
    <w:qFormat/>
    <w:rPr>
      <w:b/>
      <w:bCs/>
    </w:rPr>
  </w:style>
  <w:style w:type="character" w:styleId="Hyperlink">
    <w:name w:val="Hyperlink"/>
    <w:rPr>
      <w:color w:val="0000FF"/>
      <w:u w:val="single"/>
    </w:rPr>
  </w:style>
  <w:style w:type="table" w:styleId="TableGrid">
    <w:name w:val="Table Grid"/>
    <w:basedOn w:val="TableNormal"/>
    <w:uiPriority w:val="39"/>
    <w:rsid w:val="008214A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2EA2"/>
    <w:rPr>
      <w:rFonts w:ascii="Arial Unicode MS" w:eastAsia="Arial Unicode MS" w:hAnsi="Arial Unicode MS" w:cs="Arial Unicode MS"/>
      <w:b/>
      <w:bCs/>
      <w:sz w:val="27"/>
      <w:szCs w:val="27"/>
      <w:lang w:eastAsia="en-US"/>
    </w:rPr>
  </w:style>
  <w:style w:type="table" w:styleId="TableGrid1">
    <w:name w:val="Table Grid 1"/>
    <w:basedOn w:val="TableNormal"/>
    <w:rsid w:val="00292E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32419">
      <w:bodyDiv w:val="1"/>
      <w:marLeft w:val="0"/>
      <w:marRight w:val="0"/>
      <w:marTop w:val="0"/>
      <w:marBottom w:val="0"/>
      <w:divBdr>
        <w:top w:val="none" w:sz="0" w:space="0" w:color="auto"/>
        <w:left w:val="none" w:sz="0" w:space="0" w:color="auto"/>
        <w:bottom w:val="none" w:sz="0" w:space="0" w:color="auto"/>
        <w:right w:val="none" w:sz="0" w:space="0" w:color="auto"/>
      </w:divBdr>
    </w:div>
    <w:div w:id="1475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580</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Annex B</vt:lpstr>
    </vt:vector>
  </TitlesOfParts>
  <Company>Norfolk County Council</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dc:title>
  <dc:subject/>
  <dc:creator>Norfolk County Council</dc:creator>
  <cp:keywords/>
  <dc:description/>
  <cp:lastModifiedBy>Harding, Deborah</cp:lastModifiedBy>
  <cp:revision>3</cp:revision>
  <dcterms:created xsi:type="dcterms:W3CDTF">2020-09-23T12:01:00Z</dcterms:created>
  <dcterms:modified xsi:type="dcterms:W3CDTF">2020-09-23T12:13:00Z</dcterms:modified>
</cp:coreProperties>
</file>