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3.xml" ContentType="application/vnd.ms-office.classificationlabels+xml"/>
  <Override PartName="/docMetadata/LabelInfo8.xml" ContentType="application/vnd.ms-office.classificationlabels+xml"/>
  <Override PartName="/docMetadata/LabelInfo1.xml" ContentType="application/vnd.ms-office.classificationlabels+xml"/>
  <Override PartName="/docMetadata/LabelInfo6.xml" ContentType="application/vnd.ms-office.classificationlabels+xml"/>
  <Override PartName="/docMetadata/LabelInfo0.xml" ContentType="application/vnd.ms-office.classificationlabels+xml"/>
  <Override PartName="/docMetadata/LabelInfo5.xml" ContentType="application/vnd.ms-office.classificationlabels+xml"/>
  <Override PartName="/docMetadata/LabelInfo2.xml" ContentType="application/vnd.ms-office.classificationlabels+xml"/>
  <Override PartName="/docMetadata/LabelInfo4.xml" ContentType="application/vnd.ms-office.classificationlabels+xml"/>
  <Override PartName="/docMetadata/LabelInfo.xml" ContentType="application/vnd.ms-office.classificationlabels+xml"/>
  <Override PartName="/docMetadata/LabelInfo7.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3.xml"/><Relationship Id="rId13" Type="http://schemas.microsoft.com/office/2020/02/relationships/classificationlabels" Target="docMetadata/LabelInfo8.xml"/><Relationship Id="rId3" Type="http://schemas.openxmlformats.org/officeDocument/2006/relationships/extended-properties" Target="docProps/app.xml"/><Relationship Id="rId7" Type="http://schemas.microsoft.com/office/2020/02/relationships/classificationlabels" Target="docMetadata/LabelInfo1.xml"/><Relationship Id="rId12" Type="http://schemas.microsoft.com/office/2020/02/relationships/classificationlabels" Target="docMetadata/LabelInfo6.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11" Type="http://schemas.microsoft.com/office/2020/02/relationships/classificationlabels" Target="docMetadata/LabelInfo5.xml"/><Relationship Id="rId5" Type="http://schemas.microsoft.com/office/2020/02/relationships/classificationlabels" Target="docMetadata/LabelInfo2.xml"/><Relationship Id="rId10" Type="http://schemas.microsoft.com/office/2020/02/relationships/classificationlabels" Target="docMetadata/LabelInfo4.xml"/><Relationship Id="rId4" Type="http://schemas.openxmlformats.org/officeDocument/2006/relationships/custom-properties" Target="docProps/custom.xml"/><Relationship Id="rId14" Type="http://schemas.microsoft.com/office/2020/02/relationships/classificationlabels" Target="docMetadata/LabelInfo.xml"/><Relationship Id="rId9" Type="http://schemas.microsoft.com/office/2020/02/relationships/classificationlabels" Target="docMetadata/LabelInfo7.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5F33D" w14:textId="4F01D519" w:rsidR="00681AD9" w:rsidRPr="003D2B87" w:rsidRDefault="00681AD9" w:rsidP="00681AD9">
      <w:pPr>
        <w:spacing w:after="0" w:line="240" w:lineRule="auto"/>
        <w:jc w:val="center"/>
        <w:rPr>
          <w:rFonts w:ascii="Arial" w:eastAsia="Times New Roman" w:hAnsi="Arial" w:cs="Arial"/>
          <w:b/>
          <w:sz w:val="54"/>
          <w:szCs w:val="54"/>
        </w:rPr>
      </w:pPr>
      <w:bookmarkStart w:id="0" w:name="_GoBack"/>
      <w:bookmarkEnd w:id="0"/>
      <w:r w:rsidRPr="003D2B87">
        <w:rPr>
          <w:rFonts w:ascii="Arial" w:eastAsia="Times New Roman" w:hAnsi="Arial" w:cs="Arial"/>
          <w:b/>
          <w:sz w:val="54"/>
          <w:szCs w:val="54"/>
        </w:rPr>
        <w:t>Schools’ Forum</w:t>
      </w:r>
    </w:p>
    <w:p w14:paraId="538129E0" w14:textId="3B897B97" w:rsidR="00681AD9" w:rsidRPr="003D2B87" w:rsidRDefault="00681AD9" w:rsidP="00681AD9">
      <w:pPr>
        <w:spacing w:after="0" w:line="240" w:lineRule="auto"/>
        <w:jc w:val="right"/>
        <w:rPr>
          <w:rFonts w:ascii="Arial" w:eastAsia="Times New Roman" w:hAnsi="Arial" w:cs="Arial"/>
          <w:b/>
          <w:bCs/>
          <w:sz w:val="24"/>
          <w:szCs w:val="20"/>
        </w:rPr>
      </w:pPr>
      <w:r w:rsidRPr="00BC3065">
        <w:rPr>
          <w:rFonts w:ascii="Arial" w:eastAsia="Times New Roman" w:hAnsi="Arial" w:cs="Arial"/>
          <w:b/>
          <w:bCs/>
          <w:sz w:val="24"/>
          <w:szCs w:val="20"/>
        </w:rPr>
        <w:t>Item No.</w:t>
      </w:r>
      <w:r w:rsidR="00BC3065" w:rsidRPr="00BC3065">
        <w:rPr>
          <w:rFonts w:ascii="Arial" w:eastAsia="Times New Roman" w:hAnsi="Arial" w:cs="Arial"/>
          <w:b/>
          <w:bCs/>
          <w:sz w:val="24"/>
          <w:szCs w:val="20"/>
        </w:rPr>
        <w:t xml:space="preserve"> 3a</w:t>
      </w:r>
    </w:p>
    <w:p w14:paraId="1D30517E" w14:textId="77777777" w:rsidR="00681AD9" w:rsidRPr="003D2B87" w:rsidRDefault="00681AD9" w:rsidP="00681AD9">
      <w:pPr>
        <w:spacing w:after="0" w:line="240" w:lineRule="auto"/>
        <w:jc w:val="right"/>
        <w:rPr>
          <w:rFonts w:ascii="Arial" w:eastAsia="Times New Roman" w:hAnsi="Arial" w:cs="Arial"/>
          <w:b/>
          <w:bCs/>
          <w:sz w:val="24"/>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55"/>
      </w:tblGrid>
      <w:tr w:rsidR="00681AD9" w:rsidRPr="00EE77F8" w14:paraId="4EA1148E" w14:textId="77777777" w:rsidTr="00681AD9">
        <w:tc>
          <w:tcPr>
            <w:tcW w:w="2988" w:type="dxa"/>
            <w:shd w:val="clear" w:color="auto" w:fill="auto"/>
          </w:tcPr>
          <w:p w14:paraId="3A55417E" w14:textId="77777777" w:rsidR="0016050F" w:rsidRPr="00EE77F8" w:rsidRDefault="0016050F" w:rsidP="00681AD9">
            <w:pPr>
              <w:spacing w:after="0" w:line="240" w:lineRule="auto"/>
              <w:rPr>
                <w:rFonts w:ascii="Arial" w:eastAsia="Times New Roman" w:hAnsi="Arial" w:cs="Arial"/>
                <w:b/>
                <w:sz w:val="28"/>
                <w:szCs w:val="28"/>
              </w:rPr>
            </w:pPr>
          </w:p>
          <w:p w14:paraId="6E481375" w14:textId="77777777" w:rsidR="00681AD9" w:rsidRPr="00EE77F8" w:rsidRDefault="00681AD9" w:rsidP="00681AD9">
            <w:pPr>
              <w:spacing w:after="0" w:line="240" w:lineRule="auto"/>
              <w:rPr>
                <w:rFonts w:ascii="Arial" w:eastAsia="Times New Roman" w:hAnsi="Arial" w:cs="Arial"/>
                <w:b/>
                <w:sz w:val="28"/>
                <w:szCs w:val="28"/>
              </w:rPr>
            </w:pPr>
            <w:r w:rsidRPr="00EE77F8">
              <w:rPr>
                <w:rFonts w:ascii="Arial" w:eastAsia="Times New Roman" w:hAnsi="Arial" w:cs="Arial"/>
                <w:b/>
                <w:sz w:val="28"/>
                <w:szCs w:val="28"/>
              </w:rPr>
              <w:t>Report title:</w:t>
            </w:r>
          </w:p>
          <w:p w14:paraId="61B31474" w14:textId="195BB554" w:rsidR="00614417" w:rsidRPr="00EE77F8" w:rsidRDefault="00614417" w:rsidP="00681AD9">
            <w:pPr>
              <w:spacing w:after="0" w:line="240" w:lineRule="auto"/>
              <w:rPr>
                <w:rFonts w:ascii="Arial" w:eastAsia="Times New Roman" w:hAnsi="Arial" w:cs="Arial"/>
                <w:b/>
                <w:sz w:val="28"/>
                <w:szCs w:val="28"/>
              </w:rPr>
            </w:pPr>
          </w:p>
        </w:tc>
        <w:tc>
          <w:tcPr>
            <w:tcW w:w="6255" w:type="dxa"/>
            <w:shd w:val="clear" w:color="auto" w:fill="auto"/>
          </w:tcPr>
          <w:p w14:paraId="0F4D08EA" w14:textId="77777777" w:rsidR="00614417" w:rsidRPr="00EE77F8" w:rsidRDefault="00614417" w:rsidP="00681AD9">
            <w:pPr>
              <w:spacing w:after="0" w:line="240" w:lineRule="auto"/>
              <w:rPr>
                <w:rFonts w:ascii="Arial" w:eastAsia="Times New Roman" w:hAnsi="Arial" w:cs="Arial"/>
                <w:b/>
                <w:sz w:val="28"/>
                <w:szCs w:val="28"/>
              </w:rPr>
            </w:pPr>
          </w:p>
          <w:p w14:paraId="2E24A37F" w14:textId="45374F0E" w:rsidR="00681AD9" w:rsidRPr="00EE77F8" w:rsidRDefault="00614417" w:rsidP="00681AD9">
            <w:pPr>
              <w:spacing w:after="0" w:line="240" w:lineRule="auto"/>
              <w:rPr>
                <w:rFonts w:ascii="Arial" w:eastAsia="Times New Roman" w:hAnsi="Arial" w:cs="Arial"/>
                <w:b/>
                <w:sz w:val="28"/>
                <w:szCs w:val="28"/>
              </w:rPr>
            </w:pPr>
            <w:r w:rsidRPr="00EE77F8">
              <w:rPr>
                <w:rFonts w:ascii="Arial" w:eastAsia="Times New Roman" w:hAnsi="Arial" w:cs="Arial"/>
                <w:b/>
                <w:sz w:val="28"/>
                <w:szCs w:val="28"/>
              </w:rPr>
              <w:t>Early Years Consultation</w:t>
            </w:r>
            <w:r w:rsidR="002D2918" w:rsidRPr="00EE77F8">
              <w:rPr>
                <w:rFonts w:ascii="Arial" w:eastAsia="Times New Roman" w:hAnsi="Arial" w:cs="Arial"/>
                <w:b/>
                <w:sz w:val="28"/>
                <w:szCs w:val="28"/>
              </w:rPr>
              <w:t xml:space="preserve"> Responses</w:t>
            </w:r>
          </w:p>
        </w:tc>
      </w:tr>
      <w:tr w:rsidR="00681AD9" w:rsidRPr="00EE77F8" w14:paraId="464D8C85" w14:textId="77777777" w:rsidTr="00681AD9">
        <w:tc>
          <w:tcPr>
            <w:tcW w:w="2988" w:type="dxa"/>
            <w:shd w:val="clear" w:color="auto" w:fill="auto"/>
          </w:tcPr>
          <w:p w14:paraId="149E6820" w14:textId="77777777" w:rsidR="00681AD9" w:rsidRPr="00EE77F8" w:rsidRDefault="00681AD9" w:rsidP="00681AD9">
            <w:pPr>
              <w:spacing w:after="0" w:line="240" w:lineRule="auto"/>
              <w:rPr>
                <w:rFonts w:ascii="Arial" w:eastAsia="Times New Roman" w:hAnsi="Arial" w:cs="Arial"/>
                <w:b/>
                <w:sz w:val="28"/>
                <w:szCs w:val="28"/>
              </w:rPr>
            </w:pPr>
            <w:r w:rsidRPr="00EE77F8">
              <w:rPr>
                <w:rFonts w:ascii="Arial" w:eastAsia="Times New Roman" w:hAnsi="Arial" w:cs="Arial"/>
                <w:b/>
                <w:sz w:val="28"/>
                <w:szCs w:val="28"/>
              </w:rPr>
              <w:t>Date of meeting:</w:t>
            </w:r>
          </w:p>
        </w:tc>
        <w:tc>
          <w:tcPr>
            <w:tcW w:w="6255" w:type="dxa"/>
            <w:shd w:val="clear" w:color="auto" w:fill="auto"/>
          </w:tcPr>
          <w:p w14:paraId="1C0D539E" w14:textId="4309FB5E" w:rsidR="00681AD9" w:rsidRPr="00EE77F8" w:rsidRDefault="00A14636" w:rsidP="00681AD9">
            <w:pPr>
              <w:spacing w:after="0" w:line="240" w:lineRule="auto"/>
              <w:rPr>
                <w:rFonts w:ascii="Arial" w:eastAsia="Times New Roman" w:hAnsi="Arial" w:cs="Arial"/>
                <w:b/>
                <w:sz w:val="28"/>
                <w:szCs w:val="28"/>
              </w:rPr>
            </w:pPr>
            <w:r w:rsidRPr="00EE77F8">
              <w:rPr>
                <w:rFonts w:ascii="Arial" w:eastAsia="Times New Roman" w:hAnsi="Arial" w:cs="Arial"/>
                <w:b/>
                <w:sz w:val="28"/>
                <w:szCs w:val="28"/>
              </w:rPr>
              <w:t>13</w:t>
            </w:r>
            <w:r w:rsidR="00681AD9" w:rsidRPr="00EE77F8">
              <w:rPr>
                <w:rFonts w:ascii="Arial" w:eastAsia="Times New Roman" w:hAnsi="Arial" w:cs="Arial"/>
                <w:b/>
                <w:sz w:val="28"/>
                <w:szCs w:val="28"/>
              </w:rPr>
              <w:t xml:space="preserve"> November 20</w:t>
            </w:r>
            <w:r w:rsidRPr="00EE77F8">
              <w:rPr>
                <w:rFonts w:ascii="Arial" w:eastAsia="Times New Roman" w:hAnsi="Arial" w:cs="Arial"/>
                <w:b/>
                <w:sz w:val="28"/>
                <w:szCs w:val="28"/>
              </w:rPr>
              <w:t>20</w:t>
            </w:r>
          </w:p>
        </w:tc>
      </w:tr>
    </w:tbl>
    <w:p w14:paraId="2814A608" w14:textId="77777777" w:rsidR="00681AD9" w:rsidRPr="00EE77F8" w:rsidRDefault="00681AD9" w:rsidP="00681AD9">
      <w:pPr>
        <w:spacing w:after="0" w:line="240" w:lineRule="auto"/>
        <w:rPr>
          <w:rFonts w:ascii="Arial" w:eastAsia="Times New Roman" w:hAnsi="Arial" w:cs="Arial"/>
          <w:sz w:val="24"/>
          <w:szCs w:val="24"/>
        </w:rPr>
      </w:pPr>
    </w:p>
    <w:p w14:paraId="3B3240F8" w14:textId="77777777" w:rsidR="00681AD9" w:rsidRPr="00EE77F8" w:rsidRDefault="00681AD9" w:rsidP="00681AD9">
      <w:pPr>
        <w:spacing w:after="0" w:line="240" w:lineRule="auto"/>
        <w:rPr>
          <w:rFonts w:ascii="Arial" w:eastAsia="Times New Roman" w:hAnsi="Arial" w:cs="Arial"/>
          <w:b/>
          <w:sz w:val="28"/>
          <w:szCs w:val="28"/>
        </w:rPr>
      </w:pPr>
      <w:r w:rsidRPr="00EE77F8">
        <w:rPr>
          <w:rFonts w:ascii="Arial" w:eastAsia="Times New Roman" w:hAnsi="Arial" w:cs="Arial"/>
          <w:b/>
          <w:sz w:val="28"/>
          <w:szCs w:val="28"/>
        </w:rPr>
        <w:t xml:space="preserve"> Executive summary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681AD9" w:rsidRPr="00EE77F8" w14:paraId="4F48E8CD" w14:textId="77777777" w:rsidTr="00681AD9">
        <w:tc>
          <w:tcPr>
            <w:tcW w:w="9243" w:type="dxa"/>
            <w:shd w:val="clear" w:color="auto" w:fill="auto"/>
          </w:tcPr>
          <w:p w14:paraId="11F34F8D" w14:textId="5DC646EC" w:rsidR="00681AD9" w:rsidRPr="00EE77F8" w:rsidRDefault="00681AD9" w:rsidP="00681AD9">
            <w:pPr>
              <w:rPr>
                <w:rFonts w:ascii="Arial" w:hAnsi="Arial" w:cs="Arial"/>
                <w:sz w:val="24"/>
                <w:szCs w:val="24"/>
              </w:rPr>
            </w:pPr>
            <w:r w:rsidRPr="00EE77F8">
              <w:rPr>
                <w:rFonts w:ascii="Arial" w:hAnsi="Arial" w:cs="Arial"/>
                <w:sz w:val="24"/>
                <w:szCs w:val="24"/>
              </w:rPr>
              <w:t xml:space="preserve">This report </w:t>
            </w:r>
            <w:r w:rsidR="00A14636" w:rsidRPr="00EE77F8">
              <w:rPr>
                <w:rFonts w:ascii="Arial" w:hAnsi="Arial" w:cs="Arial"/>
                <w:sz w:val="24"/>
                <w:szCs w:val="24"/>
              </w:rPr>
              <w:t xml:space="preserve">summarises the responses to the autumn 2020 </w:t>
            </w:r>
            <w:r w:rsidR="00614417" w:rsidRPr="00EE77F8">
              <w:rPr>
                <w:rFonts w:ascii="Arial" w:hAnsi="Arial" w:cs="Arial"/>
                <w:sz w:val="24"/>
                <w:szCs w:val="24"/>
              </w:rPr>
              <w:t>Early Years</w:t>
            </w:r>
            <w:r w:rsidR="00A14636" w:rsidRPr="00EE77F8">
              <w:rPr>
                <w:rFonts w:ascii="Arial" w:hAnsi="Arial" w:cs="Arial"/>
                <w:sz w:val="24"/>
                <w:szCs w:val="24"/>
              </w:rPr>
              <w:t xml:space="preserve"> Consultation </w:t>
            </w:r>
            <w:r w:rsidR="00F43695" w:rsidRPr="00EE77F8">
              <w:rPr>
                <w:rFonts w:ascii="Arial" w:hAnsi="Arial" w:cs="Arial"/>
                <w:sz w:val="24"/>
                <w:szCs w:val="24"/>
              </w:rPr>
              <w:t xml:space="preserve">held via online survey </w:t>
            </w:r>
            <w:r w:rsidR="00A14636" w:rsidRPr="00EE77F8">
              <w:rPr>
                <w:rFonts w:ascii="Arial" w:hAnsi="Arial" w:cs="Arial"/>
                <w:sz w:val="24"/>
                <w:szCs w:val="24"/>
              </w:rPr>
              <w:t xml:space="preserve">with </w:t>
            </w:r>
            <w:r w:rsidR="00614417" w:rsidRPr="00EE77F8">
              <w:rPr>
                <w:rFonts w:ascii="Arial" w:hAnsi="Arial" w:cs="Arial"/>
                <w:sz w:val="24"/>
                <w:szCs w:val="24"/>
              </w:rPr>
              <w:t>early years providers</w:t>
            </w:r>
            <w:r w:rsidR="00A14636" w:rsidRPr="00EE77F8">
              <w:rPr>
                <w:rFonts w:ascii="Arial" w:hAnsi="Arial" w:cs="Arial"/>
                <w:sz w:val="24"/>
                <w:szCs w:val="24"/>
              </w:rPr>
              <w:t xml:space="preserve"> and </w:t>
            </w:r>
            <w:r w:rsidRPr="00EE77F8">
              <w:rPr>
                <w:rFonts w:ascii="Arial" w:hAnsi="Arial" w:cs="Arial"/>
                <w:sz w:val="24"/>
                <w:szCs w:val="24"/>
              </w:rPr>
              <w:t>sets out the</w:t>
            </w:r>
            <w:r w:rsidR="00A14636" w:rsidRPr="00EE77F8">
              <w:rPr>
                <w:rFonts w:ascii="Arial" w:hAnsi="Arial" w:cs="Arial"/>
                <w:sz w:val="24"/>
                <w:szCs w:val="24"/>
              </w:rPr>
              <w:t xml:space="preserve"> </w:t>
            </w:r>
            <w:r w:rsidRPr="00EE77F8">
              <w:rPr>
                <w:rFonts w:ascii="Arial" w:hAnsi="Arial" w:cs="Arial"/>
                <w:sz w:val="24"/>
                <w:szCs w:val="24"/>
              </w:rPr>
              <w:t xml:space="preserve">proposed changes to the </w:t>
            </w:r>
            <w:r w:rsidR="00614417" w:rsidRPr="00EE77F8">
              <w:rPr>
                <w:rFonts w:ascii="Arial" w:hAnsi="Arial" w:cs="Arial"/>
                <w:sz w:val="24"/>
                <w:szCs w:val="24"/>
              </w:rPr>
              <w:t xml:space="preserve">Early Years </w:t>
            </w:r>
            <w:r w:rsidR="002C0714" w:rsidRPr="00EE77F8">
              <w:rPr>
                <w:rFonts w:ascii="Arial" w:hAnsi="Arial" w:cs="Arial"/>
                <w:sz w:val="24"/>
                <w:szCs w:val="24"/>
              </w:rPr>
              <w:t>f</w:t>
            </w:r>
            <w:r w:rsidRPr="00EE77F8">
              <w:rPr>
                <w:rFonts w:ascii="Arial" w:hAnsi="Arial" w:cs="Arial"/>
                <w:sz w:val="24"/>
                <w:szCs w:val="24"/>
              </w:rPr>
              <w:t xml:space="preserve">unding </w:t>
            </w:r>
            <w:r w:rsidR="002C0714" w:rsidRPr="00EE77F8">
              <w:rPr>
                <w:rFonts w:ascii="Arial" w:hAnsi="Arial" w:cs="Arial"/>
                <w:sz w:val="24"/>
                <w:szCs w:val="24"/>
              </w:rPr>
              <w:t>f</w:t>
            </w:r>
            <w:r w:rsidR="00614417" w:rsidRPr="00EE77F8">
              <w:rPr>
                <w:rFonts w:ascii="Arial" w:hAnsi="Arial" w:cs="Arial"/>
                <w:sz w:val="24"/>
                <w:szCs w:val="24"/>
              </w:rPr>
              <w:t xml:space="preserve">ormula </w:t>
            </w:r>
            <w:r w:rsidRPr="00EE77F8">
              <w:rPr>
                <w:rFonts w:ascii="Arial" w:hAnsi="Arial" w:cs="Arial"/>
                <w:sz w:val="24"/>
                <w:szCs w:val="24"/>
              </w:rPr>
              <w:t>from April 202</w:t>
            </w:r>
            <w:r w:rsidR="00A14636" w:rsidRPr="00EE77F8">
              <w:rPr>
                <w:rFonts w:ascii="Arial" w:hAnsi="Arial" w:cs="Arial"/>
                <w:sz w:val="24"/>
                <w:szCs w:val="24"/>
              </w:rPr>
              <w:t>1</w:t>
            </w:r>
            <w:r w:rsidRPr="00EE77F8">
              <w:rPr>
                <w:rFonts w:ascii="Arial" w:hAnsi="Arial" w:cs="Arial"/>
                <w:sz w:val="24"/>
                <w:szCs w:val="24"/>
              </w:rPr>
              <w:t>.</w:t>
            </w:r>
          </w:p>
          <w:p w14:paraId="3E3F8573" w14:textId="248DCBB1" w:rsidR="00681AD9" w:rsidRPr="003919DC" w:rsidRDefault="00681AD9" w:rsidP="00681AD9">
            <w:pPr>
              <w:rPr>
                <w:rFonts w:ascii="Arial" w:hAnsi="Arial" w:cs="Arial"/>
                <w:b/>
                <w:bCs/>
                <w:sz w:val="24"/>
                <w:szCs w:val="24"/>
              </w:rPr>
            </w:pPr>
            <w:r w:rsidRPr="003919DC">
              <w:rPr>
                <w:rFonts w:ascii="Arial" w:hAnsi="Arial" w:cs="Arial"/>
                <w:b/>
                <w:bCs/>
                <w:sz w:val="24"/>
                <w:szCs w:val="24"/>
              </w:rPr>
              <w:t>Schools Forum are asked to:</w:t>
            </w:r>
          </w:p>
          <w:p w14:paraId="384A1F67" w14:textId="77777777" w:rsidR="003919DC" w:rsidRPr="009C3BA5" w:rsidRDefault="003919DC" w:rsidP="003919DC">
            <w:pPr>
              <w:pStyle w:val="ListParagraph"/>
              <w:numPr>
                <w:ilvl w:val="0"/>
                <w:numId w:val="1"/>
              </w:numPr>
              <w:rPr>
                <w:rFonts w:ascii="Arial" w:hAnsi="Arial" w:cs="Arial"/>
                <w:b/>
                <w:bCs/>
                <w:sz w:val="24"/>
                <w:szCs w:val="24"/>
              </w:rPr>
            </w:pPr>
            <w:r w:rsidRPr="009C3BA5">
              <w:rPr>
                <w:rFonts w:ascii="Arial" w:hAnsi="Arial" w:cs="Arial"/>
                <w:b/>
                <w:bCs/>
                <w:sz w:val="24"/>
                <w:szCs w:val="24"/>
              </w:rPr>
              <w:t>Consider the feedback from the autumn 2020 Early Years Consultation;</w:t>
            </w:r>
          </w:p>
          <w:p w14:paraId="0EA37C60" w14:textId="77777777" w:rsidR="003919DC" w:rsidRPr="009C3BA5" w:rsidRDefault="003919DC" w:rsidP="003919DC">
            <w:pPr>
              <w:pStyle w:val="ListParagraph"/>
              <w:numPr>
                <w:ilvl w:val="0"/>
                <w:numId w:val="1"/>
              </w:numPr>
              <w:spacing w:after="0" w:line="240" w:lineRule="auto"/>
              <w:jc w:val="both"/>
              <w:rPr>
                <w:rFonts w:ascii="Arial" w:eastAsia="Times New Roman" w:hAnsi="Arial" w:cs="Arial"/>
                <w:b/>
                <w:bCs/>
                <w:color w:val="000000"/>
                <w:sz w:val="24"/>
                <w:szCs w:val="24"/>
              </w:rPr>
            </w:pPr>
            <w:r w:rsidRPr="009C3BA5">
              <w:rPr>
                <w:rFonts w:ascii="Arial" w:hAnsi="Arial" w:cs="Arial"/>
                <w:b/>
                <w:bCs/>
                <w:sz w:val="24"/>
                <w:szCs w:val="24"/>
              </w:rPr>
              <w:t>Consider and comment on the proposed changes to the 2021-22 Early Years funding formula.</w:t>
            </w:r>
          </w:p>
          <w:p w14:paraId="30E72D11" w14:textId="77777777" w:rsidR="003919DC" w:rsidRPr="009C3BA5" w:rsidRDefault="003919DC" w:rsidP="003919DC">
            <w:pPr>
              <w:pStyle w:val="ListParagraph"/>
              <w:numPr>
                <w:ilvl w:val="0"/>
                <w:numId w:val="1"/>
              </w:numPr>
              <w:spacing w:after="0" w:line="240" w:lineRule="auto"/>
              <w:jc w:val="both"/>
              <w:rPr>
                <w:rFonts w:ascii="Arial" w:eastAsia="Times New Roman" w:hAnsi="Arial" w:cs="Arial"/>
                <w:b/>
                <w:bCs/>
                <w:color w:val="000000"/>
                <w:sz w:val="24"/>
                <w:szCs w:val="24"/>
              </w:rPr>
            </w:pPr>
            <w:r w:rsidRPr="009C3BA5">
              <w:rPr>
                <w:rFonts w:ascii="Arial" w:hAnsi="Arial" w:cs="Arial"/>
                <w:b/>
                <w:bCs/>
                <w:sz w:val="24"/>
                <w:szCs w:val="24"/>
              </w:rPr>
              <w:t xml:space="preserve">Make a recommendation to the Local Authority the 2021-22 </w:t>
            </w:r>
            <w:r>
              <w:rPr>
                <w:rFonts w:ascii="Arial" w:hAnsi="Arial" w:cs="Arial"/>
                <w:b/>
                <w:bCs/>
                <w:sz w:val="24"/>
                <w:szCs w:val="24"/>
              </w:rPr>
              <w:t xml:space="preserve">early years funding formula </w:t>
            </w:r>
            <w:r w:rsidRPr="009C3BA5">
              <w:rPr>
                <w:rFonts w:ascii="Arial" w:hAnsi="Arial" w:cs="Arial"/>
                <w:b/>
                <w:bCs/>
                <w:sz w:val="24"/>
                <w:szCs w:val="24"/>
              </w:rPr>
              <w:t>in respect of:</w:t>
            </w:r>
          </w:p>
          <w:p w14:paraId="2FB8B5E0" w14:textId="77777777" w:rsidR="003919DC" w:rsidRPr="009C3BA5" w:rsidRDefault="003919DC" w:rsidP="0079596E">
            <w:pPr>
              <w:pStyle w:val="ListParagraph"/>
              <w:numPr>
                <w:ilvl w:val="0"/>
                <w:numId w:val="20"/>
              </w:numPr>
              <w:spacing w:after="0" w:line="240" w:lineRule="auto"/>
              <w:ind w:firstLine="194"/>
              <w:jc w:val="both"/>
              <w:rPr>
                <w:rFonts w:ascii="Arial" w:eastAsia="Times New Roman" w:hAnsi="Arial" w:cs="Arial"/>
                <w:b/>
                <w:color w:val="000000"/>
                <w:sz w:val="24"/>
                <w:szCs w:val="24"/>
              </w:rPr>
            </w:pPr>
            <w:r>
              <w:rPr>
                <w:rFonts w:ascii="Arial" w:hAnsi="Arial" w:cs="Arial"/>
                <w:sz w:val="24"/>
                <w:szCs w:val="24"/>
              </w:rPr>
              <w:t>Base rate and supplement options for funding formula</w:t>
            </w:r>
          </w:p>
          <w:p w14:paraId="5C261DE7" w14:textId="77777777" w:rsidR="003919DC" w:rsidRPr="009C3BA5" w:rsidRDefault="003919DC" w:rsidP="0079596E">
            <w:pPr>
              <w:pStyle w:val="ListParagraph"/>
              <w:numPr>
                <w:ilvl w:val="0"/>
                <w:numId w:val="20"/>
              </w:numPr>
              <w:spacing w:after="0" w:line="240" w:lineRule="auto"/>
              <w:ind w:firstLine="194"/>
              <w:jc w:val="both"/>
              <w:rPr>
                <w:rFonts w:ascii="Arial" w:eastAsia="Times New Roman" w:hAnsi="Arial" w:cs="Arial"/>
                <w:b/>
                <w:color w:val="000000"/>
                <w:sz w:val="24"/>
                <w:szCs w:val="24"/>
              </w:rPr>
            </w:pPr>
            <w:r>
              <w:rPr>
                <w:rFonts w:ascii="Arial" w:hAnsi="Arial" w:cs="Arial"/>
                <w:sz w:val="24"/>
                <w:szCs w:val="24"/>
              </w:rPr>
              <w:t>Deprivation criteria</w:t>
            </w:r>
          </w:p>
          <w:p w14:paraId="3D56045B" w14:textId="39D4827B" w:rsidR="003919DC" w:rsidRDefault="003919DC" w:rsidP="0079596E">
            <w:pPr>
              <w:pStyle w:val="ListParagraph"/>
              <w:numPr>
                <w:ilvl w:val="0"/>
                <w:numId w:val="20"/>
              </w:numPr>
              <w:ind w:firstLine="194"/>
              <w:rPr>
                <w:rFonts w:ascii="Arial" w:hAnsi="Arial" w:cs="Arial"/>
                <w:sz w:val="24"/>
                <w:szCs w:val="24"/>
              </w:rPr>
            </w:pPr>
            <w:r w:rsidRPr="009C3BA5">
              <w:rPr>
                <w:rFonts w:ascii="Arial" w:hAnsi="Arial" w:cs="Arial"/>
                <w:sz w:val="24"/>
                <w:szCs w:val="24"/>
              </w:rPr>
              <w:t xml:space="preserve">Central </w:t>
            </w:r>
            <w:r w:rsidR="00F66945">
              <w:rPr>
                <w:rFonts w:ascii="Arial" w:hAnsi="Arial" w:cs="Arial"/>
                <w:sz w:val="24"/>
                <w:szCs w:val="24"/>
              </w:rPr>
              <w:t>s</w:t>
            </w:r>
            <w:r w:rsidRPr="009C3BA5">
              <w:rPr>
                <w:rFonts w:ascii="Arial" w:hAnsi="Arial" w:cs="Arial"/>
                <w:sz w:val="24"/>
                <w:szCs w:val="24"/>
              </w:rPr>
              <w:t>ervices</w:t>
            </w:r>
            <w:r w:rsidR="00F66945">
              <w:rPr>
                <w:rFonts w:ascii="Arial" w:hAnsi="Arial" w:cs="Arial"/>
                <w:sz w:val="24"/>
                <w:szCs w:val="24"/>
              </w:rPr>
              <w:t xml:space="preserve"> and </w:t>
            </w:r>
            <w:r w:rsidRPr="009C3BA5">
              <w:rPr>
                <w:rFonts w:ascii="Arial" w:hAnsi="Arial" w:cs="Arial"/>
                <w:sz w:val="24"/>
                <w:szCs w:val="24"/>
              </w:rPr>
              <w:t>SEN Inclusion Fund from 2</w:t>
            </w:r>
            <w:r w:rsidR="00AD6F66">
              <w:rPr>
                <w:rFonts w:ascii="Arial" w:hAnsi="Arial" w:cs="Arial"/>
                <w:sz w:val="24"/>
                <w:szCs w:val="24"/>
              </w:rPr>
              <w:t>-</w:t>
            </w:r>
            <w:r w:rsidRPr="009C3BA5">
              <w:rPr>
                <w:rFonts w:ascii="Arial" w:hAnsi="Arial" w:cs="Arial"/>
                <w:sz w:val="24"/>
                <w:szCs w:val="24"/>
              </w:rPr>
              <w:t>year-old hourly rate</w:t>
            </w:r>
          </w:p>
          <w:p w14:paraId="2D12A002" w14:textId="3C1B205B" w:rsidR="00681AD9" w:rsidRPr="00B01916" w:rsidRDefault="003919DC" w:rsidP="00F517FE">
            <w:pPr>
              <w:pStyle w:val="ListParagraph"/>
              <w:numPr>
                <w:ilvl w:val="0"/>
                <w:numId w:val="20"/>
              </w:numPr>
              <w:ind w:firstLine="194"/>
              <w:rPr>
                <w:rFonts w:ascii="Arial" w:hAnsi="Arial" w:cs="Arial"/>
                <w:sz w:val="24"/>
                <w:szCs w:val="24"/>
              </w:rPr>
            </w:pPr>
            <w:r w:rsidRPr="00B01916">
              <w:rPr>
                <w:rFonts w:ascii="Arial" w:hAnsi="Arial" w:cs="Arial"/>
                <w:sz w:val="24"/>
                <w:szCs w:val="24"/>
              </w:rPr>
              <w:t>Link between EYNFF base rate and local base rate</w:t>
            </w:r>
          </w:p>
          <w:p w14:paraId="726607DF" w14:textId="33791218" w:rsidR="00681AD9" w:rsidRPr="00FD486A" w:rsidRDefault="00747C1E" w:rsidP="00FD486A">
            <w:pPr>
              <w:pStyle w:val="ListParagraph"/>
              <w:numPr>
                <w:ilvl w:val="0"/>
                <w:numId w:val="28"/>
              </w:numPr>
              <w:ind w:left="631" w:hanging="284"/>
              <w:rPr>
                <w:rFonts w:ascii="Arial" w:hAnsi="Arial" w:cs="Arial"/>
                <w:b/>
                <w:sz w:val="24"/>
                <w:szCs w:val="24"/>
              </w:rPr>
            </w:pPr>
            <w:r w:rsidRPr="00FD486A">
              <w:rPr>
                <w:rFonts w:ascii="Arial" w:hAnsi="Arial" w:cs="Arial"/>
                <w:b/>
                <w:bCs/>
                <w:sz w:val="24"/>
                <w:szCs w:val="24"/>
              </w:rPr>
              <w:t>Vote on retention o</w:t>
            </w:r>
            <w:r w:rsidR="0018295D" w:rsidRPr="00FD486A">
              <w:rPr>
                <w:rFonts w:ascii="Arial" w:hAnsi="Arial" w:cs="Arial"/>
                <w:b/>
                <w:bCs/>
                <w:sz w:val="24"/>
                <w:szCs w:val="24"/>
              </w:rPr>
              <w:t>f 5% of 3- and 4-year-old allocation for central services</w:t>
            </w:r>
          </w:p>
        </w:tc>
      </w:tr>
    </w:tbl>
    <w:p w14:paraId="3B17E4CD" w14:textId="77777777" w:rsidR="00DA5B74" w:rsidRPr="00EE77F8" w:rsidRDefault="00DA5B74" w:rsidP="00DA5B74">
      <w:pPr>
        <w:jc w:val="both"/>
        <w:rPr>
          <w:rFonts w:ascii="Arial" w:hAnsi="Arial" w:cs="Arial"/>
          <w:b/>
          <w:sz w:val="24"/>
          <w:szCs w:val="24"/>
        </w:rPr>
      </w:pPr>
    </w:p>
    <w:p w14:paraId="77501DFC" w14:textId="4A010C24" w:rsidR="001771BD" w:rsidRPr="001D500A" w:rsidRDefault="006A6599" w:rsidP="00735F88">
      <w:pPr>
        <w:pStyle w:val="ListParagraph"/>
        <w:numPr>
          <w:ilvl w:val="0"/>
          <w:numId w:val="21"/>
        </w:numPr>
        <w:ind w:hanging="720"/>
        <w:rPr>
          <w:rFonts w:ascii="Arial" w:hAnsi="Arial" w:cs="Arial"/>
          <w:b/>
          <w:sz w:val="28"/>
          <w:szCs w:val="28"/>
        </w:rPr>
      </w:pPr>
      <w:r w:rsidRPr="001D500A">
        <w:rPr>
          <w:rFonts w:ascii="Arial" w:hAnsi="Arial" w:cs="Arial"/>
          <w:b/>
          <w:bCs/>
          <w:sz w:val="28"/>
          <w:szCs w:val="28"/>
        </w:rPr>
        <w:t>Early Years Block</w:t>
      </w:r>
      <w:r w:rsidR="001D500A">
        <w:rPr>
          <w:rFonts w:ascii="Arial" w:hAnsi="Arial" w:cs="Arial"/>
          <w:b/>
          <w:bCs/>
          <w:sz w:val="28"/>
          <w:szCs w:val="28"/>
        </w:rPr>
        <w:t>/Early Years National Funding Formula</w:t>
      </w:r>
    </w:p>
    <w:p w14:paraId="18CE3C9D" w14:textId="6691BFAF" w:rsidR="006A6599" w:rsidRPr="00EE77F8" w:rsidRDefault="00FA6D3D" w:rsidP="006A6599">
      <w:pPr>
        <w:rPr>
          <w:rFonts w:ascii="Arial" w:hAnsi="Arial" w:cs="Arial"/>
          <w:sz w:val="24"/>
          <w:szCs w:val="24"/>
        </w:rPr>
      </w:pPr>
      <w:r w:rsidRPr="00EE77F8">
        <w:rPr>
          <w:rFonts w:ascii="Arial" w:hAnsi="Arial" w:cs="Arial"/>
          <w:sz w:val="24"/>
          <w:szCs w:val="24"/>
        </w:rPr>
        <w:t>Funded parental entitlements for childcare for 2-, 3- and 4-year olds is financed by the Early Years (EY) Block of the Dedicated Schools Grant (DSG).</w:t>
      </w:r>
    </w:p>
    <w:p w14:paraId="49CFB1AE" w14:textId="77777777" w:rsidR="006A6599" w:rsidRPr="00EE77F8" w:rsidRDefault="00FA6D3D" w:rsidP="006A6599">
      <w:pPr>
        <w:rPr>
          <w:rFonts w:ascii="Arial" w:hAnsi="Arial" w:cs="Arial"/>
          <w:sz w:val="24"/>
          <w:szCs w:val="24"/>
        </w:rPr>
      </w:pPr>
      <w:r w:rsidRPr="00EE77F8">
        <w:rPr>
          <w:rFonts w:ascii="Arial" w:hAnsi="Arial" w:cs="Arial"/>
          <w:sz w:val="24"/>
          <w:szCs w:val="24"/>
        </w:rPr>
        <w:t>The DSG is paid to Local Authorities based on an hourly base rate calculated using the Early Years National Funding Formula (EYNFF).</w:t>
      </w:r>
    </w:p>
    <w:p w14:paraId="161D4D8C" w14:textId="77777777" w:rsidR="006A6599" w:rsidRPr="00EE77F8" w:rsidRDefault="00FA6D3D" w:rsidP="006A6599">
      <w:pPr>
        <w:rPr>
          <w:rFonts w:ascii="Arial" w:hAnsi="Arial" w:cs="Arial"/>
          <w:sz w:val="24"/>
          <w:szCs w:val="24"/>
        </w:rPr>
      </w:pPr>
      <w:r w:rsidRPr="00EE77F8">
        <w:rPr>
          <w:rFonts w:ascii="Arial" w:hAnsi="Arial" w:cs="Arial"/>
          <w:sz w:val="24"/>
          <w:szCs w:val="24"/>
        </w:rPr>
        <w:t xml:space="preserve">Local authorities are then expected to set their own local formulae to pay providers for funded hours claimed by parents.  The local formula has a base rate with a combination of mandatory and optional supplements, and inclusion funds.  </w:t>
      </w:r>
    </w:p>
    <w:p w14:paraId="63881752" w14:textId="3FE02CA3" w:rsidR="00FA6D3D" w:rsidRPr="00EE77F8" w:rsidRDefault="00FA6D3D" w:rsidP="006A6599">
      <w:pPr>
        <w:rPr>
          <w:rFonts w:ascii="Arial" w:hAnsi="Arial" w:cs="Arial"/>
          <w:sz w:val="24"/>
          <w:szCs w:val="24"/>
        </w:rPr>
      </w:pPr>
      <w:r w:rsidRPr="00EE77F8">
        <w:rPr>
          <w:rFonts w:ascii="Arial" w:hAnsi="Arial" w:cs="Arial"/>
          <w:sz w:val="24"/>
          <w:szCs w:val="24"/>
        </w:rPr>
        <w:t>Additionally, local authorities have duties to support the market/providers, for which up to 5% of the nationally allocated funding can be retained to enable these.</w:t>
      </w:r>
    </w:p>
    <w:p w14:paraId="1B578FD8" w14:textId="18018F80" w:rsidR="00FA6D3D" w:rsidRPr="00EE77F8" w:rsidRDefault="00FA6D3D" w:rsidP="00FA6D3D">
      <w:pPr>
        <w:rPr>
          <w:rFonts w:ascii="Arial" w:hAnsi="Arial" w:cs="Arial"/>
          <w:sz w:val="24"/>
          <w:szCs w:val="24"/>
        </w:rPr>
      </w:pPr>
      <w:r w:rsidRPr="00EE77F8">
        <w:rPr>
          <w:rFonts w:ascii="Arial" w:hAnsi="Arial" w:cs="Arial"/>
          <w:sz w:val="24"/>
          <w:szCs w:val="24"/>
        </w:rPr>
        <w:t xml:space="preserve">The EY DSG allocation is calculated from an hourly base rate using the Early Years National Funding Formula (EYNFF).  The formula was first introduced in April 2017 and the allocation is calculated from previous take up of funded places and then adjusted to reflect actual take up during the year.  The base rates in the EYNFF increased in April 2020 by 8p to £3.73 per hour for 3- and 4-year olds and £5.28 for </w:t>
      </w:r>
      <w:r w:rsidRPr="00EE77F8">
        <w:rPr>
          <w:rFonts w:ascii="Arial" w:hAnsi="Arial" w:cs="Arial"/>
          <w:sz w:val="24"/>
          <w:szCs w:val="24"/>
        </w:rPr>
        <w:lastRenderedPageBreak/>
        <w:t>2-year olds.  This was the first increase in the base rate since April 2017 and was passed on in full to providers in Norfolk.</w:t>
      </w:r>
    </w:p>
    <w:p w14:paraId="23661D83" w14:textId="6D9967AD" w:rsidR="00FA6D3D" w:rsidRPr="00EE77F8" w:rsidRDefault="00735F88" w:rsidP="00FA6D3D">
      <w:pPr>
        <w:rPr>
          <w:rFonts w:ascii="Arial" w:hAnsi="Arial" w:cs="Arial"/>
          <w:b/>
          <w:sz w:val="24"/>
          <w:szCs w:val="24"/>
        </w:rPr>
      </w:pPr>
      <w:r>
        <w:rPr>
          <w:rFonts w:ascii="Arial" w:hAnsi="Arial" w:cs="Arial"/>
          <w:b/>
          <w:sz w:val="24"/>
          <w:szCs w:val="24"/>
        </w:rPr>
        <w:t>1.1</w:t>
      </w:r>
      <w:r>
        <w:rPr>
          <w:rFonts w:ascii="Arial" w:hAnsi="Arial" w:cs="Arial"/>
          <w:b/>
          <w:sz w:val="24"/>
          <w:szCs w:val="24"/>
        </w:rPr>
        <w:tab/>
      </w:r>
      <w:r w:rsidR="00FA6D3D" w:rsidRPr="00EE77F8">
        <w:rPr>
          <w:rFonts w:ascii="Arial" w:hAnsi="Arial" w:cs="Arial"/>
          <w:b/>
          <w:sz w:val="24"/>
          <w:szCs w:val="24"/>
        </w:rPr>
        <w:t>Norfolk’s Current Formula</w:t>
      </w:r>
    </w:p>
    <w:p w14:paraId="1F86EFE7" w14:textId="528C525F" w:rsidR="00FA6D3D" w:rsidRPr="00EE77F8" w:rsidRDefault="00FA6D3D" w:rsidP="00FA6D3D">
      <w:pPr>
        <w:rPr>
          <w:rFonts w:ascii="Arial" w:hAnsi="Arial" w:cs="Arial"/>
          <w:sz w:val="24"/>
          <w:szCs w:val="24"/>
        </w:rPr>
      </w:pPr>
      <w:r w:rsidRPr="00EE77F8">
        <w:rPr>
          <w:rFonts w:ascii="Arial" w:hAnsi="Arial" w:cs="Arial"/>
          <w:sz w:val="24"/>
          <w:szCs w:val="24"/>
        </w:rPr>
        <w:t xml:space="preserve">The current formula for distributing EY DSG was set locally in line with DfE requirements after consultation with providers following the introduction of the EYNFF in April 2017.  The formula has not changed since then, </w:t>
      </w:r>
      <w:r w:rsidR="006A48AC" w:rsidRPr="00EE77F8">
        <w:rPr>
          <w:rFonts w:ascii="Arial" w:hAnsi="Arial" w:cs="Arial"/>
          <w:sz w:val="24"/>
          <w:szCs w:val="24"/>
        </w:rPr>
        <w:t>except for</w:t>
      </w:r>
      <w:r w:rsidRPr="00EE77F8">
        <w:rPr>
          <w:rFonts w:ascii="Arial" w:hAnsi="Arial" w:cs="Arial"/>
          <w:sz w:val="24"/>
          <w:szCs w:val="24"/>
        </w:rPr>
        <w:t xml:space="preserve"> passing through the 8p uplift in funding in April 2020.  </w:t>
      </w:r>
    </w:p>
    <w:p w14:paraId="16AE2512" w14:textId="7D34AFA6" w:rsidR="00FA6D3D" w:rsidRPr="00EE77F8" w:rsidRDefault="00FA6D3D" w:rsidP="00FA6D3D">
      <w:pPr>
        <w:spacing w:after="0"/>
        <w:rPr>
          <w:rFonts w:ascii="Arial" w:hAnsi="Arial" w:cs="Arial"/>
          <w:sz w:val="24"/>
          <w:szCs w:val="24"/>
        </w:rPr>
      </w:pPr>
      <w:r w:rsidRPr="00EE77F8">
        <w:rPr>
          <w:rFonts w:ascii="Arial" w:hAnsi="Arial" w:cs="Arial"/>
          <w:sz w:val="24"/>
          <w:szCs w:val="24"/>
        </w:rPr>
        <w:t>The current formula per hour includes for 3- and 4-year-old funding:</w:t>
      </w:r>
    </w:p>
    <w:p w14:paraId="31D0E733" w14:textId="533430A7" w:rsidR="00FA6D3D" w:rsidRPr="00EE77F8" w:rsidRDefault="00FA6D3D" w:rsidP="00FA6D3D">
      <w:pPr>
        <w:pStyle w:val="ListParagraph"/>
        <w:numPr>
          <w:ilvl w:val="0"/>
          <w:numId w:val="1"/>
        </w:numPr>
        <w:ind w:left="426"/>
        <w:rPr>
          <w:rFonts w:ascii="Arial" w:hAnsi="Arial" w:cs="Arial"/>
          <w:sz w:val="24"/>
          <w:szCs w:val="24"/>
        </w:rPr>
      </w:pPr>
      <w:r w:rsidRPr="00EE77F8">
        <w:rPr>
          <w:rFonts w:ascii="Arial" w:hAnsi="Arial" w:cs="Arial"/>
          <w:sz w:val="24"/>
          <w:szCs w:val="24"/>
        </w:rPr>
        <w:t>A base rate of £3.73</w:t>
      </w:r>
      <w:r w:rsidR="006A6599" w:rsidRPr="00EE77F8">
        <w:rPr>
          <w:rFonts w:ascii="Arial" w:hAnsi="Arial" w:cs="Arial"/>
          <w:sz w:val="24"/>
          <w:szCs w:val="24"/>
        </w:rPr>
        <w:t xml:space="preserve"> per hour;</w:t>
      </w:r>
    </w:p>
    <w:p w14:paraId="520EB5A3" w14:textId="77777777" w:rsidR="006A6599" w:rsidRPr="00EE77F8" w:rsidRDefault="00FA6D3D" w:rsidP="00FA6D3D">
      <w:pPr>
        <w:pStyle w:val="ListParagraph"/>
        <w:numPr>
          <w:ilvl w:val="0"/>
          <w:numId w:val="1"/>
        </w:numPr>
        <w:ind w:left="426"/>
        <w:rPr>
          <w:rFonts w:ascii="Arial" w:hAnsi="Arial" w:cs="Arial"/>
          <w:sz w:val="24"/>
          <w:szCs w:val="24"/>
        </w:rPr>
      </w:pPr>
      <w:r w:rsidRPr="00EE77F8">
        <w:rPr>
          <w:rFonts w:ascii="Arial" w:hAnsi="Arial" w:cs="Arial"/>
          <w:sz w:val="24"/>
          <w:szCs w:val="24"/>
        </w:rPr>
        <w:t>A deprivation supplement of 25p for children living in the 10% most deprived and 15p for the 11-20% most deprived parts of the county using the IDACI index.</w:t>
      </w:r>
      <w:r w:rsidR="006A6599" w:rsidRPr="00EE77F8">
        <w:rPr>
          <w:rFonts w:ascii="Arial" w:hAnsi="Arial" w:cs="Arial"/>
          <w:sz w:val="24"/>
          <w:szCs w:val="24"/>
        </w:rPr>
        <w:t>;</w:t>
      </w:r>
    </w:p>
    <w:p w14:paraId="2CF0AB66" w14:textId="579B0CDD" w:rsidR="00FA6D3D" w:rsidRPr="00EE77F8" w:rsidRDefault="00FA6D3D" w:rsidP="00FA6D3D">
      <w:pPr>
        <w:pStyle w:val="ListParagraph"/>
        <w:numPr>
          <w:ilvl w:val="0"/>
          <w:numId w:val="1"/>
        </w:numPr>
        <w:ind w:left="426"/>
        <w:rPr>
          <w:rFonts w:ascii="Arial" w:hAnsi="Arial" w:cs="Arial"/>
          <w:sz w:val="24"/>
          <w:szCs w:val="24"/>
        </w:rPr>
      </w:pPr>
      <w:r w:rsidRPr="00EE77F8">
        <w:rPr>
          <w:rFonts w:ascii="Arial" w:hAnsi="Arial" w:cs="Arial"/>
          <w:sz w:val="24"/>
          <w:szCs w:val="24"/>
        </w:rPr>
        <w:t>A flexibility supplement of 20p paid to providers who enable families to access at least 7.5 hours of funded early education for at least 2 days a week</w:t>
      </w:r>
      <w:r w:rsidR="006A6599" w:rsidRPr="00EE77F8">
        <w:rPr>
          <w:rFonts w:ascii="Arial" w:hAnsi="Arial" w:cs="Arial"/>
          <w:sz w:val="24"/>
          <w:szCs w:val="24"/>
        </w:rPr>
        <w:t>;</w:t>
      </w:r>
    </w:p>
    <w:p w14:paraId="27EC3A7A" w14:textId="77777777" w:rsidR="00FA6D3D" w:rsidRPr="00EE77F8" w:rsidRDefault="00FA6D3D" w:rsidP="00FA6D3D">
      <w:pPr>
        <w:pStyle w:val="ListParagraph"/>
        <w:numPr>
          <w:ilvl w:val="0"/>
          <w:numId w:val="1"/>
        </w:numPr>
        <w:ind w:left="426"/>
        <w:rPr>
          <w:rFonts w:ascii="Arial" w:hAnsi="Arial" w:cs="Arial"/>
          <w:sz w:val="24"/>
          <w:szCs w:val="24"/>
        </w:rPr>
      </w:pPr>
      <w:r w:rsidRPr="00EE77F8">
        <w:rPr>
          <w:rFonts w:ascii="Arial" w:hAnsi="Arial" w:cs="Arial"/>
          <w:sz w:val="24"/>
          <w:szCs w:val="24"/>
        </w:rPr>
        <w:t>A quality supplement of 20p paid to Childminders with a level 3 qualification and settings funded on a 1 to 8 basis with a level 6 qualification.  The identified qualification must be considered full and relevant.  The DfE Early Years Qualification List is used to determine this, and a certificate requested to verify that this supplement can be paid.</w:t>
      </w:r>
    </w:p>
    <w:p w14:paraId="151E256D" w14:textId="77777777" w:rsidR="006A6599" w:rsidRPr="00EE77F8" w:rsidRDefault="00FA6D3D" w:rsidP="00FA6D3D">
      <w:pPr>
        <w:rPr>
          <w:rFonts w:ascii="Arial" w:hAnsi="Arial" w:cs="Arial"/>
          <w:sz w:val="24"/>
          <w:szCs w:val="24"/>
        </w:rPr>
      </w:pPr>
      <w:r w:rsidRPr="00EE77F8">
        <w:rPr>
          <w:rFonts w:ascii="Arial" w:hAnsi="Arial" w:cs="Arial"/>
          <w:sz w:val="24"/>
          <w:szCs w:val="24"/>
        </w:rPr>
        <w:t>The inclusion of a deprivation supplement is mandatory, but the amounts and methodology are locally determined.</w:t>
      </w:r>
    </w:p>
    <w:p w14:paraId="2C8C2CAB" w14:textId="7D1E2654" w:rsidR="00FA6D3D" w:rsidRPr="00EE77F8" w:rsidRDefault="006A6599" w:rsidP="00FA6D3D">
      <w:pPr>
        <w:rPr>
          <w:rFonts w:ascii="Arial" w:hAnsi="Arial" w:cs="Arial"/>
          <w:sz w:val="24"/>
          <w:szCs w:val="24"/>
        </w:rPr>
      </w:pPr>
      <w:r w:rsidRPr="00EE77F8">
        <w:rPr>
          <w:rFonts w:ascii="Arial" w:hAnsi="Arial" w:cs="Arial"/>
          <w:sz w:val="24"/>
          <w:szCs w:val="24"/>
        </w:rPr>
        <w:t>F</w:t>
      </w:r>
      <w:r w:rsidR="00FA6D3D" w:rsidRPr="00EE77F8">
        <w:rPr>
          <w:rFonts w:ascii="Arial" w:hAnsi="Arial" w:cs="Arial"/>
          <w:sz w:val="24"/>
          <w:szCs w:val="24"/>
        </w:rPr>
        <w:t>lexibility and quality supplements are discretionary. The flexibility supplement was introduced in 2017 to encourage providers to expand their opening hours to meet the needs of working parents alongside the introduction of 30 hours funding.  The quality supplement was introduced to increase the proportion of well qualified staff in early years to drive system led improvement in quality.</w:t>
      </w:r>
    </w:p>
    <w:p w14:paraId="189A6780" w14:textId="77777777" w:rsidR="00FA6D3D" w:rsidRPr="00EE77F8" w:rsidRDefault="00FA6D3D" w:rsidP="00FA6D3D">
      <w:pPr>
        <w:rPr>
          <w:rFonts w:ascii="Arial" w:hAnsi="Arial" w:cs="Arial"/>
          <w:sz w:val="24"/>
          <w:szCs w:val="24"/>
        </w:rPr>
      </w:pPr>
      <w:r w:rsidRPr="00EE77F8">
        <w:rPr>
          <w:rFonts w:ascii="Arial" w:hAnsi="Arial" w:cs="Arial"/>
          <w:sz w:val="24"/>
          <w:szCs w:val="24"/>
        </w:rPr>
        <w:t>£0.985m (2.7%) of 3- and 4-year-old funding is allocated to funding additional SEND and inclusion needs.</w:t>
      </w:r>
    </w:p>
    <w:p w14:paraId="768168FF" w14:textId="77777777" w:rsidR="00FA6D3D" w:rsidRPr="00EE77F8" w:rsidRDefault="00FA6D3D" w:rsidP="00FA6D3D">
      <w:pPr>
        <w:rPr>
          <w:rFonts w:ascii="Arial" w:hAnsi="Arial" w:cs="Arial"/>
          <w:sz w:val="24"/>
          <w:szCs w:val="24"/>
        </w:rPr>
      </w:pPr>
      <w:r w:rsidRPr="00EE77F8">
        <w:rPr>
          <w:rFonts w:ascii="Arial" w:hAnsi="Arial" w:cs="Arial"/>
          <w:sz w:val="24"/>
          <w:szCs w:val="24"/>
        </w:rPr>
        <w:t>On top of this allocation 53p is allocated to every child who is eligible for Early Years Pupil Premium.</w:t>
      </w:r>
    </w:p>
    <w:p w14:paraId="5DA5F41F" w14:textId="1C961799" w:rsidR="00FA6D3D" w:rsidRPr="00EE77F8" w:rsidRDefault="00FA6D3D" w:rsidP="00FA6D3D">
      <w:pPr>
        <w:spacing w:after="0"/>
        <w:rPr>
          <w:rFonts w:ascii="Arial" w:hAnsi="Arial" w:cs="Arial"/>
          <w:sz w:val="24"/>
          <w:szCs w:val="24"/>
        </w:rPr>
      </w:pPr>
      <w:r w:rsidRPr="00EE77F8">
        <w:rPr>
          <w:rFonts w:ascii="Arial" w:hAnsi="Arial" w:cs="Arial"/>
          <w:sz w:val="24"/>
          <w:szCs w:val="24"/>
        </w:rPr>
        <w:t>5% of 3- and 4-year funding is retained by the local authority and contributes to the staffing costs for advice, support, finance and portage.  The support includes:</w:t>
      </w:r>
    </w:p>
    <w:p w14:paraId="42934245" w14:textId="77777777" w:rsidR="00FA6D3D" w:rsidRPr="00EE77F8" w:rsidRDefault="00FA6D3D" w:rsidP="00FA6D3D">
      <w:pPr>
        <w:pStyle w:val="ListParagraph"/>
        <w:numPr>
          <w:ilvl w:val="0"/>
          <w:numId w:val="16"/>
        </w:numPr>
        <w:spacing w:after="0"/>
        <w:rPr>
          <w:rFonts w:ascii="Arial" w:hAnsi="Arial" w:cs="Arial"/>
          <w:sz w:val="24"/>
          <w:szCs w:val="24"/>
        </w:rPr>
      </w:pPr>
      <w:r w:rsidRPr="00EE77F8">
        <w:rPr>
          <w:rFonts w:ascii="Arial" w:hAnsi="Arial" w:cs="Arial"/>
          <w:sz w:val="24"/>
          <w:szCs w:val="24"/>
        </w:rPr>
        <w:t>Support all early education, childcare and out of school care</w:t>
      </w:r>
    </w:p>
    <w:p w14:paraId="26623852" w14:textId="77777777" w:rsidR="00FA6D3D" w:rsidRPr="00EE77F8" w:rsidRDefault="00FA6D3D" w:rsidP="00FA6D3D">
      <w:pPr>
        <w:numPr>
          <w:ilvl w:val="0"/>
          <w:numId w:val="16"/>
        </w:numPr>
        <w:spacing w:after="0"/>
        <w:rPr>
          <w:rFonts w:ascii="Arial" w:hAnsi="Arial" w:cs="Arial"/>
          <w:sz w:val="24"/>
          <w:szCs w:val="24"/>
        </w:rPr>
      </w:pPr>
      <w:r w:rsidRPr="00EE77F8">
        <w:rPr>
          <w:rFonts w:ascii="Arial" w:hAnsi="Arial" w:cs="Arial"/>
          <w:sz w:val="24"/>
          <w:szCs w:val="24"/>
        </w:rPr>
        <w:t>Business, start-up, development, financial management, governance</w:t>
      </w:r>
    </w:p>
    <w:p w14:paraId="211760CE" w14:textId="77777777" w:rsidR="00FA6D3D" w:rsidRPr="00EE77F8" w:rsidRDefault="00FA6D3D" w:rsidP="00FA6D3D">
      <w:pPr>
        <w:numPr>
          <w:ilvl w:val="0"/>
          <w:numId w:val="16"/>
        </w:numPr>
        <w:spacing w:after="0"/>
        <w:rPr>
          <w:rFonts w:ascii="Arial" w:hAnsi="Arial" w:cs="Arial"/>
          <w:sz w:val="24"/>
          <w:szCs w:val="24"/>
        </w:rPr>
      </w:pPr>
      <w:r w:rsidRPr="00EE77F8">
        <w:rPr>
          <w:rFonts w:ascii="Arial" w:hAnsi="Arial" w:cs="Arial"/>
          <w:sz w:val="24"/>
          <w:szCs w:val="24"/>
        </w:rPr>
        <w:t xml:space="preserve">EYFS Framework, quality, SEND, Home Learning, Ofsted support </w:t>
      </w:r>
    </w:p>
    <w:p w14:paraId="18E98F76" w14:textId="77777777" w:rsidR="00FA6D3D" w:rsidRPr="00EE77F8" w:rsidRDefault="00FA6D3D" w:rsidP="00FA6D3D">
      <w:pPr>
        <w:numPr>
          <w:ilvl w:val="0"/>
          <w:numId w:val="16"/>
        </w:numPr>
        <w:spacing w:after="0"/>
        <w:rPr>
          <w:rFonts w:ascii="Arial" w:hAnsi="Arial" w:cs="Arial"/>
          <w:sz w:val="24"/>
          <w:szCs w:val="24"/>
        </w:rPr>
      </w:pPr>
      <w:r w:rsidRPr="00EE77F8">
        <w:rPr>
          <w:rFonts w:ascii="Arial" w:hAnsi="Arial" w:cs="Arial"/>
          <w:sz w:val="24"/>
          <w:szCs w:val="24"/>
        </w:rPr>
        <w:t>Early Education Funding, DfE grants and support</w:t>
      </w:r>
    </w:p>
    <w:p w14:paraId="5331666D" w14:textId="77777777" w:rsidR="00FA6D3D" w:rsidRPr="00EE77F8" w:rsidRDefault="00FA6D3D" w:rsidP="00FA6D3D">
      <w:pPr>
        <w:numPr>
          <w:ilvl w:val="0"/>
          <w:numId w:val="16"/>
        </w:numPr>
        <w:spacing w:after="0"/>
        <w:rPr>
          <w:rFonts w:ascii="Arial" w:hAnsi="Arial" w:cs="Arial"/>
          <w:sz w:val="24"/>
          <w:szCs w:val="24"/>
        </w:rPr>
      </w:pPr>
      <w:r w:rsidRPr="00EE77F8">
        <w:rPr>
          <w:rFonts w:ascii="Arial" w:hAnsi="Arial" w:cs="Arial"/>
          <w:sz w:val="24"/>
          <w:szCs w:val="24"/>
        </w:rPr>
        <w:t>E-mail, telephone, toolkits, surgeries visits, online, training</w:t>
      </w:r>
    </w:p>
    <w:p w14:paraId="29334528" w14:textId="77777777" w:rsidR="00FA6D3D" w:rsidRPr="00EE77F8" w:rsidRDefault="00FA6D3D" w:rsidP="00FA6D3D">
      <w:pPr>
        <w:numPr>
          <w:ilvl w:val="0"/>
          <w:numId w:val="16"/>
        </w:numPr>
        <w:rPr>
          <w:rFonts w:ascii="Arial" w:hAnsi="Arial" w:cs="Arial"/>
          <w:sz w:val="24"/>
          <w:szCs w:val="24"/>
        </w:rPr>
      </w:pPr>
      <w:r w:rsidRPr="00EE77F8">
        <w:rPr>
          <w:rFonts w:ascii="Arial" w:hAnsi="Arial" w:cs="Arial"/>
          <w:sz w:val="24"/>
          <w:szCs w:val="24"/>
        </w:rPr>
        <w:t>Co-ordination and specialist input into the peer support programme</w:t>
      </w:r>
    </w:p>
    <w:p w14:paraId="2EF0D60A" w14:textId="133A745C" w:rsidR="00FA6D3D" w:rsidRDefault="00FA6D3D" w:rsidP="00FA6D3D">
      <w:pPr>
        <w:spacing w:after="0"/>
        <w:rPr>
          <w:rFonts w:ascii="Arial" w:hAnsi="Arial" w:cs="Arial"/>
          <w:sz w:val="24"/>
          <w:szCs w:val="24"/>
        </w:rPr>
      </w:pPr>
      <w:r w:rsidRPr="00EE77F8">
        <w:rPr>
          <w:rFonts w:ascii="Arial" w:hAnsi="Arial" w:cs="Arial"/>
          <w:sz w:val="24"/>
          <w:szCs w:val="24"/>
        </w:rPr>
        <w:t>The 2020-21 budget for these services is shown in the table below, with NCC contributing in excess of £1.6m towards these services and support for the whole early years sector</w:t>
      </w:r>
      <w:r w:rsidR="006106D0">
        <w:rPr>
          <w:rFonts w:ascii="Arial" w:hAnsi="Arial" w:cs="Arial"/>
          <w:sz w:val="24"/>
          <w:szCs w:val="24"/>
        </w:rPr>
        <w:t xml:space="preserve"> in the 2020-21 financial year</w:t>
      </w:r>
      <w:r w:rsidR="000B5637">
        <w:rPr>
          <w:rFonts w:ascii="Arial" w:hAnsi="Arial" w:cs="Arial"/>
          <w:sz w:val="24"/>
          <w:szCs w:val="24"/>
        </w:rPr>
        <w:t xml:space="preserve">.  The budget is split between DSG and local authority funded elements but, in reality, the two are hand-in-hand </w:t>
      </w:r>
      <w:r w:rsidR="008F55C9">
        <w:rPr>
          <w:rFonts w:ascii="Arial" w:hAnsi="Arial" w:cs="Arial"/>
          <w:sz w:val="24"/>
          <w:szCs w:val="24"/>
        </w:rPr>
        <w:t xml:space="preserve">and in </w:t>
      </w:r>
      <w:r w:rsidR="008F55C9">
        <w:rPr>
          <w:rFonts w:ascii="Arial" w:hAnsi="Arial" w:cs="Arial"/>
          <w:sz w:val="24"/>
          <w:szCs w:val="24"/>
        </w:rPr>
        <w:lastRenderedPageBreak/>
        <w:t xml:space="preserve">many cases </w:t>
      </w:r>
      <w:r w:rsidR="004F5F71">
        <w:rPr>
          <w:rFonts w:ascii="Arial" w:hAnsi="Arial" w:cs="Arial"/>
          <w:sz w:val="24"/>
          <w:szCs w:val="24"/>
        </w:rPr>
        <w:t>elements could be funded from the DSG or from the local authority in line with the regulations and guidance</w:t>
      </w:r>
      <w:r w:rsidRPr="00EE77F8">
        <w:rPr>
          <w:rFonts w:ascii="Arial" w:hAnsi="Arial" w:cs="Arial"/>
          <w:sz w:val="24"/>
          <w:szCs w:val="24"/>
        </w:rPr>
        <w:t>:</w:t>
      </w:r>
    </w:p>
    <w:p w14:paraId="33856AAD" w14:textId="77777777" w:rsidR="004F5F71" w:rsidRPr="00EE77F8" w:rsidRDefault="004F5F71" w:rsidP="00FA6D3D">
      <w:pPr>
        <w:spacing w:after="0"/>
        <w:rPr>
          <w:rFonts w:ascii="Arial" w:hAnsi="Arial" w:cs="Arial"/>
          <w:sz w:val="24"/>
          <w:szCs w:val="24"/>
        </w:rPr>
      </w:pPr>
    </w:p>
    <w:tbl>
      <w:tblPr>
        <w:tblW w:w="8631" w:type="dxa"/>
        <w:tblLook w:val="04A0" w:firstRow="1" w:lastRow="0" w:firstColumn="1" w:lastColumn="0" w:noHBand="0" w:noVBand="1"/>
      </w:tblPr>
      <w:tblGrid>
        <w:gridCol w:w="4984"/>
        <w:gridCol w:w="1823"/>
        <w:gridCol w:w="1824"/>
      </w:tblGrid>
      <w:tr w:rsidR="00FA6D3D" w:rsidRPr="00EE77F8" w14:paraId="762F010D" w14:textId="77777777" w:rsidTr="006A6599">
        <w:trPr>
          <w:trHeight w:val="608"/>
        </w:trPr>
        <w:tc>
          <w:tcPr>
            <w:tcW w:w="4984" w:type="dxa"/>
            <w:tcBorders>
              <w:top w:val="nil"/>
              <w:left w:val="nil"/>
              <w:bottom w:val="single" w:sz="12" w:space="0" w:color="auto"/>
              <w:right w:val="single" w:sz="12" w:space="0" w:color="auto"/>
            </w:tcBorders>
            <w:shd w:val="clear" w:color="auto" w:fill="auto"/>
            <w:noWrap/>
            <w:vAlign w:val="center"/>
            <w:hideMark/>
          </w:tcPr>
          <w:p w14:paraId="6850148C" w14:textId="77777777" w:rsidR="00FA6D3D" w:rsidRPr="00EE77F8" w:rsidRDefault="00FA6D3D" w:rsidP="005973C8">
            <w:pPr>
              <w:spacing w:after="0" w:line="240" w:lineRule="auto"/>
              <w:rPr>
                <w:rFonts w:ascii="Arial" w:eastAsia="Times New Roman" w:hAnsi="Arial" w:cs="Arial"/>
                <w:b/>
                <w:bCs/>
                <w:sz w:val="24"/>
                <w:szCs w:val="24"/>
                <w:lang w:eastAsia="en-GB"/>
              </w:rPr>
            </w:pPr>
            <w:r w:rsidRPr="00EE77F8">
              <w:rPr>
                <w:rFonts w:ascii="Arial" w:eastAsia="Times New Roman" w:hAnsi="Arial" w:cs="Arial"/>
                <w:b/>
                <w:bCs/>
                <w:sz w:val="24"/>
                <w:szCs w:val="24"/>
                <w:lang w:eastAsia="en-GB"/>
              </w:rPr>
              <w:t>NCC Early Years Service &amp; Finance</w:t>
            </w:r>
          </w:p>
        </w:tc>
        <w:tc>
          <w:tcPr>
            <w:tcW w:w="1823"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633133AC" w14:textId="77777777" w:rsidR="00FA6D3D" w:rsidRPr="00EE77F8" w:rsidRDefault="00FA6D3D" w:rsidP="006A6599">
            <w:pPr>
              <w:spacing w:after="0" w:line="240" w:lineRule="auto"/>
              <w:jc w:val="center"/>
              <w:rPr>
                <w:rFonts w:ascii="Arial" w:eastAsia="Times New Roman" w:hAnsi="Arial" w:cs="Arial"/>
                <w:b/>
                <w:bCs/>
                <w:sz w:val="24"/>
                <w:szCs w:val="24"/>
                <w:lang w:eastAsia="en-GB"/>
              </w:rPr>
            </w:pPr>
            <w:r w:rsidRPr="00EE77F8">
              <w:rPr>
                <w:rFonts w:ascii="Arial" w:eastAsia="Times New Roman" w:hAnsi="Arial" w:cs="Arial"/>
                <w:b/>
                <w:bCs/>
                <w:sz w:val="24"/>
                <w:szCs w:val="24"/>
                <w:lang w:eastAsia="en-GB"/>
              </w:rPr>
              <w:t>Centrally Retained DSG</w:t>
            </w:r>
          </w:p>
        </w:tc>
        <w:tc>
          <w:tcPr>
            <w:tcW w:w="1824" w:type="dxa"/>
            <w:tcBorders>
              <w:top w:val="single" w:sz="12" w:space="0" w:color="auto"/>
              <w:left w:val="nil"/>
              <w:bottom w:val="single" w:sz="8" w:space="0" w:color="auto"/>
              <w:right w:val="single" w:sz="12" w:space="0" w:color="auto"/>
            </w:tcBorders>
            <w:shd w:val="clear" w:color="auto" w:fill="auto"/>
            <w:vAlign w:val="center"/>
            <w:hideMark/>
          </w:tcPr>
          <w:p w14:paraId="71982E24" w14:textId="0473E360" w:rsidR="00FA6D3D" w:rsidRPr="00EE77F8" w:rsidRDefault="00FA6D3D" w:rsidP="006A6599">
            <w:pPr>
              <w:spacing w:after="0" w:line="240" w:lineRule="auto"/>
              <w:jc w:val="center"/>
              <w:rPr>
                <w:rFonts w:ascii="Arial" w:eastAsia="Times New Roman" w:hAnsi="Arial" w:cs="Arial"/>
                <w:b/>
                <w:bCs/>
                <w:sz w:val="24"/>
                <w:szCs w:val="24"/>
                <w:lang w:eastAsia="en-GB"/>
              </w:rPr>
            </w:pPr>
            <w:r w:rsidRPr="00EE77F8">
              <w:rPr>
                <w:rFonts w:ascii="Arial" w:eastAsia="Times New Roman" w:hAnsi="Arial" w:cs="Arial"/>
                <w:b/>
                <w:bCs/>
                <w:sz w:val="24"/>
                <w:szCs w:val="24"/>
                <w:lang w:eastAsia="en-GB"/>
              </w:rPr>
              <w:t>LA Contribution to Service</w:t>
            </w:r>
          </w:p>
        </w:tc>
      </w:tr>
      <w:tr w:rsidR="00FA6D3D" w:rsidRPr="00EE77F8" w14:paraId="3F6FD36D" w14:textId="77777777" w:rsidTr="006A6599">
        <w:trPr>
          <w:trHeight w:val="270"/>
        </w:trPr>
        <w:tc>
          <w:tcPr>
            <w:tcW w:w="4984"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448582C" w14:textId="77777777" w:rsidR="00FA6D3D" w:rsidRPr="00EE77F8" w:rsidRDefault="00FA6D3D" w:rsidP="005973C8">
            <w:pPr>
              <w:spacing w:after="0" w:line="240" w:lineRule="auto"/>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Early Years Staff Costs</w:t>
            </w:r>
          </w:p>
        </w:tc>
        <w:tc>
          <w:tcPr>
            <w:tcW w:w="1823" w:type="dxa"/>
            <w:tcBorders>
              <w:top w:val="nil"/>
              <w:left w:val="single" w:sz="12" w:space="0" w:color="auto"/>
              <w:bottom w:val="single" w:sz="4" w:space="0" w:color="auto"/>
              <w:right w:val="single" w:sz="4" w:space="0" w:color="auto"/>
            </w:tcBorders>
            <w:shd w:val="clear" w:color="auto" w:fill="auto"/>
            <w:noWrap/>
            <w:vAlign w:val="bottom"/>
            <w:hideMark/>
          </w:tcPr>
          <w:p w14:paraId="666B3A9E" w14:textId="77777777" w:rsidR="00FA6D3D" w:rsidRPr="00EE77F8" w:rsidRDefault="00FA6D3D" w:rsidP="006A6599">
            <w:pPr>
              <w:spacing w:after="0" w:line="240" w:lineRule="auto"/>
              <w:jc w:val="center"/>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£1.536m</w:t>
            </w:r>
          </w:p>
        </w:tc>
        <w:tc>
          <w:tcPr>
            <w:tcW w:w="1824" w:type="dxa"/>
            <w:tcBorders>
              <w:top w:val="nil"/>
              <w:left w:val="single" w:sz="4" w:space="0" w:color="auto"/>
              <w:bottom w:val="single" w:sz="4" w:space="0" w:color="auto"/>
              <w:right w:val="single" w:sz="12" w:space="0" w:color="auto"/>
            </w:tcBorders>
            <w:shd w:val="clear" w:color="auto" w:fill="auto"/>
            <w:noWrap/>
            <w:vAlign w:val="bottom"/>
            <w:hideMark/>
          </w:tcPr>
          <w:p w14:paraId="3AB4A6CD" w14:textId="77777777" w:rsidR="00FA6D3D" w:rsidRPr="00EE77F8" w:rsidRDefault="00FA6D3D" w:rsidP="006A6599">
            <w:pPr>
              <w:spacing w:after="0" w:line="240" w:lineRule="auto"/>
              <w:jc w:val="center"/>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£0.129m</w:t>
            </w:r>
          </w:p>
        </w:tc>
      </w:tr>
      <w:tr w:rsidR="00FA6D3D" w:rsidRPr="00EE77F8" w14:paraId="2BD9EC8B" w14:textId="77777777" w:rsidTr="006A6599">
        <w:trPr>
          <w:trHeight w:val="270"/>
        </w:trPr>
        <w:tc>
          <w:tcPr>
            <w:tcW w:w="498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00EC4FB" w14:textId="77777777" w:rsidR="00FA6D3D" w:rsidRPr="00EE77F8" w:rsidRDefault="00FA6D3D" w:rsidP="005973C8">
            <w:pPr>
              <w:spacing w:after="0" w:line="240" w:lineRule="auto"/>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Early Years Finance Staff Costs</w:t>
            </w:r>
          </w:p>
        </w:tc>
        <w:tc>
          <w:tcPr>
            <w:tcW w:w="1823" w:type="dxa"/>
            <w:tcBorders>
              <w:top w:val="nil"/>
              <w:left w:val="single" w:sz="12" w:space="0" w:color="auto"/>
              <w:bottom w:val="single" w:sz="4" w:space="0" w:color="auto"/>
              <w:right w:val="single" w:sz="4" w:space="0" w:color="auto"/>
            </w:tcBorders>
            <w:shd w:val="clear" w:color="auto" w:fill="auto"/>
            <w:noWrap/>
            <w:vAlign w:val="bottom"/>
            <w:hideMark/>
          </w:tcPr>
          <w:p w14:paraId="11A7967F" w14:textId="77777777" w:rsidR="00FA6D3D" w:rsidRPr="00EE77F8" w:rsidRDefault="00FA6D3D" w:rsidP="006A6599">
            <w:pPr>
              <w:spacing w:after="0" w:line="240" w:lineRule="auto"/>
              <w:jc w:val="center"/>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£0.157m</w:t>
            </w:r>
          </w:p>
        </w:tc>
        <w:tc>
          <w:tcPr>
            <w:tcW w:w="1824" w:type="dxa"/>
            <w:tcBorders>
              <w:top w:val="nil"/>
              <w:left w:val="single" w:sz="4" w:space="0" w:color="auto"/>
              <w:bottom w:val="single" w:sz="4" w:space="0" w:color="auto"/>
              <w:right w:val="single" w:sz="12" w:space="0" w:color="auto"/>
            </w:tcBorders>
            <w:shd w:val="clear" w:color="auto" w:fill="auto"/>
            <w:noWrap/>
            <w:vAlign w:val="bottom"/>
            <w:hideMark/>
          </w:tcPr>
          <w:p w14:paraId="65453A49" w14:textId="77777777" w:rsidR="00FA6D3D" w:rsidRPr="00EE77F8" w:rsidRDefault="00FA6D3D" w:rsidP="006A6599">
            <w:pPr>
              <w:spacing w:after="0" w:line="240" w:lineRule="auto"/>
              <w:jc w:val="center"/>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£0.037m</w:t>
            </w:r>
          </w:p>
        </w:tc>
      </w:tr>
      <w:tr w:rsidR="00FA6D3D" w:rsidRPr="00EE77F8" w14:paraId="060FF184" w14:textId="77777777" w:rsidTr="006A6599">
        <w:trPr>
          <w:trHeight w:val="270"/>
        </w:trPr>
        <w:tc>
          <w:tcPr>
            <w:tcW w:w="498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2546B28" w14:textId="77777777" w:rsidR="00FA6D3D" w:rsidRPr="00EE77F8" w:rsidRDefault="00FA6D3D" w:rsidP="005973C8">
            <w:pPr>
              <w:spacing w:after="0" w:line="240" w:lineRule="auto"/>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Contribution to Portage</w:t>
            </w:r>
          </w:p>
        </w:tc>
        <w:tc>
          <w:tcPr>
            <w:tcW w:w="1823" w:type="dxa"/>
            <w:tcBorders>
              <w:top w:val="nil"/>
              <w:left w:val="single" w:sz="12" w:space="0" w:color="auto"/>
              <w:bottom w:val="single" w:sz="4" w:space="0" w:color="auto"/>
              <w:right w:val="single" w:sz="4" w:space="0" w:color="auto"/>
            </w:tcBorders>
            <w:shd w:val="clear" w:color="auto" w:fill="auto"/>
            <w:noWrap/>
            <w:vAlign w:val="bottom"/>
            <w:hideMark/>
          </w:tcPr>
          <w:p w14:paraId="5B9FD57D" w14:textId="77777777" w:rsidR="00FA6D3D" w:rsidRPr="00EE77F8" w:rsidRDefault="00FA6D3D" w:rsidP="006A6599">
            <w:pPr>
              <w:spacing w:after="0" w:line="240" w:lineRule="auto"/>
              <w:jc w:val="center"/>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£0.161m</w:t>
            </w:r>
          </w:p>
        </w:tc>
        <w:tc>
          <w:tcPr>
            <w:tcW w:w="1824" w:type="dxa"/>
            <w:tcBorders>
              <w:top w:val="nil"/>
              <w:left w:val="nil"/>
              <w:bottom w:val="single" w:sz="4" w:space="0" w:color="auto"/>
              <w:right w:val="single" w:sz="12" w:space="0" w:color="auto"/>
            </w:tcBorders>
            <w:shd w:val="clear" w:color="auto" w:fill="auto"/>
            <w:noWrap/>
            <w:vAlign w:val="bottom"/>
            <w:hideMark/>
          </w:tcPr>
          <w:p w14:paraId="1DCE1532" w14:textId="5EC667EE" w:rsidR="00FA6D3D" w:rsidRPr="00EE77F8" w:rsidRDefault="00FA6D3D" w:rsidP="006A6599">
            <w:pPr>
              <w:spacing w:after="0" w:line="240" w:lineRule="auto"/>
              <w:jc w:val="center"/>
              <w:rPr>
                <w:rFonts w:ascii="Arial" w:eastAsia="Times New Roman" w:hAnsi="Arial" w:cs="Arial"/>
                <w:color w:val="000000"/>
                <w:sz w:val="24"/>
                <w:szCs w:val="24"/>
                <w:lang w:eastAsia="en-GB"/>
              </w:rPr>
            </w:pPr>
          </w:p>
        </w:tc>
      </w:tr>
      <w:tr w:rsidR="00FA6D3D" w:rsidRPr="00EE77F8" w14:paraId="2259DE9E" w14:textId="77777777" w:rsidTr="006A6599">
        <w:trPr>
          <w:trHeight w:val="270"/>
        </w:trPr>
        <w:tc>
          <w:tcPr>
            <w:tcW w:w="498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CB0F9F8" w14:textId="77777777" w:rsidR="00FA6D3D" w:rsidRPr="00EE77F8" w:rsidRDefault="00FA6D3D" w:rsidP="005973C8">
            <w:pPr>
              <w:spacing w:after="0" w:line="240" w:lineRule="auto"/>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Training Programme and Projects</w:t>
            </w:r>
          </w:p>
        </w:tc>
        <w:tc>
          <w:tcPr>
            <w:tcW w:w="1823" w:type="dxa"/>
            <w:tcBorders>
              <w:top w:val="nil"/>
              <w:left w:val="single" w:sz="12" w:space="0" w:color="auto"/>
              <w:bottom w:val="single" w:sz="4" w:space="0" w:color="auto"/>
              <w:right w:val="single" w:sz="4" w:space="0" w:color="auto"/>
            </w:tcBorders>
            <w:shd w:val="clear" w:color="auto" w:fill="auto"/>
            <w:noWrap/>
            <w:vAlign w:val="bottom"/>
            <w:hideMark/>
          </w:tcPr>
          <w:p w14:paraId="1C726E98" w14:textId="7009165B" w:rsidR="00FA6D3D" w:rsidRPr="00EE77F8" w:rsidRDefault="00FA6D3D" w:rsidP="006A6599">
            <w:pPr>
              <w:spacing w:after="0" w:line="240" w:lineRule="auto"/>
              <w:jc w:val="center"/>
              <w:rPr>
                <w:rFonts w:ascii="Arial" w:eastAsia="Times New Roman" w:hAnsi="Arial" w:cs="Arial"/>
                <w:color w:val="000000"/>
                <w:sz w:val="24"/>
                <w:szCs w:val="24"/>
                <w:lang w:eastAsia="en-GB"/>
              </w:rPr>
            </w:pPr>
          </w:p>
        </w:tc>
        <w:tc>
          <w:tcPr>
            <w:tcW w:w="1824" w:type="dxa"/>
            <w:tcBorders>
              <w:top w:val="nil"/>
              <w:left w:val="single" w:sz="4" w:space="0" w:color="auto"/>
              <w:bottom w:val="single" w:sz="4" w:space="0" w:color="auto"/>
              <w:right w:val="single" w:sz="12" w:space="0" w:color="auto"/>
            </w:tcBorders>
            <w:shd w:val="clear" w:color="auto" w:fill="auto"/>
            <w:noWrap/>
            <w:vAlign w:val="bottom"/>
            <w:hideMark/>
          </w:tcPr>
          <w:p w14:paraId="6D098C57" w14:textId="77777777" w:rsidR="00FA6D3D" w:rsidRPr="00EE77F8" w:rsidRDefault="00FA6D3D" w:rsidP="006A6599">
            <w:pPr>
              <w:spacing w:after="0" w:line="240" w:lineRule="auto"/>
              <w:jc w:val="center"/>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£0.745m</w:t>
            </w:r>
          </w:p>
        </w:tc>
      </w:tr>
      <w:tr w:rsidR="00FA6D3D" w:rsidRPr="00EE77F8" w14:paraId="67908236" w14:textId="77777777" w:rsidTr="006A6599">
        <w:trPr>
          <w:trHeight w:val="270"/>
        </w:trPr>
        <w:tc>
          <w:tcPr>
            <w:tcW w:w="498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CBE145C" w14:textId="77777777" w:rsidR="00FA6D3D" w:rsidRPr="00EE77F8" w:rsidRDefault="00FA6D3D" w:rsidP="005973C8">
            <w:pPr>
              <w:spacing w:after="0" w:line="240" w:lineRule="auto"/>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Resources</w:t>
            </w:r>
          </w:p>
        </w:tc>
        <w:tc>
          <w:tcPr>
            <w:tcW w:w="1823" w:type="dxa"/>
            <w:tcBorders>
              <w:top w:val="nil"/>
              <w:left w:val="single" w:sz="12" w:space="0" w:color="auto"/>
              <w:bottom w:val="single" w:sz="4" w:space="0" w:color="auto"/>
              <w:right w:val="single" w:sz="4" w:space="0" w:color="auto"/>
            </w:tcBorders>
            <w:shd w:val="clear" w:color="auto" w:fill="auto"/>
            <w:noWrap/>
            <w:vAlign w:val="bottom"/>
            <w:hideMark/>
          </w:tcPr>
          <w:p w14:paraId="531FF9C4" w14:textId="27AB8B15" w:rsidR="00FA6D3D" w:rsidRPr="00EE77F8" w:rsidRDefault="00FA6D3D" w:rsidP="006A6599">
            <w:pPr>
              <w:spacing w:after="0" w:line="240" w:lineRule="auto"/>
              <w:jc w:val="center"/>
              <w:rPr>
                <w:rFonts w:ascii="Arial" w:eastAsia="Times New Roman" w:hAnsi="Arial" w:cs="Arial"/>
                <w:color w:val="000000"/>
                <w:sz w:val="24"/>
                <w:szCs w:val="24"/>
                <w:lang w:eastAsia="en-GB"/>
              </w:rPr>
            </w:pPr>
          </w:p>
        </w:tc>
        <w:tc>
          <w:tcPr>
            <w:tcW w:w="1824" w:type="dxa"/>
            <w:tcBorders>
              <w:top w:val="nil"/>
              <w:left w:val="single" w:sz="4" w:space="0" w:color="auto"/>
              <w:bottom w:val="single" w:sz="4" w:space="0" w:color="auto"/>
              <w:right w:val="single" w:sz="12" w:space="0" w:color="auto"/>
            </w:tcBorders>
            <w:shd w:val="clear" w:color="auto" w:fill="auto"/>
            <w:noWrap/>
            <w:vAlign w:val="bottom"/>
            <w:hideMark/>
          </w:tcPr>
          <w:p w14:paraId="0CBDC739" w14:textId="77777777" w:rsidR="00FA6D3D" w:rsidRPr="00EE77F8" w:rsidRDefault="00FA6D3D" w:rsidP="006A6599">
            <w:pPr>
              <w:spacing w:after="0" w:line="240" w:lineRule="auto"/>
              <w:jc w:val="center"/>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£0.055m</w:t>
            </w:r>
          </w:p>
        </w:tc>
      </w:tr>
      <w:tr w:rsidR="00FA6D3D" w:rsidRPr="00EE77F8" w14:paraId="1177F9C1" w14:textId="77777777" w:rsidTr="006A6599">
        <w:trPr>
          <w:trHeight w:val="270"/>
        </w:trPr>
        <w:tc>
          <w:tcPr>
            <w:tcW w:w="498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DE04DC6" w14:textId="77777777" w:rsidR="00FA6D3D" w:rsidRPr="00EE77F8" w:rsidRDefault="00FA6D3D" w:rsidP="005973C8">
            <w:pPr>
              <w:spacing w:after="0" w:line="240" w:lineRule="auto"/>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Funding Panel</w:t>
            </w:r>
          </w:p>
        </w:tc>
        <w:tc>
          <w:tcPr>
            <w:tcW w:w="1823" w:type="dxa"/>
            <w:tcBorders>
              <w:top w:val="nil"/>
              <w:left w:val="single" w:sz="12" w:space="0" w:color="auto"/>
              <w:bottom w:val="single" w:sz="4" w:space="0" w:color="auto"/>
              <w:right w:val="single" w:sz="4" w:space="0" w:color="auto"/>
            </w:tcBorders>
            <w:shd w:val="clear" w:color="auto" w:fill="auto"/>
            <w:noWrap/>
            <w:vAlign w:val="bottom"/>
            <w:hideMark/>
          </w:tcPr>
          <w:p w14:paraId="11147DF3" w14:textId="7B037F5D" w:rsidR="00FA6D3D" w:rsidRPr="00EE77F8" w:rsidRDefault="00FA6D3D" w:rsidP="006A6599">
            <w:pPr>
              <w:spacing w:after="0" w:line="240" w:lineRule="auto"/>
              <w:jc w:val="center"/>
              <w:rPr>
                <w:rFonts w:ascii="Arial" w:eastAsia="Times New Roman" w:hAnsi="Arial" w:cs="Arial"/>
                <w:color w:val="000000"/>
                <w:sz w:val="24"/>
                <w:szCs w:val="24"/>
                <w:lang w:eastAsia="en-GB"/>
              </w:rPr>
            </w:pPr>
          </w:p>
        </w:tc>
        <w:tc>
          <w:tcPr>
            <w:tcW w:w="1824" w:type="dxa"/>
            <w:tcBorders>
              <w:top w:val="nil"/>
              <w:left w:val="single" w:sz="4" w:space="0" w:color="auto"/>
              <w:bottom w:val="single" w:sz="4" w:space="0" w:color="auto"/>
              <w:right w:val="single" w:sz="12" w:space="0" w:color="auto"/>
            </w:tcBorders>
            <w:shd w:val="clear" w:color="auto" w:fill="auto"/>
            <w:noWrap/>
            <w:vAlign w:val="bottom"/>
            <w:hideMark/>
          </w:tcPr>
          <w:p w14:paraId="5A307EA9" w14:textId="77777777" w:rsidR="00FA6D3D" w:rsidRPr="00EE77F8" w:rsidRDefault="00FA6D3D" w:rsidP="006A6599">
            <w:pPr>
              <w:spacing w:after="0" w:line="240" w:lineRule="auto"/>
              <w:jc w:val="center"/>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£0.375m</w:t>
            </w:r>
          </w:p>
        </w:tc>
      </w:tr>
      <w:tr w:rsidR="00FA6D3D" w:rsidRPr="00EE77F8" w14:paraId="0C4837CA" w14:textId="77777777" w:rsidTr="006A6599">
        <w:trPr>
          <w:trHeight w:val="283"/>
        </w:trPr>
        <w:tc>
          <w:tcPr>
            <w:tcW w:w="4984"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2B52B38" w14:textId="77777777" w:rsidR="00FA6D3D" w:rsidRPr="00EE77F8" w:rsidRDefault="00FA6D3D" w:rsidP="005973C8">
            <w:pPr>
              <w:spacing w:after="0" w:line="240" w:lineRule="auto"/>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Contribution to Speech and Language Contract</w:t>
            </w:r>
          </w:p>
        </w:tc>
        <w:tc>
          <w:tcPr>
            <w:tcW w:w="1823" w:type="dxa"/>
            <w:tcBorders>
              <w:top w:val="nil"/>
              <w:left w:val="single" w:sz="12" w:space="0" w:color="auto"/>
              <w:bottom w:val="single" w:sz="12" w:space="0" w:color="auto"/>
              <w:right w:val="single" w:sz="4" w:space="0" w:color="auto"/>
            </w:tcBorders>
            <w:shd w:val="clear" w:color="auto" w:fill="auto"/>
            <w:noWrap/>
            <w:vAlign w:val="bottom"/>
            <w:hideMark/>
          </w:tcPr>
          <w:p w14:paraId="3B47CF79" w14:textId="503A11B7" w:rsidR="00FA6D3D" w:rsidRPr="00EE77F8" w:rsidRDefault="00FA6D3D" w:rsidP="006A6599">
            <w:pPr>
              <w:spacing w:after="0" w:line="240" w:lineRule="auto"/>
              <w:jc w:val="center"/>
              <w:rPr>
                <w:rFonts w:ascii="Arial" w:eastAsia="Times New Roman" w:hAnsi="Arial" w:cs="Arial"/>
                <w:color w:val="000000"/>
                <w:sz w:val="24"/>
                <w:szCs w:val="24"/>
                <w:lang w:eastAsia="en-GB"/>
              </w:rPr>
            </w:pPr>
          </w:p>
        </w:tc>
        <w:tc>
          <w:tcPr>
            <w:tcW w:w="1824" w:type="dxa"/>
            <w:tcBorders>
              <w:top w:val="nil"/>
              <w:left w:val="single" w:sz="4" w:space="0" w:color="auto"/>
              <w:bottom w:val="single" w:sz="12" w:space="0" w:color="auto"/>
              <w:right w:val="single" w:sz="12" w:space="0" w:color="auto"/>
            </w:tcBorders>
            <w:shd w:val="clear" w:color="auto" w:fill="auto"/>
            <w:noWrap/>
            <w:vAlign w:val="bottom"/>
            <w:hideMark/>
          </w:tcPr>
          <w:p w14:paraId="4CEF1D6A" w14:textId="77777777" w:rsidR="00FA6D3D" w:rsidRPr="00EE77F8" w:rsidRDefault="00FA6D3D" w:rsidP="006A6599">
            <w:pPr>
              <w:spacing w:after="0" w:line="240" w:lineRule="auto"/>
              <w:jc w:val="center"/>
              <w:rPr>
                <w:rFonts w:ascii="Arial" w:eastAsia="Times New Roman" w:hAnsi="Arial" w:cs="Arial"/>
                <w:color w:val="000000"/>
                <w:sz w:val="24"/>
                <w:szCs w:val="24"/>
                <w:lang w:eastAsia="en-GB"/>
              </w:rPr>
            </w:pPr>
            <w:r w:rsidRPr="00EE77F8">
              <w:rPr>
                <w:rFonts w:ascii="Arial" w:eastAsia="Times New Roman" w:hAnsi="Arial" w:cs="Arial"/>
                <w:color w:val="000000"/>
                <w:sz w:val="24"/>
                <w:szCs w:val="24"/>
                <w:lang w:eastAsia="en-GB"/>
              </w:rPr>
              <w:t>£0.265m</w:t>
            </w:r>
          </w:p>
        </w:tc>
      </w:tr>
      <w:tr w:rsidR="00FA6D3D" w:rsidRPr="00EE77F8" w14:paraId="3B237592" w14:textId="77777777" w:rsidTr="006A6599">
        <w:trPr>
          <w:trHeight w:val="270"/>
        </w:trPr>
        <w:tc>
          <w:tcPr>
            <w:tcW w:w="4984" w:type="dxa"/>
            <w:vMerge w:val="restar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4990F069" w14:textId="77777777" w:rsidR="00FA6D3D" w:rsidRPr="00EE77F8" w:rsidRDefault="00FA6D3D" w:rsidP="005973C8">
            <w:pPr>
              <w:spacing w:after="0" w:line="240" w:lineRule="auto"/>
              <w:rPr>
                <w:rFonts w:ascii="Arial" w:eastAsia="Times New Roman" w:hAnsi="Arial" w:cs="Arial"/>
                <w:b/>
                <w:bCs/>
                <w:color w:val="000000"/>
                <w:sz w:val="24"/>
                <w:szCs w:val="24"/>
                <w:lang w:eastAsia="en-GB"/>
              </w:rPr>
            </w:pPr>
            <w:r w:rsidRPr="00EE77F8">
              <w:rPr>
                <w:rFonts w:ascii="Arial" w:eastAsia="Times New Roman" w:hAnsi="Arial" w:cs="Arial"/>
                <w:b/>
                <w:bCs/>
                <w:color w:val="000000"/>
                <w:sz w:val="24"/>
                <w:szCs w:val="24"/>
                <w:lang w:eastAsia="en-GB"/>
              </w:rPr>
              <w:t>TOTAL</w:t>
            </w:r>
          </w:p>
        </w:tc>
        <w:tc>
          <w:tcPr>
            <w:tcW w:w="1823"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863D68B" w14:textId="77777777" w:rsidR="00FA6D3D" w:rsidRPr="00EE77F8" w:rsidRDefault="00FA6D3D" w:rsidP="006A6599">
            <w:pPr>
              <w:spacing w:after="0" w:line="240" w:lineRule="auto"/>
              <w:jc w:val="center"/>
              <w:rPr>
                <w:rFonts w:ascii="Arial" w:eastAsia="Times New Roman" w:hAnsi="Arial" w:cs="Arial"/>
                <w:b/>
                <w:bCs/>
                <w:color w:val="000000"/>
                <w:sz w:val="24"/>
                <w:szCs w:val="24"/>
                <w:lang w:eastAsia="en-GB"/>
              </w:rPr>
            </w:pPr>
            <w:r w:rsidRPr="00EE77F8">
              <w:rPr>
                <w:rFonts w:ascii="Arial" w:eastAsia="Times New Roman" w:hAnsi="Arial" w:cs="Arial"/>
                <w:b/>
                <w:bCs/>
                <w:color w:val="000000"/>
                <w:sz w:val="24"/>
                <w:szCs w:val="24"/>
                <w:lang w:eastAsia="en-GB"/>
              </w:rPr>
              <w:t>£1.854m</w:t>
            </w:r>
          </w:p>
        </w:tc>
        <w:tc>
          <w:tcPr>
            <w:tcW w:w="1824" w:type="dxa"/>
            <w:tcBorders>
              <w:top w:val="single" w:sz="12" w:space="0" w:color="auto"/>
              <w:left w:val="nil"/>
              <w:bottom w:val="single" w:sz="4" w:space="0" w:color="auto"/>
              <w:right w:val="single" w:sz="12" w:space="0" w:color="auto"/>
            </w:tcBorders>
            <w:shd w:val="clear" w:color="auto" w:fill="auto"/>
            <w:noWrap/>
            <w:vAlign w:val="bottom"/>
            <w:hideMark/>
          </w:tcPr>
          <w:p w14:paraId="092A69A4" w14:textId="77777777" w:rsidR="00FA6D3D" w:rsidRPr="00EE77F8" w:rsidRDefault="00FA6D3D" w:rsidP="006A6599">
            <w:pPr>
              <w:spacing w:after="0" w:line="240" w:lineRule="auto"/>
              <w:jc w:val="center"/>
              <w:rPr>
                <w:rFonts w:ascii="Arial" w:eastAsia="Times New Roman" w:hAnsi="Arial" w:cs="Arial"/>
                <w:b/>
                <w:bCs/>
                <w:color w:val="000000"/>
                <w:sz w:val="24"/>
                <w:szCs w:val="24"/>
                <w:lang w:eastAsia="en-GB"/>
              </w:rPr>
            </w:pPr>
            <w:r w:rsidRPr="00EE77F8">
              <w:rPr>
                <w:rFonts w:ascii="Arial" w:eastAsia="Times New Roman" w:hAnsi="Arial" w:cs="Arial"/>
                <w:b/>
                <w:bCs/>
                <w:color w:val="000000"/>
                <w:sz w:val="24"/>
                <w:szCs w:val="24"/>
                <w:lang w:eastAsia="en-GB"/>
              </w:rPr>
              <w:t>£1.606m</w:t>
            </w:r>
          </w:p>
        </w:tc>
      </w:tr>
      <w:tr w:rsidR="00FA6D3D" w:rsidRPr="00EE77F8" w14:paraId="04AF11A1" w14:textId="77777777" w:rsidTr="006A6599">
        <w:trPr>
          <w:trHeight w:val="283"/>
        </w:trPr>
        <w:tc>
          <w:tcPr>
            <w:tcW w:w="4984" w:type="dxa"/>
            <w:vMerge/>
            <w:tcBorders>
              <w:top w:val="nil"/>
              <w:left w:val="single" w:sz="12" w:space="0" w:color="auto"/>
              <w:bottom w:val="single" w:sz="12" w:space="0" w:color="auto"/>
              <w:right w:val="single" w:sz="12" w:space="0" w:color="auto"/>
            </w:tcBorders>
            <w:vAlign w:val="center"/>
            <w:hideMark/>
          </w:tcPr>
          <w:p w14:paraId="5A623655" w14:textId="77777777" w:rsidR="00FA6D3D" w:rsidRPr="00EE77F8" w:rsidRDefault="00FA6D3D" w:rsidP="005973C8">
            <w:pPr>
              <w:spacing w:after="0" w:line="240" w:lineRule="auto"/>
              <w:rPr>
                <w:rFonts w:ascii="Arial" w:eastAsia="Times New Roman" w:hAnsi="Arial" w:cs="Arial"/>
                <w:b/>
                <w:bCs/>
                <w:color w:val="000000"/>
                <w:sz w:val="24"/>
                <w:szCs w:val="24"/>
                <w:lang w:eastAsia="en-GB"/>
              </w:rPr>
            </w:pPr>
          </w:p>
        </w:tc>
        <w:tc>
          <w:tcPr>
            <w:tcW w:w="3647" w:type="dxa"/>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04CB41FC" w14:textId="77777777" w:rsidR="00FA6D3D" w:rsidRPr="00EE77F8" w:rsidRDefault="00FA6D3D" w:rsidP="006A6599">
            <w:pPr>
              <w:spacing w:after="0" w:line="240" w:lineRule="auto"/>
              <w:jc w:val="center"/>
              <w:rPr>
                <w:rFonts w:ascii="Arial" w:eastAsia="Times New Roman" w:hAnsi="Arial" w:cs="Arial"/>
                <w:b/>
                <w:bCs/>
                <w:color w:val="000000"/>
                <w:sz w:val="24"/>
                <w:szCs w:val="24"/>
                <w:lang w:eastAsia="en-GB"/>
              </w:rPr>
            </w:pPr>
            <w:r w:rsidRPr="00EE77F8">
              <w:rPr>
                <w:rFonts w:ascii="Arial" w:eastAsia="Times New Roman" w:hAnsi="Arial" w:cs="Arial"/>
                <w:b/>
                <w:bCs/>
                <w:color w:val="000000"/>
                <w:sz w:val="24"/>
                <w:szCs w:val="24"/>
                <w:lang w:eastAsia="en-GB"/>
              </w:rPr>
              <w:t>£3.461m</w:t>
            </w:r>
          </w:p>
        </w:tc>
      </w:tr>
    </w:tbl>
    <w:p w14:paraId="4B43FFFD" w14:textId="77777777" w:rsidR="00FA6D3D" w:rsidRPr="00EE77F8" w:rsidRDefault="00FA6D3D" w:rsidP="00FA6D3D">
      <w:pPr>
        <w:rPr>
          <w:rFonts w:ascii="Arial" w:hAnsi="Arial" w:cs="Arial"/>
          <w:b/>
          <w:sz w:val="24"/>
          <w:szCs w:val="24"/>
        </w:rPr>
      </w:pPr>
    </w:p>
    <w:p w14:paraId="0AC07716" w14:textId="19D78C3A" w:rsidR="00FA6D3D" w:rsidRPr="00EE77F8" w:rsidRDefault="00735F88" w:rsidP="00FA6D3D">
      <w:pPr>
        <w:rPr>
          <w:rFonts w:ascii="Arial" w:hAnsi="Arial" w:cs="Arial"/>
          <w:b/>
          <w:sz w:val="24"/>
          <w:szCs w:val="24"/>
        </w:rPr>
      </w:pPr>
      <w:r>
        <w:rPr>
          <w:rFonts w:ascii="Arial" w:hAnsi="Arial" w:cs="Arial"/>
          <w:b/>
          <w:sz w:val="24"/>
          <w:szCs w:val="24"/>
        </w:rPr>
        <w:t>1.2</w:t>
      </w:r>
      <w:r>
        <w:rPr>
          <w:rFonts w:ascii="Arial" w:hAnsi="Arial" w:cs="Arial"/>
          <w:b/>
          <w:sz w:val="24"/>
          <w:szCs w:val="24"/>
        </w:rPr>
        <w:tab/>
      </w:r>
      <w:r w:rsidR="00FA6D3D" w:rsidRPr="00EE77F8">
        <w:rPr>
          <w:rFonts w:ascii="Arial" w:hAnsi="Arial" w:cs="Arial"/>
          <w:b/>
          <w:sz w:val="24"/>
          <w:szCs w:val="24"/>
        </w:rPr>
        <w:t>Early Education Funding for 2-year</w:t>
      </w:r>
      <w:r w:rsidR="009A1919">
        <w:rPr>
          <w:rFonts w:ascii="Arial" w:hAnsi="Arial" w:cs="Arial"/>
          <w:b/>
          <w:sz w:val="24"/>
          <w:szCs w:val="24"/>
        </w:rPr>
        <w:t>-</w:t>
      </w:r>
      <w:r w:rsidR="00FA6D3D" w:rsidRPr="00EE77F8">
        <w:rPr>
          <w:rFonts w:ascii="Arial" w:hAnsi="Arial" w:cs="Arial"/>
          <w:b/>
          <w:sz w:val="24"/>
          <w:szCs w:val="24"/>
        </w:rPr>
        <w:t>olds</w:t>
      </w:r>
    </w:p>
    <w:p w14:paraId="14A5493B" w14:textId="029F66C6" w:rsidR="00FA6D3D" w:rsidRPr="00EE77F8" w:rsidRDefault="00FA6D3D" w:rsidP="00FA6D3D">
      <w:pPr>
        <w:rPr>
          <w:rFonts w:ascii="Arial" w:hAnsi="Arial" w:cs="Arial"/>
          <w:sz w:val="24"/>
          <w:szCs w:val="24"/>
        </w:rPr>
      </w:pPr>
      <w:r w:rsidRPr="00EE77F8">
        <w:rPr>
          <w:rFonts w:ascii="Arial" w:hAnsi="Arial" w:cs="Arial"/>
          <w:sz w:val="24"/>
          <w:szCs w:val="24"/>
        </w:rPr>
        <w:t xml:space="preserve">This funding is available to children/families </w:t>
      </w:r>
      <w:r w:rsidR="00E2620B">
        <w:rPr>
          <w:rFonts w:ascii="Arial" w:hAnsi="Arial" w:cs="Arial"/>
          <w:sz w:val="24"/>
          <w:szCs w:val="24"/>
        </w:rPr>
        <w:t>who meet</w:t>
      </w:r>
      <w:r w:rsidR="00E2620B" w:rsidRPr="00EE77F8">
        <w:rPr>
          <w:rFonts w:ascii="Arial" w:hAnsi="Arial" w:cs="Arial"/>
          <w:sz w:val="24"/>
          <w:szCs w:val="24"/>
        </w:rPr>
        <w:t xml:space="preserve"> </w:t>
      </w:r>
      <w:r w:rsidRPr="00EE77F8">
        <w:rPr>
          <w:rFonts w:ascii="Arial" w:hAnsi="Arial" w:cs="Arial"/>
          <w:sz w:val="24"/>
          <w:szCs w:val="24"/>
        </w:rPr>
        <w:t>certain criteria</w:t>
      </w:r>
      <w:r w:rsidR="00F35858">
        <w:rPr>
          <w:rFonts w:ascii="Arial" w:hAnsi="Arial" w:cs="Arial"/>
          <w:sz w:val="24"/>
          <w:szCs w:val="24"/>
        </w:rPr>
        <w:t xml:space="preserve"> (</w:t>
      </w:r>
      <w:r w:rsidR="006D1000">
        <w:rPr>
          <w:rFonts w:ascii="Arial" w:hAnsi="Arial" w:cs="Arial"/>
          <w:sz w:val="24"/>
          <w:szCs w:val="24"/>
        </w:rPr>
        <w:t xml:space="preserve">for example </w:t>
      </w:r>
      <w:r w:rsidR="00D46349">
        <w:rPr>
          <w:rFonts w:ascii="Arial" w:hAnsi="Arial" w:cs="Arial"/>
          <w:sz w:val="24"/>
          <w:szCs w:val="24"/>
        </w:rPr>
        <w:t>families</w:t>
      </w:r>
      <w:r w:rsidR="006D1000">
        <w:rPr>
          <w:rFonts w:ascii="Arial" w:hAnsi="Arial" w:cs="Arial"/>
          <w:sz w:val="24"/>
          <w:szCs w:val="24"/>
        </w:rPr>
        <w:t xml:space="preserve"> </w:t>
      </w:r>
      <w:r w:rsidR="00D66821">
        <w:rPr>
          <w:rFonts w:ascii="Arial" w:hAnsi="Arial" w:cs="Arial"/>
          <w:sz w:val="24"/>
          <w:szCs w:val="24"/>
        </w:rPr>
        <w:t xml:space="preserve">in receipt of </w:t>
      </w:r>
      <w:r w:rsidR="00AC524D">
        <w:rPr>
          <w:rFonts w:ascii="Arial" w:hAnsi="Arial" w:cs="Arial"/>
          <w:sz w:val="24"/>
          <w:szCs w:val="24"/>
        </w:rPr>
        <w:t>benefits such as</w:t>
      </w:r>
      <w:r w:rsidR="00D66821">
        <w:rPr>
          <w:rFonts w:ascii="Arial" w:hAnsi="Arial" w:cs="Arial"/>
          <w:sz w:val="24"/>
          <w:szCs w:val="24"/>
        </w:rPr>
        <w:t xml:space="preserve"> income support</w:t>
      </w:r>
      <w:r w:rsidR="004A26C7">
        <w:rPr>
          <w:rFonts w:ascii="Arial" w:hAnsi="Arial" w:cs="Arial"/>
          <w:sz w:val="24"/>
          <w:szCs w:val="24"/>
        </w:rPr>
        <w:t xml:space="preserve"> and</w:t>
      </w:r>
      <w:r w:rsidR="00C4494B">
        <w:rPr>
          <w:rFonts w:ascii="Arial" w:hAnsi="Arial" w:cs="Arial"/>
          <w:sz w:val="24"/>
          <w:szCs w:val="24"/>
        </w:rPr>
        <w:t xml:space="preserve"> </w:t>
      </w:r>
      <w:r w:rsidR="004A26C7">
        <w:rPr>
          <w:rFonts w:ascii="Arial" w:hAnsi="Arial" w:cs="Arial"/>
          <w:sz w:val="24"/>
          <w:szCs w:val="24"/>
        </w:rPr>
        <w:t>children</w:t>
      </w:r>
      <w:r w:rsidR="00C4494B">
        <w:rPr>
          <w:rFonts w:ascii="Arial" w:hAnsi="Arial" w:cs="Arial"/>
          <w:sz w:val="24"/>
          <w:szCs w:val="24"/>
        </w:rPr>
        <w:t xml:space="preserve"> </w:t>
      </w:r>
      <w:r w:rsidR="005A7AD0">
        <w:rPr>
          <w:rFonts w:ascii="Arial" w:hAnsi="Arial" w:cs="Arial"/>
          <w:sz w:val="24"/>
          <w:szCs w:val="24"/>
        </w:rPr>
        <w:t xml:space="preserve">looked after by the local authority </w:t>
      </w:r>
      <w:r w:rsidR="00C4494B">
        <w:rPr>
          <w:rFonts w:ascii="Arial" w:hAnsi="Arial" w:cs="Arial"/>
          <w:sz w:val="24"/>
          <w:szCs w:val="24"/>
        </w:rPr>
        <w:t>or with a statement of special educational needs</w:t>
      </w:r>
      <w:r w:rsidR="00EF67D5">
        <w:rPr>
          <w:rFonts w:ascii="Arial" w:hAnsi="Arial" w:cs="Arial"/>
          <w:sz w:val="24"/>
          <w:szCs w:val="24"/>
        </w:rPr>
        <w:t xml:space="preserve">)  See </w:t>
      </w:r>
      <w:hyperlink r:id="rId11" w:history="1">
        <w:r w:rsidR="004A26C7" w:rsidRPr="00B105CE">
          <w:rPr>
            <w:rStyle w:val="Hyperlink"/>
            <w:rFonts w:ascii="Arial" w:hAnsi="Arial" w:cs="Arial"/>
            <w:sz w:val="24"/>
            <w:szCs w:val="24"/>
          </w:rPr>
          <w:t>https://www.gov.uk/help-with-childcare-costs/free-childcare-2-year-olds</w:t>
        </w:r>
      </w:hyperlink>
      <w:r w:rsidR="004A26C7">
        <w:rPr>
          <w:rFonts w:ascii="Arial" w:hAnsi="Arial" w:cs="Arial"/>
          <w:sz w:val="24"/>
          <w:szCs w:val="24"/>
        </w:rPr>
        <w:t xml:space="preserve"> for full details</w:t>
      </w:r>
      <w:r w:rsidRPr="00EE77F8">
        <w:rPr>
          <w:rFonts w:ascii="Arial" w:hAnsi="Arial" w:cs="Arial"/>
          <w:sz w:val="24"/>
          <w:szCs w:val="24"/>
        </w:rPr>
        <w:t>.  The rate paid in Norfolk</w:t>
      </w:r>
      <w:r w:rsidR="009A1919">
        <w:rPr>
          <w:rFonts w:ascii="Arial" w:hAnsi="Arial" w:cs="Arial"/>
          <w:sz w:val="24"/>
          <w:szCs w:val="24"/>
        </w:rPr>
        <w:t xml:space="preserve"> in 2020-21</w:t>
      </w:r>
      <w:r w:rsidRPr="00EE77F8">
        <w:rPr>
          <w:rFonts w:ascii="Arial" w:hAnsi="Arial" w:cs="Arial"/>
          <w:sz w:val="24"/>
          <w:szCs w:val="24"/>
        </w:rPr>
        <w:t xml:space="preserve"> is currently £5.28</w:t>
      </w:r>
      <w:r w:rsidR="006A6599" w:rsidRPr="00EE77F8">
        <w:rPr>
          <w:rFonts w:ascii="Arial" w:hAnsi="Arial" w:cs="Arial"/>
          <w:sz w:val="24"/>
          <w:szCs w:val="24"/>
        </w:rPr>
        <w:t xml:space="preserve"> per hour</w:t>
      </w:r>
      <w:r w:rsidRPr="00EE77F8">
        <w:rPr>
          <w:rFonts w:ascii="Arial" w:hAnsi="Arial" w:cs="Arial"/>
          <w:sz w:val="24"/>
          <w:szCs w:val="24"/>
        </w:rPr>
        <w:t>, which is 100% of the funding received</w:t>
      </w:r>
      <w:r w:rsidR="009A1919">
        <w:rPr>
          <w:rFonts w:ascii="Arial" w:hAnsi="Arial" w:cs="Arial"/>
          <w:sz w:val="24"/>
          <w:szCs w:val="24"/>
        </w:rPr>
        <w:t>, as a base rate without any use of supplements or a SEN Inclusion Fund for 2-year-olds</w:t>
      </w:r>
      <w:r w:rsidRPr="00EE77F8">
        <w:rPr>
          <w:rFonts w:ascii="Arial" w:hAnsi="Arial" w:cs="Arial"/>
          <w:sz w:val="24"/>
          <w:szCs w:val="24"/>
        </w:rPr>
        <w:t>.  To offer this funding to families, settings must be judged at least a “good” by Ofsted.</w:t>
      </w:r>
    </w:p>
    <w:p w14:paraId="23F725CA" w14:textId="5F78A27B" w:rsidR="00FA6D3D" w:rsidRPr="00EE77F8" w:rsidRDefault="00735F88" w:rsidP="00FA6D3D">
      <w:pPr>
        <w:rPr>
          <w:rFonts w:ascii="Arial" w:hAnsi="Arial" w:cs="Arial"/>
          <w:b/>
          <w:sz w:val="24"/>
          <w:szCs w:val="24"/>
        </w:rPr>
      </w:pPr>
      <w:r>
        <w:rPr>
          <w:rFonts w:ascii="Arial" w:hAnsi="Arial" w:cs="Arial"/>
          <w:b/>
          <w:sz w:val="24"/>
          <w:szCs w:val="24"/>
        </w:rPr>
        <w:t>1.3</w:t>
      </w:r>
      <w:r>
        <w:rPr>
          <w:rFonts w:ascii="Arial" w:hAnsi="Arial" w:cs="Arial"/>
          <w:b/>
          <w:sz w:val="24"/>
          <w:szCs w:val="24"/>
        </w:rPr>
        <w:tab/>
      </w:r>
      <w:r w:rsidR="00FA6D3D" w:rsidRPr="00EE77F8">
        <w:rPr>
          <w:rFonts w:ascii="Arial" w:hAnsi="Arial" w:cs="Arial"/>
          <w:b/>
          <w:sz w:val="24"/>
          <w:szCs w:val="24"/>
        </w:rPr>
        <w:t>Special Educational Needs (SEN)</w:t>
      </w:r>
    </w:p>
    <w:p w14:paraId="5B71898D" w14:textId="53269C95" w:rsidR="00FA6D3D" w:rsidRPr="00EE77F8" w:rsidRDefault="00FA6D3D" w:rsidP="00FA6D3D">
      <w:pPr>
        <w:rPr>
          <w:rFonts w:ascii="Arial" w:hAnsi="Arial" w:cs="Arial"/>
          <w:sz w:val="24"/>
          <w:szCs w:val="24"/>
        </w:rPr>
      </w:pPr>
      <w:r w:rsidRPr="70ADFA9E">
        <w:rPr>
          <w:rFonts w:ascii="Arial" w:hAnsi="Arial" w:cs="Arial"/>
          <w:sz w:val="24"/>
          <w:szCs w:val="24"/>
        </w:rPr>
        <w:t xml:space="preserve">Every Local Authority must have a SEN Inclusion fund to support early years providers in meeting the needs of funded 3- and 4-year old children with SEN.  In addition, funding is available to children with an Education Health and Care Plan.  </w:t>
      </w:r>
    </w:p>
    <w:p w14:paraId="4AAFD1CF" w14:textId="5C7ABB26" w:rsidR="00FA6D3D" w:rsidRPr="00EE77F8" w:rsidRDefault="00735F88" w:rsidP="00FA6D3D">
      <w:pPr>
        <w:rPr>
          <w:rFonts w:ascii="Arial" w:hAnsi="Arial" w:cs="Arial"/>
          <w:b/>
          <w:sz w:val="24"/>
          <w:szCs w:val="24"/>
        </w:rPr>
      </w:pPr>
      <w:r>
        <w:rPr>
          <w:rFonts w:ascii="Arial" w:hAnsi="Arial" w:cs="Arial"/>
          <w:b/>
          <w:sz w:val="24"/>
          <w:szCs w:val="24"/>
        </w:rPr>
        <w:t>1.4</w:t>
      </w:r>
      <w:r>
        <w:rPr>
          <w:rFonts w:ascii="Arial" w:hAnsi="Arial" w:cs="Arial"/>
          <w:b/>
          <w:sz w:val="24"/>
          <w:szCs w:val="24"/>
        </w:rPr>
        <w:tab/>
      </w:r>
      <w:r w:rsidR="00FA6D3D" w:rsidRPr="00EE77F8">
        <w:rPr>
          <w:rFonts w:ascii="Arial" w:hAnsi="Arial" w:cs="Arial"/>
          <w:b/>
          <w:sz w:val="24"/>
          <w:szCs w:val="24"/>
        </w:rPr>
        <w:t>Previous Outturns</w:t>
      </w:r>
    </w:p>
    <w:p w14:paraId="5610D2EE" w14:textId="77777777" w:rsidR="00FA6D3D" w:rsidRPr="00EE77F8" w:rsidRDefault="00FA6D3D" w:rsidP="00FA6D3D">
      <w:pPr>
        <w:rPr>
          <w:rFonts w:ascii="Arial" w:hAnsi="Arial" w:cs="Arial"/>
          <w:sz w:val="24"/>
          <w:szCs w:val="24"/>
        </w:rPr>
      </w:pPr>
      <w:r w:rsidRPr="00EE77F8">
        <w:rPr>
          <w:rFonts w:ascii="Arial" w:hAnsi="Arial" w:cs="Arial"/>
          <w:sz w:val="24"/>
          <w:szCs w:val="24"/>
        </w:rPr>
        <w:t xml:space="preserve">Lower than expected take up, particularly in relation to 30 hours funding, resulted in final outturn underspends reported to Schools Forum of (£3.527m) and (£2.526m) respectively for 2017-18 and 2018-19 and, in line with DfE expectations and the DSG rules, was used to offset the overspend on the High Needs Block.  These reported underspends were later adjusted by the Education Skills and Funding Agency in July 2018 and 2019 to reflect the outcome of the spring census returns by reducing the Early Years Block allocation in the same year.  </w:t>
      </w:r>
    </w:p>
    <w:p w14:paraId="5E78E168" w14:textId="40AD67E1" w:rsidR="00FA6D3D" w:rsidRPr="00EE77F8" w:rsidRDefault="00FA6D3D" w:rsidP="00FA6D3D">
      <w:pPr>
        <w:rPr>
          <w:rFonts w:ascii="Arial" w:hAnsi="Arial" w:cs="Arial"/>
          <w:sz w:val="24"/>
          <w:szCs w:val="24"/>
        </w:rPr>
      </w:pPr>
      <w:r w:rsidRPr="00EE77F8">
        <w:rPr>
          <w:rFonts w:ascii="Arial" w:hAnsi="Arial" w:cs="Arial"/>
          <w:sz w:val="24"/>
          <w:szCs w:val="24"/>
        </w:rPr>
        <w:t xml:space="preserve">In 2019-20 the take-up of places was lower than originally estimated and adjustments were made </w:t>
      </w:r>
      <w:r w:rsidR="00C225D0">
        <w:rPr>
          <w:rFonts w:ascii="Arial" w:hAnsi="Arial" w:cs="Arial"/>
          <w:sz w:val="24"/>
          <w:szCs w:val="24"/>
        </w:rPr>
        <w:t xml:space="preserve">in the 2019-20 accounts </w:t>
      </w:r>
      <w:r w:rsidRPr="00EE77F8">
        <w:rPr>
          <w:rFonts w:ascii="Arial" w:hAnsi="Arial" w:cs="Arial"/>
          <w:sz w:val="24"/>
          <w:szCs w:val="24"/>
        </w:rPr>
        <w:t xml:space="preserve">to the allow for the estimated clawback by the DfE in July 2020 and to earmark funding to support providers financially at the outset of the Covid-19 epidemic.  Therefore, the reported position </w:t>
      </w:r>
      <w:r w:rsidRPr="00EE77F8">
        <w:rPr>
          <w:rFonts w:ascii="Arial" w:hAnsi="Arial" w:cs="Arial"/>
          <w:sz w:val="24"/>
          <w:szCs w:val="24"/>
        </w:rPr>
        <w:lastRenderedPageBreak/>
        <w:t xml:space="preserve">was a (£0.004m) underspend.  The final clawback was (£0.038m) lower than estimated. </w:t>
      </w:r>
    </w:p>
    <w:p w14:paraId="5E6C30AA" w14:textId="7A059002" w:rsidR="00FA6D3D" w:rsidRPr="00EE77F8" w:rsidRDefault="00735F88" w:rsidP="00FA6D3D">
      <w:pPr>
        <w:rPr>
          <w:rFonts w:ascii="Arial" w:hAnsi="Arial" w:cs="Arial"/>
          <w:b/>
          <w:bCs/>
          <w:sz w:val="24"/>
          <w:szCs w:val="24"/>
        </w:rPr>
      </w:pPr>
      <w:r>
        <w:rPr>
          <w:rFonts w:ascii="Arial" w:hAnsi="Arial" w:cs="Arial"/>
          <w:b/>
          <w:bCs/>
          <w:sz w:val="24"/>
          <w:szCs w:val="24"/>
        </w:rPr>
        <w:t>1.5</w:t>
      </w:r>
      <w:r>
        <w:rPr>
          <w:rFonts w:ascii="Arial" w:hAnsi="Arial" w:cs="Arial"/>
          <w:b/>
          <w:bCs/>
          <w:sz w:val="24"/>
          <w:szCs w:val="24"/>
        </w:rPr>
        <w:tab/>
      </w:r>
      <w:r w:rsidR="00FA6D3D" w:rsidRPr="00EE77F8">
        <w:rPr>
          <w:rFonts w:ascii="Arial" w:hAnsi="Arial" w:cs="Arial"/>
          <w:b/>
          <w:bCs/>
          <w:sz w:val="24"/>
          <w:szCs w:val="24"/>
        </w:rPr>
        <w:t>Market Pressures</w:t>
      </w:r>
    </w:p>
    <w:p w14:paraId="4E6AE040" w14:textId="77777777" w:rsidR="006A6599" w:rsidRPr="00EE77F8" w:rsidRDefault="00FA6D3D" w:rsidP="00FA6D3D">
      <w:pPr>
        <w:rPr>
          <w:rFonts w:ascii="Arial" w:hAnsi="Arial" w:cs="Arial"/>
          <w:sz w:val="24"/>
          <w:szCs w:val="24"/>
        </w:rPr>
      </w:pPr>
      <w:r w:rsidRPr="00EE77F8">
        <w:rPr>
          <w:rFonts w:ascii="Arial" w:hAnsi="Arial" w:cs="Arial"/>
          <w:sz w:val="24"/>
          <w:szCs w:val="24"/>
        </w:rPr>
        <w:t>Since 2017, Early Years providers have been subject to several new central government initiatives that have had a significant impact on provision.</w:t>
      </w:r>
    </w:p>
    <w:p w14:paraId="7793DA72" w14:textId="16802DD4" w:rsidR="00FA6D3D" w:rsidRPr="00EE77F8" w:rsidRDefault="00FA6D3D" w:rsidP="00FA6D3D">
      <w:pPr>
        <w:rPr>
          <w:rFonts w:ascii="Arial" w:hAnsi="Arial" w:cs="Arial"/>
          <w:sz w:val="24"/>
          <w:szCs w:val="24"/>
        </w:rPr>
      </w:pPr>
      <w:r w:rsidRPr="00EE77F8">
        <w:rPr>
          <w:rFonts w:ascii="Arial" w:hAnsi="Arial" w:cs="Arial"/>
          <w:sz w:val="24"/>
          <w:szCs w:val="24"/>
        </w:rPr>
        <w:t>Although the numbers of children taking up the extended offer (30 hours) is high, this initiative has seen a reduction in the number of fee paying places available with places being filled by children accessing the extended offer, for which providers only receive the funded hourly rate. The hourly rate currently paid is, in many instances, less than a provider would charge.</w:t>
      </w:r>
    </w:p>
    <w:p w14:paraId="7E304ECE" w14:textId="77777777" w:rsidR="00FA6D3D" w:rsidRPr="00EE77F8" w:rsidRDefault="00FA6D3D" w:rsidP="00FA6D3D">
      <w:pPr>
        <w:rPr>
          <w:rFonts w:ascii="Arial" w:hAnsi="Arial" w:cs="Arial"/>
          <w:sz w:val="24"/>
          <w:szCs w:val="24"/>
        </w:rPr>
      </w:pPr>
      <w:r w:rsidRPr="00EE77F8">
        <w:rPr>
          <w:rFonts w:ascii="Arial" w:hAnsi="Arial" w:cs="Arial"/>
          <w:sz w:val="24"/>
          <w:szCs w:val="24"/>
        </w:rPr>
        <w:t>Other factors have given rise to increased costs for all providers, including National Living/Minimum Wage, pension contributions, apprenticeship contributions, increased business rates, utilities and rent charges.</w:t>
      </w:r>
    </w:p>
    <w:p w14:paraId="1E4C3DBB" w14:textId="77777777" w:rsidR="00FA6D3D" w:rsidRPr="00EE77F8" w:rsidRDefault="00FA6D3D" w:rsidP="00FA6D3D">
      <w:r w:rsidRPr="00EE77F8">
        <w:rPr>
          <w:rFonts w:ascii="Arial" w:hAnsi="Arial" w:cs="Arial"/>
          <w:sz w:val="24"/>
          <w:szCs w:val="24"/>
        </w:rPr>
        <w:t>Locally and nationally, campaign groups have challenged central and local government about funding for early years.  Locally, this has included challenge that not all the available funding has been allocated to providers.  This is a challenge the local authority has taken very seriously and, whilst the underspend has been primarily due to take-up being lower than budgeted, NCC has sought to undertake detailed review of the current formula.</w:t>
      </w:r>
    </w:p>
    <w:p w14:paraId="6DE90360" w14:textId="6E8D1DD6" w:rsidR="00FA6D3D" w:rsidRPr="00EE77F8" w:rsidRDefault="00735F88" w:rsidP="00FA6D3D">
      <w:pPr>
        <w:rPr>
          <w:rFonts w:ascii="Arial" w:hAnsi="Arial" w:cs="Arial"/>
          <w:b/>
          <w:sz w:val="24"/>
          <w:szCs w:val="24"/>
        </w:rPr>
      </w:pPr>
      <w:r>
        <w:rPr>
          <w:rFonts w:ascii="Arial" w:hAnsi="Arial" w:cs="Arial"/>
          <w:b/>
          <w:sz w:val="24"/>
          <w:szCs w:val="24"/>
        </w:rPr>
        <w:t>1.6</w:t>
      </w:r>
      <w:r>
        <w:rPr>
          <w:rFonts w:ascii="Arial" w:hAnsi="Arial" w:cs="Arial"/>
          <w:b/>
          <w:sz w:val="24"/>
          <w:szCs w:val="24"/>
        </w:rPr>
        <w:tab/>
      </w:r>
      <w:r w:rsidR="00FA6D3D" w:rsidRPr="00EE77F8">
        <w:rPr>
          <w:rFonts w:ascii="Arial" w:hAnsi="Arial" w:cs="Arial"/>
          <w:b/>
          <w:sz w:val="24"/>
          <w:szCs w:val="24"/>
        </w:rPr>
        <w:t>Formula Review Approach</w:t>
      </w:r>
    </w:p>
    <w:p w14:paraId="1F336EEA" w14:textId="77777777" w:rsidR="00FA6D3D" w:rsidRPr="00EE77F8" w:rsidRDefault="00FA6D3D" w:rsidP="00FA6D3D">
      <w:pPr>
        <w:rPr>
          <w:rFonts w:ascii="Arial" w:hAnsi="Arial" w:cs="Arial"/>
          <w:sz w:val="24"/>
          <w:szCs w:val="24"/>
        </w:rPr>
      </w:pPr>
      <w:r w:rsidRPr="00EE77F8">
        <w:rPr>
          <w:rFonts w:ascii="Arial" w:hAnsi="Arial" w:cs="Arial"/>
          <w:sz w:val="24"/>
          <w:szCs w:val="24"/>
        </w:rPr>
        <w:t>Work to review the formula commenced during the Summer term 2020.  Initially work had been planned to take place much earlier in the term, but the Covid-19 pandemic diverted resources both within the local authority as well as within the provider market.</w:t>
      </w:r>
    </w:p>
    <w:p w14:paraId="1332D65C" w14:textId="77777777" w:rsidR="00FA6D3D" w:rsidRPr="00EE77F8" w:rsidRDefault="00FA6D3D" w:rsidP="0079596E">
      <w:pPr>
        <w:spacing w:after="0"/>
        <w:rPr>
          <w:rFonts w:ascii="Arial" w:hAnsi="Arial" w:cs="Arial"/>
          <w:sz w:val="24"/>
          <w:szCs w:val="24"/>
        </w:rPr>
      </w:pPr>
      <w:r w:rsidRPr="00EE77F8">
        <w:rPr>
          <w:rFonts w:ascii="Arial" w:hAnsi="Arial" w:cs="Arial"/>
          <w:sz w:val="24"/>
          <w:szCs w:val="24"/>
        </w:rPr>
        <w:t>A four-step plan was put in place to ensure that all providers had the opportunity to contribute in the early stages of the review, as well as during a formal consultation upon a proposed formula:</w:t>
      </w:r>
    </w:p>
    <w:p w14:paraId="2056489D" w14:textId="77777777" w:rsidR="00FA6D3D" w:rsidRPr="00EE77F8" w:rsidRDefault="00FA6D3D" w:rsidP="00FA6D3D">
      <w:pPr>
        <w:pStyle w:val="ListParagraph"/>
        <w:numPr>
          <w:ilvl w:val="0"/>
          <w:numId w:val="17"/>
        </w:numPr>
        <w:ind w:left="426"/>
        <w:rPr>
          <w:rFonts w:ascii="Arial" w:hAnsi="Arial" w:cs="Arial"/>
          <w:sz w:val="24"/>
          <w:szCs w:val="24"/>
        </w:rPr>
      </w:pPr>
      <w:r w:rsidRPr="00EE77F8">
        <w:rPr>
          <w:rFonts w:ascii="Arial" w:hAnsi="Arial" w:cs="Arial"/>
          <w:sz w:val="24"/>
          <w:szCs w:val="24"/>
        </w:rPr>
        <w:t xml:space="preserve">Funding Discussion Groups open to all providers.  At the end of the Summer term 2020 we hosted virtual meetings where all providers were encouraged to share their views. </w:t>
      </w:r>
    </w:p>
    <w:p w14:paraId="292C6390" w14:textId="77777777" w:rsidR="00FA6D3D" w:rsidRPr="00EE77F8" w:rsidRDefault="00FA6D3D" w:rsidP="00FA6D3D">
      <w:pPr>
        <w:pStyle w:val="ListParagraph"/>
        <w:numPr>
          <w:ilvl w:val="0"/>
          <w:numId w:val="17"/>
        </w:numPr>
        <w:ind w:left="426"/>
        <w:rPr>
          <w:rFonts w:ascii="Arial" w:hAnsi="Arial" w:cs="Arial"/>
          <w:sz w:val="24"/>
          <w:szCs w:val="24"/>
        </w:rPr>
      </w:pPr>
      <w:r w:rsidRPr="00EE77F8">
        <w:rPr>
          <w:rFonts w:ascii="Arial" w:hAnsi="Arial" w:cs="Arial"/>
          <w:sz w:val="24"/>
          <w:szCs w:val="24"/>
        </w:rPr>
        <w:t>An extensive internal review and benchmarking exercise, comparing our methodology, allocations and formula with statistically similar local authorities.</w:t>
      </w:r>
    </w:p>
    <w:p w14:paraId="26F44B74" w14:textId="64F283FB" w:rsidR="00FA6D3D" w:rsidRPr="00EE77F8" w:rsidRDefault="00FA6D3D" w:rsidP="00FA6D3D">
      <w:pPr>
        <w:pStyle w:val="ListParagraph"/>
        <w:numPr>
          <w:ilvl w:val="0"/>
          <w:numId w:val="17"/>
        </w:numPr>
        <w:ind w:left="426"/>
        <w:rPr>
          <w:rFonts w:ascii="Arial" w:hAnsi="Arial" w:cs="Arial"/>
          <w:sz w:val="24"/>
          <w:szCs w:val="24"/>
        </w:rPr>
      </w:pPr>
      <w:r w:rsidRPr="00EE77F8">
        <w:rPr>
          <w:rFonts w:ascii="Arial" w:hAnsi="Arial" w:cs="Arial"/>
          <w:sz w:val="24"/>
          <w:szCs w:val="24"/>
        </w:rPr>
        <w:t>A review of the outcomes from the Funding Discussion Groups and the internal review and benchmarking exercise by a re-established Early Years Reference Group.  This newly established group was made up of representatives identified by local authority officers and early years representatives on Schools Forum as representative of the diverse range of providers and contexts in Norfolk</w:t>
      </w:r>
      <w:r w:rsidR="002F0005">
        <w:rPr>
          <w:rFonts w:ascii="Arial" w:hAnsi="Arial" w:cs="Arial"/>
          <w:sz w:val="24"/>
          <w:szCs w:val="24"/>
        </w:rPr>
        <w:t>.</w:t>
      </w:r>
    </w:p>
    <w:p w14:paraId="04FF6734" w14:textId="77777777" w:rsidR="00FA6D3D" w:rsidRPr="00EE77F8" w:rsidRDefault="00FA6D3D" w:rsidP="00FA6D3D">
      <w:pPr>
        <w:pStyle w:val="ListParagraph"/>
        <w:numPr>
          <w:ilvl w:val="0"/>
          <w:numId w:val="17"/>
        </w:numPr>
        <w:ind w:left="426" w:hanging="357"/>
        <w:rPr>
          <w:rFonts w:ascii="Arial" w:hAnsi="Arial" w:cs="Arial"/>
          <w:sz w:val="24"/>
          <w:szCs w:val="24"/>
        </w:rPr>
      </w:pPr>
      <w:r w:rsidRPr="00EE77F8">
        <w:rPr>
          <w:rFonts w:ascii="Arial" w:hAnsi="Arial" w:cs="Arial"/>
          <w:sz w:val="24"/>
          <w:szCs w:val="24"/>
        </w:rPr>
        <w:t>Formal consultation on changes to Norfolk’s Early Years Dedicated Schools Grant Funding Formula during the Autumn term.</w:t>
      </w:r>
    </w:p>
    <w:p w14:paraId="4FDF37D0" w14:textId="38365F05" w:rsidR="00FA6D3D" w:rsidRPr="006F3C09" w:rsidRDefault="00FA6D3D" w:rsidP="00FA6D3D">
      <w:pPr>
        <w:rPr>
          <w:rFonts w:ascii="Arial" w:hAnsi="Arial" w:cs="Arial"/>
          <w:sz w:val="24"/>
          <w:szCs w:val="24"/>
        </w:rPr>
      </w:pPr>
      <w:r w:rsidRPr="00EE77F8">
        <w:rPr>
          <w:rFonts w:ascii="Arial" w:hAnsi="Arial" w:cs="Arial"/>
          <w:sz w:val="24"/>
          <w:szCs w:val="24"/>
        </w:rPr>
        <w:t xml:space="preserve">There will be an annual review testing reasonableness of assumptions vs actuals, which may result in future base rates being increased or decreased to ensure that Norfolk’s EY block is sustainably managed.  Regular review ensures that the risk of </w:t>
      </w:r>
      <w:r w:rsidRPr="00EE77F8">
        <w:rPr>
          <w:rFonts w:ascii="Arial" w:hAnsi="Arial" w:cs="Arial"/>
          <w:sz w:val="24"/>
          <w:szCs w:val="24"/>
        </w:rPr>
        <w:lastRenderedPageBreak/>
        <w:t>significant underspends or overspends</w:t>
      </w:r>
      <w:r w:rsidR="00DF42AB">
        <w:rPr>
          <w:rFonts w:ascii="Arial" w:hAnsi="Arial" w:cs="Arial"/>
          <w:sz w:val="24"/>
          <w:szCs w:val="24"/>
        </w:rPr>
        <w:t xml:space="preserve">, after the Education and Skills Funding Agency </w:t>
      </w:r>
      <w:r w:rsidR="004616DF">
        <w:rPr>
          <w:rFonts w:ascii="Arial" w:hAnsi="Arial" w:cs="Arial"/>
          <w:sz w:val="24"/>
          <w:szCs w:val="24"/>
        </w:rPr>
        <w:t xml:space="preserve">adjustments in July each year, </w:t>
      </w:r>
      <w:r w:rsidRPr="00EE77F8">
        <w:rPr>
          <w:rFonts w:ascii="Arial" w:hAnsi="Arial" w:cs="Arial"/>
          <w:sz w:val="24"/>
          <w:szCs w:val="24"/>
        </w:rPr>
        <w:t>is reduced.</w:t>
      </w:r>
    </w:p>
    <w:p w14:paraId="722A87A0" w14:textId="3F5385A5" w:rsidR="00402791" w:rsidRDefault="00402791">
      <w:pPr>
        <w:rPr>
          <w:rFonts w:ascii="Arial" w:hAnsi="Arial" w:cs="Arial"/>
          <w:b/>
          <w:bCs/>
          <w:sz w:val="24"/>
          <w:szCs w:val="24"/>
        </w:rPr>
      </w:pPr>
    </w:p>
    <w:p w14:paraId="697294C0" w14:textId="429FEA0A" w:rsidR="009F6AEB" w:rsidRPr="001D500A" w:rsidRDefault="009821E8" w:rsidP="00735F88">
      <w:pPr>
        <w:pStyle w:val="ListParagraph"/>
        <w:numPr>
          <w:ilvl w:val="0"/>
          <w:numId w:val="21"/>
        </w:numPr>
        <w:ind w:hanging="720"/>
        <w:rPr>
          <w:rFonts w:ascii="Arial" w:hAnsi="Arial" w:cs="Arial"/>
          <w:b/>
          <w:sz w:val="28"/>
          <w:szCs w:val="28"/>
        </w:rPr>
      </w:pPr>
      <w:r w:rsidRPr="001D500A">
        <w:rPr>
          <w:rFonts w:ascii="Arial" w:hAnsi="Arial" w:cs="Arial"/>
          <w:b/>
          <w:sz w:val="28"/>
          <w:szCs w:val="28"/>
        </w:rPr>
        <w:t>Early Years</w:t>
      </w:r>
      <w:r w:rsidR="009F6AEB" w:rsidRPr="001D500A">
        <w:rPr>
          <w:rFonts w:ascii="Arial" w:hAnsi="Arial" w:cs="Arial"/>
          <w:b/>
          <w:sz w:val="28"/>
          <w:szCs w:val="28"/>
        </w:rPr>
        <w:t xml:space="preserve"> </w:t>
      </w:r>
      <w:r w:rsidRPr="001D500A">
        <w:rPr>
          <w:rFonts w:ascii="Arial" w:hAnsi="Arial" w:cs="Arial"/>
          <w:b/>
          <w:sz w:val="28"/>
          <w:szCs w:val="28"/>
        </w:rPr>
        <w:t xml:space="preserve">Funding Formula </w:t>
      </w:r>
      <w:r w:rsidR="009F6AEB" w:rsidRPr="001D500A">
        <w:rPr>
          <w:rFonts w:ascii="Arial" w:hAnsi="Arial" w:cs="Arial"/>
          <w:b/>
          <w:sz w:val="28"/>
          <w:szCs w:val="28"/>
        </w:rPr>
        <w:t>Consultation</w:t>
      </w:r>
    </w:p>
    <w:p w14:paraId="0BE25B07" w14:textId="77777777" w:rsidR="00735F88" w:rsidRPr="00735F88" w:rsidRDefault="00735F88" w:rsidP="00735F88">
      <w:pPr>
        <w:pStyle w:val="ListParagraph"/>
        <w:rPr>
          <w:rFonts w:ascii="Arial" w:hAnsi="Arial" w:cs="Arial"/>
          <w:b/>
          <w:bCs/>
          <w:sz w:val="24"/>
          <w:szCs w:val="24"/>
        </w:rPr>
      </w:pPr>
    </w:p>
    <w:p w14:paraId="279A2913" w14:textId="399B80EF" w:rsidR="00774346" w:rsidRPr="00EE77F8" w:rsidRDefault="00774346" w:rsidP="00774346">
      <w:pPr>
        <w:pStyle w:val="ListParagraph"/>
        <w:ind w:left="0"/>
        <w:rPr>
          <w:rFonts w:ascii="Arial" w:hAnsi="Arial" w:cs="Arial"/>
          <w:b/>
          <w:sz w:val="24"/>
          <w:szCs w:val="24"/>
        </w:rPr>
      </w:pPr>
      <w:r>
        <w:rPr>
          <w:rFonts w:ascii="Arial" w:hAnsi="Arial" w:cs="Arial"/>
          <w:b/>
          <w:sz w:val="24"/>
          <w:szCs w:val="24"/>
        </w:rPr>
        <w:t>2.1</w:t>
      </w:r>
      <w:r>
        <w:rPr>
          <w:rFonts w:ascii="Arial" w:hAnsi="Arial" w:cs="Arial"/>
          <w:b/>
          <w:sz w:val="24"/>
          <w:szCs w:val="24"/>
        </w:rPr>
        <w:tab/>
      </w:r>
      <w:r w:rsidR="00833290">
        <w:rPr>
          <w:rFonts w:ascii="Arial" w:hAnsi="Arial" w:cs="Arial"/>
          <w:b/>
          <w:sz w:val="24"/>
          <w:szCs w:val="24"/>
        </w:rPr>
        <w:t>Survey Questions</w:t>
      </w:r>
    </w:p>
    <w:p w14:paraId="602678B8" w14:textId="77777777" w:rsidR="00774346" w:rsidRPr="00EE77F8" w:rsidRDefault="00774346" w:rsidP="00774346">
      <w:pPr>
        <w:pStyle w:val="ListParagraph"/>
        <w:ind w:left="0"/>
        <w:rPr>
          <w:rFonts w:ascii="Arial" w:hAnsi="Arial" w:cs="Arial"/>
          <w:b/>
          <w:sz w:val="24"/>
          <w:szCs w:val="24"/>
        </w:rPr>
      </w:pPr>
    </w:p>
    <w:p w14:paraId="718076C3" w14:textId="0025C484" w:rsidR="009F6AEB" w:rsidRPr="00EE77F8" w:rsidRDefault="009F6AEB" w:rsidP="009F6AEB">
      <w:pPr>
        <w:pStyle w:val="ListParagraph"/>
        <w:ind w:left="0"/>
        <w:rPr>
          <w:rFonts w:ascii="Arial" w:hAnsi="Arial" w:cs="Arial"/>
          <w:sz w:val="24"/>
          <w:szCs w:val="24"/>
        </w:rPr>
      </w:pPr>
      <w:r w:rsidRPr="00EE77F8">
        <w:rPr>
          <w:rFonts w:ascii="Arial" w:hAnsi="Arial" w:cs="Arial"/>
          <w:sz w:val="24"/>
          <w:szCs w:val="24"/>
        </w:rPr>
        <w:t xml:space="preserve">An online survey was held with </w:t>
      </w:r>
      <w:r w:rsidR="009821E8" w:rsidRPr="00EE77F8">
        <w:rPr>
          <w:rFonts w:ascii="Arial" w:hAnsi="Arial" w:cs="Arial"/>
          <w:sz w:val="24"/>
          <w:szCs w:val="24"/>
        </w:rPr>
        <w:t>early years providers</w:t>
      </w:r>
      <w:r w:rsidRPr="00EE77F8">
        <w:rPr>
          <w:rFonts w:ascii="Arial" w:hAnsi="Arial" w:cs="Arial"/>
          <w:sz w:val="24"/>
          <w:szCs w:val="24"/>
        </w:rPr>
        <w:t xml:space="preserve"> from Monday 5th October to Monday 26</w:t>
      </w:r>
      <w:r w:rsidRPr="00EE77F8">
        <w:rPr>
          <w:rFonts w:ascii="Arial" w:hAnsi="Arial" w:cs="Arial"/>
          <w:sz w:val="24"/>
          <w:szCs w:val="24"/>
          <w:vertAlign w:val="superscript"/>
        </w:rPr>
        <w:t>th</w:t>
      </w:r>
      <w:r w:rsidRPr="00EE77F8">
        <w:rPr>
          <w:rFonts w:ascii="Arial" w:hAnsi="Arial" w:cs="Arial"/>
          <w:sz w:val="24"/>
          <w:szCs w:val="24"/>
        </w:rPr>
        <w:t xml:space="preserve"> October 2020.</w:t>
      </w:r>
    </w:p>
    <w:p w14:paraId="2723B42F" w14:textId="2E27CC32" w:rsidR="001771BD" w:rsidRPr="00EE77F8" w:rsidRDefault="0016050F" w:rsidP="008B2F7E">
      <w:pPr>
        <w:rPr>
          <w:rFonts w:ascii="Arial" w:hAnsi="Arial" w:cs="Arial"/>
          <w:sz w:val="24"/>
          <w:szCs w:val="24"/>
        </w:rPr>
      </w:pPr>
      <w:r w:rsidRPr="00EE77F8">
        <w:rPr>
          <w:rFonts w:ascii="Arial" w:hAnsi="Arial" w:cs="Arial"/>
          <w:sz w:val="24"/>
          <w:szCs w:val="24"/>
        </w:rPr>
        <w:t xml:space="preserve">The following options </w:t>
      </w:r>
      <w:r w:rsidR="009F6AEB" w:rsidRPr="00EE77F8">
        <w:rPr>
          <w:rFonts w:ascii="Arial" w:hAnsi="Arial" w:cs="Arial"/>
          <w:sz w:val="24"/>
          <w:szCs w:val="24"/>
        </w:rPr>
        <w:t xml:space="preserve">for the 2021-22 </w:t>
      </w:r>
      <w:r w:rsidR="002C0714" w:rsidRPr="00EE77F8">
        <w:rPr>
          <w:rFonts w:ascii="Arial" w:hAnsi="Arial" w:cs="Arial"/>
          <w:sz w:val="24"/>
          <w:szCs w:val="24"/>
        </w:rPr>
        <w:t xml:space="preserve">Early Years </w:t>
      </w:r>
      <w:r w:rsidR="009F6AEB" w:rsidRPr="00EE77F8">
        <w:rPr>
          <w:rFonts w:ascii="Arial" w:hAnsi="Arial" w:cs="Arial"/>
          <w:sz w:val="24"/>
          <w:szCs w:val="24"/>
        </w:rPr>
        <w:t xml:space="preserve">funding formula </w:t>
      </w:r>
      <w:r w:rsidR="0004246A">
        <w:rPr>
          <w:rFonts w:ascii="Arial" w:hAnsi="Arial" w:cs="Arial"/>
          <w:sz w:val="24"/>
          <w:szCs w:val="24"/>
        </w:rPr>
        <w:t xml:space="preserve">base rates and supplements </w:t>
      </w:r>
      <w:r w:rsidRPr="00EE77F8">
        <w:rPr>
          <w:rFonts w:ascii="Arial" w:hAnsi="Arial" w:cs="Arial"/>
          <w:sz w:val="24"/>
          <w:szCs w:val="24"/>
        </w:rPr>
        <w:t>were consulted on:</w:t>
      </w:r>
    </w:p>
    <w:p w14:paraId="3242C71C" w14:textId="77777777" w:rsidR="007C0650" w:rsidRPr="00EE77F8" w:rsidRDefault="007C0650" w:rsidP="007C0650">
      <w:pPr>
        <w:rPr>
          <w:rFonts w:ascii="Arial" w:eastAsia="Times New Roman" w:hAnsi="Arial" w:cs="Arial"/>
          <w:sz w:val="24"/>
          <w:szCs w:val="24"/>
        </w:rPr>
      </w:pPr>
      <w:r w:rsidRPr="00EE77F8">
        <w:rPr>
          <w:rFonts w:ascii="Arial" w:hAnsi="Arial" w:cs="Arial"/>
          <w:b/>
          <w:sz w:val="24"/>
          <w:szCs w:val="24"/>
        </w:rPr>
        <w:t xml:space="preserve">Option 1 – </w:t>
      </w:r>
      <w:r w:rsidRPr="00EE77F8">
        <w:rPr>
          <w:rFonts w:ascii="Arial" w:eastAsia="Times New Roman" w:hAnsi="Arial" w:cs="Arial"/>
          <w:sz w:val="24"/>
          <w:szCs w:val="24"/>
        </w:rPr>
        <w:t xml:space="preserve">Keep the current arrangements of having two optional supplements (quality and flexibility) at the current rates of £0.20 and increase the base rate by £0.07.  </w:t>
      </w:r>
    </w:p>
    <w:p w14:paraId="46DD4062" w14:textId="77777777" w:rsidR="007C0650" w:rsidRPr="00EE77F8" w:rsidRDefault="007C0650" w:rsidP="007C0650">
      <w:pPr>
        <w:rPr>
          <w:rFonts w:ascii="Arial" w:eastAsia="Times New Roman" w:hAnsi="Arial" w:cs="Arial"/>
          <w:sz w:val="24"/>
          <w:szCs w:val="24"/>
        </w:rPr>
      </w:pPr>
      <w:r w:rsidRPr="00EE77F8">
        <w:rPr>
          <w:rFonts w:ascii="Arial" w:hAnsi="Arial" w:cs="Arial"/>
          <w:b/>
          <w:sz w:val="24"/>
          <w:szCs w:val="24"/>
        </w:rPr>
        <w:t xml:space="preserve">Option 2 - </w:t>
      </w:r>
      <w:r w:rsidRPr="00EE77F8">
        <w:rPr>
          <w:rFonts w:ascii="Arial" w:hAnsi="Arial" w:cs="Arial"/>
          <w:bCs/>
          <w:sz w:val="24"/>
          <w:szCs w:val="24"/>
        </w:rPr>
        <w:t>Keep the current arrangements of having two optional supplements (quality and flexibility) but increase the base rate by £0.19 reducing the amount paid through supplements to £0.10.</w:t>
      </w:r>
    </w:p>
    <w:p w14:paraId="30FBC6D2" w14:textId="77777777" w:rsidR="007C0650" w:rsidRPr="00EE77F8" w:rsidRDefault="007C0650" w:rsidP="007C0650">
      <w:pPr>
        <w:rPr>
          <w:rFonts w:ascii="Arial" w:hAnsi="Arial" w:cs="Arial"/>
          <w:bCs/>
          <w:sz w:val="24"/>
          <w:szCs w:val="24"/>
        </w:rPr>
      </w:pPr>
      <w:r w:rsidRPr="00EE77F8">
        <w:rPr>
          <w:rFonts w:ascii="Arial" w:hAnsi="Arial" w:cs="Arial"/>
          <w:b/>
          <w:sz w:val="24"/>
          <w:szCs w:val="24"/>
        </w:rPr>
        <w:t xml:space="preserve">Option 3 - </w:t>
      </w:r>
      <w:r w:rsidRPr="00EE77F8">
        <w:rPr>
          <w:rFonts w:ascii="Arial" w:hAnsi="Arial" w:cs="Arial"/>
          <w:bCs/>
          <w:sz w:val="24"/>
          <w:szCs w:val="24"/>
        </w:rPr>
        <w:t>Remove the current two optional supplements (quality and flexibility) to further increase the base rate by £0.30.</w:t>
      </w:r>
    </w:p>
    <w:p w14:paraId="46072A40" w14:textId="77777777" w:rsidR="007C0650" w:rsidRPr="00EE77F8" w:rsidRDefault="007C0650" w:rsidP="007C0650">
      <w:pPr>
        <w:rPr>
          <w:rFonts w:ascii="Arial" w:hAnsi="Arial" w:cs="Arial"/>
          <w:bCs/>
          <w:sz w:val="24"/>
          <w:szCs w:val="24"/>
        </w:rPr>
      </w:pPr>
      <w:r w:rsidRPr="00EE77F8">
        <w:rPr>
          <w:rFonts w:ascii="Arial" w:hAnsi="Arial" w:cs="Arial"/>
          <w:b/>
          <w:sz w:val="24"/>
          <w:szCs w:val="24"/>
        </w:rPr>
        <w:t>Option 4 -</w:t>
      </w:r>
      <w:r w:rsidRPr="00EE77F8">
        <w:rPr>
          <w:rFonts w:ascii="Arial" w:hAnsi="Arial" w:cs="Arial"/>
          <w:bCs/>
          <w:sz w:val="24"/>
          <w:szCs w:val="24"/>
        </w:rPr>
        <w:t xml:space="preserve"> Keep the current arrangements of having two optional supplements (quality and flexibility) at a reduced rate of £0.10 and introduce a new £0.10 supplement for settings operating in a rural location and increase the base rate by £0.13 reducing the amount paid through supplements.</w:t>
      </w:r>
    </w:p>
    <w:p w14:paraId="1BECA96D" w14:textId="77777777" w:rsidR="007C0650" w:rsidRPr="00EE77F8" w:rsidRDefault="007C0650" w:rsidP="007C0650">
      <w:pPr>
        <w:rPr>
          <w:rFonts w:ascii="Arial" w:eastAsia="Times New Roman" w:hAnsi="Arial" w:cs="Arial"/>
          <w:bCs/>
          <w:sz w:val="24"/>
          <w:szCs w:val="24"/>
        </w:rPr>
      </w:pPr>
      <w:r w:rsidRPr="00EE77F8">
        <w:rPr>
          <w:rFonts w:ascii="Arial" w:hAnsi="Arial" w:cs="Arial"/>
          <w:b/>
          <w:sz w:val="24"/>
          <w:szCs w:val="24"/>
        </w:rPr>
        <w:t>Option 5 -</w:t>
      </w:r>
      <w:r w:rsidRPr="00EE77F8">
        <w:rPr>
          <w:rFonts w:ascii="Arial" w:hAnsi="Arial" w:cs="Arial"/>
          <w:bCs/>
          <w:sz w:val="24"/>
          <w:szCs w:val="24"/>
        </w:rPr>
        <w:t xml:space="preserve"> Remove the current two optional supplements (quality and flexibility) and introduce a new £0.10 supplement for settings operating in a rural location and increase the base rate by £0.24 by reducing the amount paid through supplements.</w:t>
      </w:r>
    </w:p>
    <w:p w14:paraId="0292C90A" w14:textId="37E9A6F3" w:rsidR="007C0650" w:rsidRPr="00EE77F8" w:rsidRDefault="007C0650" w:rsidP="00EE1E08">
      <w:pPr>
        <w:pStyle w:val="ListParagraph"/>
        <w:ind w:left="0"/>
        <w:rPr>
          <w:rFonts w:ascii="Arial" w:hAnsi="Arial" w:cs="Arial"/>
          <w:bCs/>
          <w:sz w:val="24"/>
          <w:szCs w:val="24"/>
        </w:rPr>
      </w:pPr>
      <w:r w:rsidRPr="00EE77F8">
        <w:rPr>
          <w:rFonts w:ascii="Arial" w:hAnsi="Arial" w:cs="Arial"/>
          <w:bCs/>
          <w:sz w:val="24"/>
          <w:szCs w:val="24"/>
        </w:rPr>
        <w:t>We also asked for feedback on the following elements of the funding formula:</w:t>
      </w:r>
    </w:p>
    <w:p w14:paraId="5F444E42" w14:textId="47D16850" w:rsidR="007C0650" w:rsidRPr="00EE77F8" w:rsidRDefault="007C0650" w:rsidP="007C0650">
      <w:pPr>
        <w:pStyle w:val="ListParagraph"/>
        <w:numPr>
          <w:ilvl w:val="0"/>
          <w:numId w:val="19"/>
        </w:numPr>
        <w:rPr>
          <w:rFonts w:ascii="Arial" w:hAnsi="Arial" w:cs="Arial"/>
          <w:bCs/>
          <w:sz w:val="24"/>
          <w:szCs w:val="24"/>
        </w:rPr>
      </w:pPr>
      <w:r w:rsidRPr="00EE77F8">
        <w:rPr>
          <w:rFonts w:ascii="Arial" w:hAnsi="Arial" w:cs="Arial"/>
          <w:bCs/>
          <w:sz w:val="24"/>
          <w:szCs w:val="24"/>
        </w:rPr>
        <w:t>Deprivation criteria</w:t>
      </w:r>
      <w:r w:rsidR="0004246A">
        <w:rPr>
          <w:rFonts w:ascii="Arial" w:hAnsi="Arial" w:cs="Arial"/>
          <w:bCs/>
          <w:sz w:val="24"/>
          <w:szCs w:val="24"/>
        </w:rPr>
        <w:t>;</w:t>
      </w:r>
    </w:p>
    <w:p w14:paraId="5C63E5E8" w14:textId="0BA4F000" w:rsidR="007C0650" w:rsidRPr="00EE77F8" w:rsidRDefault="007C0650" w:rsidP="007C0650">
      <w:pPr>
        <w:pStyle w:val="ListParagraph"/>
        <w:numPr>
          <w:ilvl w:val="0"/>
          <w:numId w:val="19"/>
        </w:numPr>
        <w:rPr>
          <w:rFonts w:ascii="Arial" w:hAnsi="Arial" w:cs="Arial"/>
          <w:bCs/>
          <w:sz w:val="24"/>
          <w:szCs w:val="24"/>
        </w:rPr>
      </w:pPr>
      <w:r w:rsidRPr="00EE77F8">
        <w:rPr>
          <w:rFonts w:ascii="Arial" w:hAnsi="Arial" w:cs="Arial"/>
          <w:bCs/>
          <w:sz w:val="24"/>
          <w:szCs w:val="24"/>
        </w:rPr>
        <w:t xml:space="preserve">Central services/SEN Inclusion top-slice from </w:t>
      </w:r>
      <w:r w:rsidR="00BC5723" w:rsidRPr="00EE77F8">
        <w:rPr>
          <w:rFonts w:ascii="Arial" w:hAnsi="Arial" w:cs="Arial"/>
          <w:bCs/>
          <w:sz w:val="24"/>
          <w:szCs w:val="24"/>
        </w:rPr>
        <w:t>2-year-old</w:t>
      </w:r>
      <w:r w:rsidRPr="00EE77F8">
        <w:rPr>
          <w:rFonts w:ascii="Arial" w:hAnsi="Arial" w:cs="Arial"/>
          <w:bCs/>
          <w:sz w:val="24"/>
          <w:szCs w:val="24"/>
        </w:rPr>
        <w:t xml:space="preserve"> hourly rate</w:t>
      </w:r>
      <w:r w:rsidR="0004246A">
        <w:rPr>
          <w:rFonts w:ascii="Arial" w:hAnsi="Arial" w:cs="Arial"/>
          <w:bCs/>
          <w:sz w:val="24"/>
          <w:szCs w:val="24"/>
        </w:rPr>
        <w:t>;</w:t>
      </w:r>
    </w:p>
    <w:p w14:paraId="70F8353C" w14:textId="3AC3D7B7" w:rsidR="007C0650" w:rsidRPr="00EE77F8" w:rsidRDefault="007C0650" w:rsidP="007C0650">
      <w:pPr>
        <w:pStyle w:val="ListParagraph"/>
        <w:numPr>
          <w:ilvl w:val="0"/>
          <w:numId w:val="19"/>
        </w:numPr>
        <w:rPr>
          <w:rFonts w:ascii="Arial" w:hAnsi="Arial" w:cs="Arial"/>
          <w:sz w:val="24"/>
          <w:szCs w:val="24"/>
        </w:rPr>
      </w:pPr>
      <w:r w:rsidRPr="00EE77F8">
        <w:rPr>
          <w:rFonts w:ascii="Arial" w:hAnsi="Arial" w:cs="Arial"/>
          <w:sz w:val="24"/>
          <w:szCs w:val="24"/>
        </w:rPr>
        <w:t>Link between EYNFF base rate and the local base rate</w:t>
      </w:r>
      <w:r w:rsidR="0004246A">
        <w:rPr>
          <w:rFonts w:ascii="Arial" w:hAnsi="Arial" w:cs="Arial"/>
          <w:sz w:val="24"/>
          <w:szCs w:val="24"/>
        </w:rPr>
        <w:t>.</w:t>
      </w:r>
    </w:p>
    <w:p w14:paraId="67F43EE0" w14:textId="77777777" w:rsidR="007C0650" w:rsidRDefault="007C0650" w:rsidP="00EE1E08">
      <w:pPr>
        <w:pStyle w:val="ListParagraph"/>
        <w:ind w:left="0"/>
        <w:rPr>
          <w:rFonts w:ascii="Arial" w:hAnsi="Arial" w:cs="Arial"/>
          <w:b/>
          <w:sz w:val="24"/>
          <w:szCs w:val="24"/>
          <w:highlight w:val="green"/>
        </w:rPr>
      </w:pPr>
    </w:p>
    <w:p w14:paraId="153D8333" w14:textId="5197EE31" w:rsidR="00EE1E08" w:rsidRPr="00EE77F8" w:rsidRDefault="00735F88" w:rsidP="00EE1E08">
      <w:pPr>
        <w:pStyle w:val="ListParagraph"/>
        <w:ind w:left="0"/>
        <w:rPr>
          <w:rFonts w:ascii="Arial" w:hAnsi="Arial" w:cs="Arial"/>
          <w:b/>
          <w:sz w:val="24"/>
          <w:szCs w:val="24"/>
        </w:rPr>
      </w:pPr>
      <w:r>
        <w:rPr>
          <w:rFonts w:ascii="Arial" w:hAnsi="Arial" w:cs="Arial"/>
          <w:b/>
          <w:sz w:val="24"/>
          <w:szCs w:val="24"/>
        </w:rPr>
        <w:t>2.</w:t>
      </w:r>
      <w:r w:rsidR="00774346">
        <w:rPr>
          <w:rFonts w:ascii="Arial" w:hAnsi="Arial" w:cs="Arial"/>
          <w:b/>
          <w:sz w:val="24"/>
          <w:szCs w:val="24"/>
        </w:rPr>
        <w:t>2</w:t>
      </w:r>
      <w:r>
        <w:rPr>
          <w:rFonts w:ascii="Arial" w:hAnsi="Arial" w:cs="Arial"/>
          <w:b/>
          <w:sz w:val="24"/>
          <w:szCs w:val="24"/>
        </w:rPr>
        <w:tab/>
      </w:r>
      <w:r w:rsidR="00EE1E08" w:rsidRPr="00EE77F8">
        <w:rPr>
          <w:rFonts w:ascii="Arial" w:hAnsi="Arial" w:cs="Arial"/>
          <w:b/>
          <w:sz w:val="24"/>
          <w:szCs w:val="24"/>
        </w:rPr>
        <w:t>Consultation</w:t>
      </w:r>
      <w:r w:rsidR="009F6AEB" w:rsidRPr="00EE77F8">
        <w:rPr>
          <w:rFonts w:ascii="Arial" w:hAnsi="Arial" w:cs="Arial"/>
          <w:b/>
          <w:sz w:val="24"/>
          <w:szCs w:val="24"/>
        </w:rPr>
        <w:t xml:space="preserve"> Responses</w:t>
      </w:r>
    </w:p>
    <w:p w14:paraId="73DEE722" w14:textId="77777777" w:rsidR="00EE1E08" w:rsidRPr="00EE77F8" w:rsidRDefault="00EE1E08" w:rsidP="00EE1E08">
      <w:pPr>
        <w:pStyle w:val="ListParagraph"/>
        <w:ind w:left="0"/>
        <w:rPr>
          <w:rFonts w:ascii="Arial" w:hAnsi="Arial" w:cs="Arial"/>
          <w:b/>
          <w:sz w:val="24"/>
          <w:szCs w:val="24"/>
        </w:rPr>
      </w:pPr>
    </w:p>
    <w:p w14:paraId="05769E92" w14:textId="01CB54CC" w:rsidR="00EE1E08" w:rsidRPr="00EE77F8" w:rsidRDefault="00EE1E08" w:rsidP="00EE1E08">
      <w:pPr>
        <w:pStyle w:val="ListParagraph"/>
        <w:ind w:left="0"/>
        <w:rPr>
          <w:rFonts w:ascii="Arial" w:hAnsi="Arial" w:cs="Arial"/>
          <w:sz w:val="24"/>
          <w:szCs w:val="24"/>
        </w:rPr>
      </w:pPr>
      <w:r w:rsidRPr="00EE77F8">
        <w:rPr>
          <w:rFonts w:ascii="Arial" w:hAnsi="Arial" w:cs="Arial"/>
          <w:sz w:val="24"/>
          <w:szCs w:val="24"/>
        </w:rPr>
        <w:t xml:space="preserve">The Local Authority received </w:t>
      </w:r>
      <w:r w:rsidR="000B3D13">
        <w:rPr>
          <w:rFonts w:ascii="Arial" w:hAnsi="Arial" w:cs="Arial"/>
          <w:sz w:val="24"/>
          <w:szCs w:val="24"/>
        </w:rPr>
        <w:t xml:space="preserve">completed responses from </w:t>
      </w:r>
      <w:r w:rsidR="00081AFC" w:rsidRPr="00EE77F8">
        <w:rPr>
          <w:rFonts w:ascii="Arial" w:hAnsi="Arial" w:cs="Arial"/>
          <w:sz w:val="24"/>
          <w:szCs w:val="24"/>
        </w:rPr>
        <w:t>1</w:t>
      </w:r>
      <w:r w:rsidR="002E0B89" w:rsidRPr="00EE77F8">
        <w:rPr>
          <w:rFonts w:ascii="Arial" w:hAnsi="Arial" w:cs="Arial"/>
          <w:sz w:val="24"/>
          <w:szCs w:val="24"/>
        </w:rPr>
        <w:t>0</w:t>
      </w:r>
      <w:r w:rsidR="0080785D" w:rsidRPr="00EE77F8">
        <w:rPr>
          <w:rFonts w:ascii="Arial" w:hAnsi="Arial" w:cs="Arial"/>
          <w:sz w:val="24"/>
          <w:szCs w:val="24"/>
        </w:rPr>
        <w:t>6</w:t>
      </w:r>
      <w:r w:rsidR="00751E6B">
        <w:rPr>
          <w:rStyle w:val="FootnoteReference"/>
          <w:rFonts w:ascii="Arial" w:hAnsi="Arial" w:cs="Arial"/>
          <w:sz w:val="24"/>
          <w:szCs w:val="24"/>
        </w:rPr>
        <w:footnoteReference w:id="2"/>
      </w:r>
      <w:r w:rsidRPr="00EE77F8">
        <w:rPr>
          <w:rFonts w:ascii="Arial" w:hAnsi="Arial" w:cs="Arial"/>
          <w:sz w:val="24"/>
          <w:szCs w:val="24"/>
        </w:rPr>
        <w:t xml:space="preserve"> </w:t>
      </w:r>
      <w:r w:rsidR="00D2609A">
        <w:rPr>
          <w:rFonts w:ascii="Arial" w:hAnsi="Arial" w:cs="Arial"/>
          <w:sz w:val="24"/>
          <w:szCs w:val="24"/>
        </w:rPr>
        <w:t xml:space="preserve">individual OFSTED registrations </w:t>
      </w:r>
      <w:r w:rsidR="003879B5" w:rsidRPr="00EE77F8">
        <w:rPr>
          <w:rFonts w:ascii="Arial" w:hAnsi="Arial" w:cs="Arial"/>
          <w:sz w:val="24"/>
          <w:szCs w:val="24"/>
        </w:rPr>
        <w:t>to the online survey</w:t>
      </w:r>
      <w:r w:rsidRPr="00EE77F8">
        <w:rPr>
          <w:rFonts w:ascii="Arial" w:hAnsi="Arial" w:cs="Arial"/>
          <w:sz w:val="24"/>
          <w:szCs w:val="24"/>
        </w:rPr>
        <w:t>.  Of these</w:t>
      </w:r>
      <w:r w:rsidR="003879B5" w:rsidRPr="00EE77F8">
        <w:rPr>
          <w:rFonts w:ascii="Arial" w:hAnsi="Arial" w:cs="Arial"/>
          <w:sz w:val="24"/>
          <w:szCs w:val="24"/>
        </w:rPr>
        <w:t xml:space="preserve"> responses</w:t>
      </w:r>
      <w:r w:rsidRPr="00EE77F8">
        <w:rPr>
          <w:rFonts w:ascii="Arial" w:hAnsi="Arial" w:cs="Arial"/>
          <w:sz w:val="24"/>
          <w:szCs w:val="24"/>
        </w:rPr>
        <w:t>:</w:t>
      </w:r>
    </w:p>
    <w:p w14:paraId="2552B0F6" w14:textId="343D9130" w:rsidR="00F26D19" w:rsidRPr="00EE77F8" w:rsidRDefault="00081AFC" w:rsidP="00F26D19">
      <w:pPr>
        <w:pStyle w:val="ListParagraph"/>
        <w:numPr>
          <w:ilvl w:val="0"/>
          <w:numId w:val="11"/>
        </w:numPr>
        <w:rPr>
          <w:rFonts w:ascii="Arial" w:hAnsi="Arial" w:cs="Arial"/>
          <w:sz w:val="24"/>
          <w:szCs w:val="24"/>
        </w:rPr>
      </w:pPr>
      <w:r w:rsidRPr="00EE77F8">
        <w:rPr>
          <w:rFonts w:ascii="Arial" w:hAnsi="Arial" w:cs="Arial"/>
          <w:sz w:val="24"/>
          <w:szCs w:val="24"/>
        </w:rPr>
        <w:t>4</w:t>
      </w:r>
      <w:r w:rsidR="002E0B89" w:rsidRPr="00EE77F8">
        <w:rPr>
          <w:rFonts w:ascii="Arial" w:hAnsi="Arial" w:cs="Arial"/>
          <w:sz w:val="24"/>
          <w:szCs w:val="24"/>
        </w:rPr>
        <w:t>7</w:t>
      </w:r>
      <w:r w:rsidR="00EE1E08" w:rsidRPr="00EE77F8">
        <w:rPr>
          <w:rFonts w:ascii="Arial" w:hAnsi="Arial" w:cs="Arial"/>
          <w:sz w:val="24"/>
          <w:szCs w:val="24"/>
        </w:rPr>
        <w:t xml:space="preserve"> were from </w:t>
      </w:r>
      <w:r w:rsidRPr="00EE77F8">
        <w:rPr>
          <w:rFonts w:ascii="Arial" w:hAnsi="Arial" w:cs="Arial"/>
          <w:sz w:val="24"/>
          <w:szCs w:val="24"/>
        </w:rPr>
        <w:t>childminders</w:t>
      </w:r>
    </w:p>
    <w:p w14:paraId="6C222090" w14:textId="36680CEC" w:rsidR="00EE1E08" w:rsidRPr="00EE77F8" w:rsidRDefault="00081AFC" w:rsidP="00F26D19">
      <w:pPr>
        <w:pStyle w:val="ListParagraph"/>
        <w:numPr>
          <w:ilvl w:val="0"/>
          <w:numId w:val="11"/>
        </w:numPr>
        <w:rPr>
          <w:rFonts w:ascii="Arial" w:hAnsi="Arial" w:cs="Arial"/>
          <w:sz w:val="24"/>
          <w:szCs w:val="24"/>
        </w:rPr>
      </w:pPr>
      <w:r w:rsidRPr="00EE77F8">
        <w:rPr>
          <w:rFonts w:ascii="Arial" w:hAnsi="Arial" w:cs="Arial"/>
          <w:sz w:val="24"/>
          <w:szCs w:val="24"/>
        </w:rPr>
        <w:t>21 were from private providers</w:t>
      </w:r>
    </w:p>
    <w:p w14:paraId="4E9E0118" w14:textId="7B81B825" w:rsidR="00EE1E08" w:rsidRPr="00EE77F8" w:rsidRDefault="00081AFC" w:rsidP="002853B4">
      <w:pPr>
        <w:pStyle w:val="ListParagraph"/>
        <w:numPr>
          <w:ilvl w:val="0"/>
          <w:numId w:val="11"/>
        </w:numPr>
        <w:rPr>
          <w:rFonts w:ascii="Arial" w:hAnsi="Arial" w:cs="Arial"/>
          <w:sz w:val="24"/>
          <w:szCs w:val="24"/>
        </w:rPr>
      </w:pPr>
      <w:r w:rsidRPr="00EE77F8">
        <w:rPr>
          <w:rFonts w:ascii="Arial" w:hAnsi="Arial" w:cs="Arial"/>
          <w:sz w:val="24"/>
          <w:szCs w:val="24"/>
        </w:rPr>
        <w:lastRenderedPageBreak/>
        <w:t>20 were from voluntary providers</w:t>
      </w:r>
    </w:p>
    <w:p w14:paraId="3A825974" w14:textId="0E0F993D" w:rsidR="00081AFC" w:rsidRPr="00EE77F8" w:rsidRDefault="00081AFC" w:rsidP="002853B4">
      <w:pPr>
        <w:pStyle w:val="ListParagraph"/>
        <w:numPr>
          <w:ilvl w:val="0"/>
          <w:numId w:val="11"/>
        </w:numPr>
        <w:rPr>
          <w:rFonts w:ascii="Arial" w:hAnsi="Arial" w:cs="Arial"/>
          <w:sz w:val="24"/>
          <w:szCs w:val="24"/>
        </w:rPr>
      </w:pPr>
      <w:r w:rsidRPr="00EE77F8">
        <w:rPr>
          <w:rFonts w:ascii="Arial" w:hAnsi="Arial" w:cs="Arial"/>
          <w:sz w:val="24"/>
          <w:szCs w:val="24"/>
        </w:rPr>
        <w:t>2 were from independent providers</w:t>
      </w:r>
    </w:p>
    <w:p w14:paraId="077682D2" w14:textId="13D12D0A" w:rsidR="00081AFC" w:rsidRPr="00EE77F8" w:rsidRDefault="00081AFC" w:rsidP="002853B4">
      <w:pPr>
        <w:pStyle w:val="ListParagraph"/>
        <w:numPr>
          <w:ilvl w:val="0"/>
          <w:numId w:val="11"/>
        </w:numPr>
        <w:rPr>
          <w:rFonts w:ascii="Arial" w:hAnsi="Arial" w:cs="Arial"/>
          <w:sz w:val="24"/>
          <w:szCs w:val="24"/>
        </w:rPr>
      </w:pPr>
      <w:r w:rsidRPr="00EE77F8">
        <w:rPr>
          <w:rFonts w:ascii="Arial" w:hAnsi="Arial" w:cs="Arial"/>
          <w:sz w:val="24"/>
          <w:szCs w:val="24"/>
        </w:rPr>
        <w:t>3 were from academies</w:t>
      </w:r>
    </w:p>
    <w:p w14:paraId="5AB98C08" w14:textId="54F8F531" w:rsidR="00081AFC" w:rsidRPr="00EE77F8" w:rsidRDefault="0080785D" w:rsidP="002853B4">
      <w:pPr>
        <w:pStyle w:val="ListParagraph"/>
        <w:numPr>
          <w:ilvl w:val="0"/>
          <w:numId w:val="11"/>
        </w:numPr>
        <w:rPr>
          <w:rFonts w:ascii="Arial" w:hAnsi="Arial" w:cs="Arial"/>
          <w:sz w:val="24"/>
          <w:szCs w:val="24"/>
        </w:rPr>
      </w:pPr>
      <w:r w:rsidRPr="00EE77F8">
        <w:rPr>
          <w:rFonts w:ascii="Arial" w:hAnsi="Arial" w:cs="Arial"/>
          <w:sz w:val="24"/>
          <w:szCs w:val="24"/>
        </w:rPr>
        <w:t>7</w:t>
      </w:r>
      <w:r w:rsidR="00081AFC" w:rsidRPr="00EE77F8">
        <w:rPr>
          <w:rFonts w:ascii="Arial" w:hAnsi="Arial" w:cs="Arial"/>
          <w:sz w:val="24"/>
          <w:szCs w:val="24"/>
        </w:rPr>
        <w:t xml:space="preserve"> were from maintained schools</w:t>
      </w:r>
    </w:p>
    <w:p w14:paraId="1BA7E675" w14:textId="77777777" w:rsidR="00FF6A01" w:rsidRPr="00EE77F8" w:rsidRDefault="00081AFC" w:rsidP="002853B4">
      <w:pPr>
        <w:pStyle w:val="ListParagraph"/>
        <w:numPr>
          <w:ilvl w:val="0"/>
          <w:numId w:val="11"/>
        </w:numPr>
        <w:rPr>
          <w:rFonts w:ascii="Arial" w:hAnsi="Arial" w:cs="Arial"/>
          <w:sz w:val="24"/>
          <w:szCs w:val="24"/>
        </w:rPr>
      </w:pPr>
      <w:r w:rsidRPr="00EE77F8">
        <w:rPr>
          <w:rFonts w:ascii="Arial" w:hAnsi="Arial" w:cs="Arial"/>
          <w:sz w:val="24"/>
          <w:szCs w:val="24"/>
        </w:rPr>
        <w:t xml:space="preserve">6 selected ‘other’ </w:t>
      </w:r>
      <w:r w:rsidR="00FF6A01" w:rsidRPr="00EE77F8">
        <w:rPr>
          <w:rFonts w:ascii="Arial" w:hAnsi="Arial" w:cs="Arial"/>
          <w:sz w:val="24"/>
          <w:szCs w:val="24"/>
        </w:rPr>
        <w:t>specified as:</w:t>
      </w:r>
    </w:p>
    <w:p w14:paraId="6569F614" w14:textId="48DF88AE" w:rsidR="00FF6A01" w:rsidRPr="00EE77F8" w:rsidRDefault="00081AFC" w:rsidP="00FF6A01">
      <w:pPr>
        <w:pStyle w:val="ListParagraph"/>
        <w:numPr>
          <w:ilvl w:val="0"/>
          <w:numId w:val="11"/>
        </w:numPr>
        <w:ind w:left="1134"/>
        <w:rPr>
          <w:rFonts w:ascii="Arial" w:hAnsi="Arial" w:cs="Arial"/>
          <w:sz w:val="24"/>
          <w:szCs w:val="24"/>
        </w:rPr>
      </w:pPr>
      <w:r w:rsidRPr="00EE77F8">
        <w:rPr>
          <w:rFonts w:ascii="Arial" w:hAnsi="Arial" w:cs="Arial"/>
          <w:sz w:val="24"/>
          <w:szCs w:val="24"/>
        </w:rPr>
        <w:t>1</w:t>
      </w:r>
      <w:r w:rsidR="00FF6A01" w:rsidRPr="00EE77F8">
        <w:rPr>
          <w:rFonts w:ascii="Arial" w:hAnsi="Arial" w:cs="Arial"/>
          <w:sz w:val="24"/>
          <w:szCs w:val="24"/>
        </w:rPr>
        <w:t xml:space="preserve"> C</w:t>
      </w:r>
      <w:r w:rsidRPr="00EE77F8">
        <w:rPr>
          <w:rFonts w:ascii="Arial" w:hAnsi="Arial" w:cs="Arial"/>
          <w:sz w:val="24"/>
          <w:szCs w:val="24"/>
        </w:rPr>
        <w:t>harity</w:t>
      </w:r>
    </w:p>
    <w:p w14:paraId="5DC5C3C7" w14:textId="77777777" w:rsidR="00FF6A01" w:rsidRPr="00EE77F8" w:rsidRDefault="00081AFC" w:rsidP="00FF6A01">
      <w:pPr>
        <w:pStyle w:val="ListParagraph"/>
        <w:numPr>
          <w:ilvl w:val="0"/>
          <w:numId w:val="11"/>
        </w:numPr>
        <w:ind w:left="1134"/>
        <w:rPr>
          <w:rFonts w:ascii="Arial" w:hAnsi="Arial" w:cs="Arial"/>
          <w:sz w:val="24"/>
          <w:szCs w:val="24"/>
        </w:rPr>
      </w:pPr>
      <w:r w:rsidRPr="00EE77F8">
        <w:rPr>
          <w:rFonts w:ascii="Arial" w:hAnsi="Arial" w:cs="Arial"/>
          <w:sz w:val="24"/>
          <w:szCs w:val="24"/>
        </w:rPr>
        <w:t>1</w:t>
      </w:r>
      <w:r w:rsidR="00FF6A01" w:rsidRPr="00EE77F8">
        <w:rPr>
          <w:rFonts w:ascii="Arial" w:hAnsi="Arial" w:cs="Arial"/>
          <w:sz w:val="24"/>
          <w:szCs w:val="24"/>
        </w:rPr>
        <w:t xml:space="preserve"> C</w:t>
      </w:r>
      <w:r w:rsidRPr="00EE77F8">
        <w:rPr>
          <w:rFonts w:ascii="Arial" w:hAnsi="Arial" w:cs="Arial"/>
          <w:sz w:val="24"/>
          <w:szCs w:val="24"/>
        </w:rPr>
        <w:t xml:space="preserve">hildcare on domestic premises </w:t>
      </w:r>
    </w:p>
    <w:p w14:paraId="1F841101" w14:textId="77777777" w:rsidR="00FF6A01" w:rsidRPr="00EE77F8" w:rsidRDefault="00081AFC" w:rsidP="00FF6A01">
      <w:pPr>
        <w:pStyle w:val="ListParagraph"/>
        <w:numPr>
          <w:ilvl w:val="0"/>
          <w:numId w:val="11"/>
        </w:numPr>
        <w:ind w:left="1134"/>
        <w:rPr>
          <w:rFonts w:ascii="Arial" w:hAnsi="Arial" w:cs="Arial"/>
          <w:sz w:val="24"/>
          <w:szCs w:val="24"/>
        </w:rPr>
      </w:pPr>
      <w:r w:rsidRPr="00EE77F8">
        <w:rPr>
          <w:rFonts w:ascii="Arial" w:hAnsi="Arial" w:cs="Arial"/>
          <w:sz w:val="24"/>
          <w:szCs w:val="24"/>
        </w:rPr>
        <w:t>1</w:t>
      </w:r>
      <w:r w:rsidR="00FF6A01" w:rsidRPr="00EE77F8">
        <w:rPr>
          <w:rFonts w:ascii="Arial" w:hAnsi="Arial" w:cs="Arial"/>
          <w:sz w:val="24"/>
          <w:szCs w:val="24"/>
        </w:rPr>
        <w:t xml:space="preserve"> C</w:t>
      </w:r>
      <w:r w:rsidRPr="00EE77F8">
        <w:rPr>
          <w:rFonts w:ascii="Arial" w:hAnsi="Arial" w:cs="Arial"/>
          <w:sz w:val="24"/>
          <w:szCs w:val="24"/>
        </w:rPr>
        <w:t>ommittee run</w:t>
      </w:r>
    </w:p>
    <w:p w14:paraId="1DC5BA18" w14:textId="428B5859" w:rsidR="00FF6A01" w:rsidRPr="00EE77F8" w:rsidRDefault="00081AFC" w:rsidP="00FF6A01">
      <w:pPr>
        <w:pStyle w:val="ListParagraph"/>
        <w:numPr>
          <w:ilvl w:val="0"/>
          <w:numId w:val="11"/>
        </w:numPr>
        <w:ind w:left="1134"/>
        <w:rPr>
          <w:rFonts w:ascii="Arial" w:hAnsi="Arial" w:cs="Arial"/>
          <w:sz w:val="24"/>
          <w:szCs w:val="24"/>
        </w:rPr>
      </w:pPr>
      <w:r w:rsidRPr="00EE77F8">
        <w:rPr>
          <w:rFonts w:ascii="Arial" w:hAnsi="Arial" w:cs="Arial"/>
          <w:sz w:val="24"/>
          <w:szCs w:val="24"/>
        </w:rPr>
        <w:t>1</w:t>
      </w:r>
      <w:r w:rsidR="00FF6A01" w:rsidRPr="00EE77F8">
        <w:rPr>
          <w:rFonts w:ascii="Arial" w:hAnsi="Arial" w:cs="Arial"/>
          <w:sz w:val="24"/>
          <w:szCs w:val="24"/>
        </w:rPr>
        <w:t xml:space="preserve"> I</w:t>
      </w:r>
      <w:r w:rsidRPr="00EE77F8">
        <w:rPr>
          <w:rFonts w:ascii="Arial" w:hAnsi="Arial" w:cs="Arial"/>
          <w:sz w:val="24"/>
          <w:szCs w:val="24"/>
        </w:rPr>
        <w:t>ndepe</w:t>
      </w:r>
      <w:r w:rsidR="00FF6A01" w:rsidRPr="00EE77F8">
        <w:rPr>
          <w:rFonts w:ascii="Arial" w:hAnsi="Arial" w:cs="Arial"/>
          <w:sz w:val="24"/>
          <w:szCs w:val="24"/>
        </w:rPr>
        <w:t>n</w:t>
      </w:r>
      <w:r w:rsidRPr="00EE77F8">
        <w:rPr>
          <w:rFonts w:ascii="Arial" w:hAnsi="Arial" w:cs="Arial"/>
          <w:sz w:val="24"/>
          <w:szCs w:val="24"/>
        </w:rPr>
        <w:t>dent charity</w:t>
      </w:r>
    </w:p>
    <w:p w14:paraId="41761F52" w14:textId="77777777" w:rsidR="00FF6A01" w:rsidRPr="00EE77F8" w:rsidRDefault="00081AFC" w:rsidP="00FF6A01">
      <w:pPr>
        <w:pStyle w:val="ListParagraph"/>
        <w:numPr>
          <w:ilvl w:val="0"/>
          <w:numId w:val="11"/>
        </w:numPr>
        <w:ind w:left="1134"/>
        <w:rPr>
          <w:rFonts w:ascii="Arial" w:hAnsi="Arial" w:cs="Arial"/>
          <w:sz w:val="24"/>
          <w:szCs w:val="24"/>
        </w:rPr>
      </w:pPr>
      <w:r w:rsidRPr="00EE77F8">
        <w:rPr>
          <w:rFonts w:ascii="Arial" w:hAnsi="Arial" w:cs="Arial"/>
          <w:sz w:val="24"/>
          <w:szCs w:val="24"/>
        </w:rPr>
        <w:t>1</w:t>
      </w:r>
      <w:r w:rsidR="00FF6A01" w:rsidRPr="00EE77F8">
        <w:rPr>
          <w:rFonts w:ascii="Arial" w:hAnsi="Arial" w:cs="Arial"/>
          <w:sz w:val="24"/>
          <w:szCs w:val="24"/>
        </w:rPr>
        <w:t xml:space="preserve"> </w:t>
      </w:r>
      <w:r w:rsidRPr="00EE77F8">
        <w:rPr>
          <w:rFonts w:ascii="Arial" w:hAnsi="Arial" w:cs="Arial"/>
          <w:sz w:val="24"/>
          <w:szCs w:val="24"/>
        </w:rPr>
        <w:t>NCC day nursery</w:t>
      </w:r>
      <w:r w:rsidR="00FF6A01" w:rsidRPr="00EE77F8">
        <w:rPr>
          <w:rFonts w:ascii="Arial" w:hAnsi="Arial" w:cs="Arial"/>
          <w:sz w:val="24"/>
          <w:szCs w:val="24"/>
        </w:rPr>
        <w:t xml:space="preserve"> </w:t>
      </w:r>
    </w:p>
    <w:p w14:paraId="054CFC3B" w14:textId="70AC4B11" w:rsidR="00EE1E08" w:rsidRPr="00EE77F8" w:rsidRDefault="00FF6A01" w:rsidP="00FF6A01">
      <w:pPr>
        <w:pStyle w:val="ListParagraph"/>
        <w:numPr>
          <w:ilvl w:val="0"/>
          <w:numId w:val="11"/>
        </w:numPr>
        <w:ind w:left="1134"/>
        <w:rPr>
          <w:rFonts w:ascii="Arial" w:hAnsi="Arial" w:cs="Arial"/>
          <w:sz w:val="24"/>
          <w:szCs w:val="24"/>
        </w:rPr>
      </w:pPr>
      <w:r w:rsidRPr="00EE77F8">
        <w:rPr>
          <w:rFonts w:ascii="Arial" w:hAnsi="Arial" w:cs="Arial"/>
          <w:sz w:val="24"/>
          <w:szCs w:val="24"/>
        </w:rPr>
        <w:t>1 Social enterprise</w:t>
      </w:r>
    </w:p>
    <w:p w14:paraId="35379E2F" w14:textId="77777777" w:rsidR="00BC4C13" w:rsidRDefault="00BC4C13" w:rsidP="00EE1E08">
      <w:pPr>
        <w:pStyle w:val="ListParagraph"/>
        <w:ind w:left="0"/>
        <w:rPr>
          <w:rFonts w:ascii="Arial" w:hAnsi="Arial" w:cs="Arial"/>
          <w:sz w:val="24"/>
          <w:szCs w:val="24"/>
        </w:rPr>
      </w:pPr>
    </w:p>
    <w:p w14:paraId="24B8034C" w14:textId="1103C3C6" w:rsidR="00E737D5" w:rsidRDefault="00E737D5" w:rsidP="00EE1E08">
      <w:pPr>
        <w:pStyle w:val="ListParagraph"/>
        <w:ind w:left="0"/>
        <w:rPr>
          <w:rFonts w:ascii="Arial" w:hAnsi="Arial" w:cs="Arial"/>
          <w:sz w:val="24"/>
          <w:szCs w:val="24"/>
        </w:rPr>
      </w:pPr>
      <w:r w:rsidRPr="00EE77F8">
        <w:rPr>
          <w:rFonts w:ascii="Arial" w:hAnsi="Arial" w:cs="Arial"/>
          <w:sz w:val="24"/>
          <w:szCs w:val="24"/>
        </w:rPr>
        <w:t>We asked providers what percentage of income is funded via early education entitlement.  The responses were as follows:</w:t>
      </w:r>
    </w:p>
    <w:p w14:paraId="73E5BCE6" w14:textId="450CA13B" w:rsidR="00E737D5" w:rsidRDefault="00E737D5" w:rsidP="00EE1E08">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4673"/>
        <w:gridCol w:w="2171"/>
        <w:gridCol w:w="2172"/>
      </w:tblGrid>
      <w:tr w:rsidR="006E0A2F" w:rsidRPr="006E0A2F" w14:paraId="533A8B00" w14:textId="77777777" w:rsidTr="006E0A2F">
        <w:tc>
          <w:tcPr>
            <w:tcW w:w="4673" w:type="dxa"/>
          </w:tcPr>
          <w:p w14:paraId="1BC10B8B" w14:textId="59DEE317" w:rsidR="006E0A2F" w:rsidRPr="006E0A2F" w:rsidRDefault="006E0A2F" w:rsidP="00EE1E08">
            <w:pPr>
              <w:pStyle w:val="ListParagraph"/>
              <w:ind w:left="0"/>
              <w:rPr>
                <w:rFonts w:ascii="Arial" w:hAnsi="Arial" w:cs="Arial"/>
                <w:b/>
                <w:bCs/>
                <w:sz w:val="24"/>
                <w:szCs w:val="24"/>
              </w:rPr>
            </w:pPr>
            <w:r w:rsidRPr="006E0A2F">
              <w:rPr>
                <w:rFonts w:ascii="Arial" w:hAnsi="Arial" w:cs="Arial"/>
                <w:b/>
                <w:bCs/>
                <w:sz w:val="24"/>
                <w:szCs w:val="24"/>
              </w:rPr>
              <w:t>Income via early education entitlement</w:t>
            </w:r>
          </w:p>
        </w:tc>
        <w:tc>
          <w:tcPr>
            <w:tcW w:w="2171" w:type="dxa"/>
          </w:tcPr>
          <w:p w14:paraId="57E4A145" w14:textId="6F0231DC" w:rsidR="006E0A2F" w:rsidRPr="006E0A2F" w:rsidRDefault="006E0A2F" w:rsidP="006E0A2F">
            <w:pPr>
              <w:pStyle w:val="ListParagraph"/>
              <w:ind w:left="0"/>
              <w:jc w:val="center"/>
              <w:rPr>
                <w:rFonts w:ascii="Arial" w:hAnsi="Arial" w:cs="Arial"/>
                <w:b/>
                <w:bCs/>
                <w:sz w:val="24"/>
                <w:szCs w:val="24"/>
              </w:rPr>
            </w:pPr>
            <w:r w:rsidRPr="006E0A2F">
              <w:rPr>
                <w:rFonts w:ascii="Arial" w:hAnsi="Arial" w:cs="Arial"/>
                <w:b/>
                <w:bCs/>
                <w:sz w:val="24"/>
                <w:szCs w:val="24"/>
              </w:rPr>
              <w:t>Number of providers</w:t>
            </w:r>
            <w:r>
              <w:rPr>
                <w:rFonts w:ascii="Arial" w:hAnsi="Arial" w:cs="Arial"/>
                <w:b/>
                <w:bCs/>
                <w:sz w:val="24"/>
                <w:szCs w:val="24"/>
              </w:rPr>
              <w:t xml:space="preserve"> responding in this income bracket</w:t>
            </w:r>
          </w:p>
        </w:tc>
        <w:tc>
          <w:tcPr>
            <w:tcW w:w="2172" w:type="dxa"/>
          </w:tcPr>
          <w:p w14:paraId="790BC2BB" w14:textId="59318245" w:rsidR="006E0A2F" w:rsidRPr="006E0A2F" w:rsidRDefault="006E0A2F" w:rsidP="006E0A2F">
            <w:pPr>
              <w:pStyle w:val="ListParagraph"/>
              <w:ind w:left="0"/>
              <w:jc w:val="center"/>
              <w:rPr>
                <w:rFonts w:ascii="Arial" w:hAnsi="Arial" w:cs="Arial"/>
                <w:b/>
                <w:bCs/>
                <w:sz w:val="24"/>
                <w:szCs w:val="24"/>
              </w:rPr>
            </w:pPr>
            <w:r w:rsidRPr="006E0A2F">
              <w:rPr>
                <w:rFonts w:ascii="Arial" w:hAnsi="Arial" w:cs="Arial"/>
                <w:b/>
                <w:bCs/>
                <w:sz w:val="24"/>
                <w:szCs w:val="24"/>
              </w:rPr>
              <w:t>Percentage of providers</w:t>
            </w:r>
            <w:r>
              <w:rPr>
                <w:rFonts w:ascii="Arial" w:hAnsi="Arial" w:cs="Arial"/>
                <w:b/>
                <w:bCs/>
                <w:sz w:val="24"/>
                <w:szCs w:val="24"/>
              </w:rPr>
              <w:t xml:space="preserve"> responding in this income bracket</w:t>
            </w:r>
          </w:p>
        </w:tc>
      </w:tr>
      <w:tr w:rsidR="006E0A2F" w:rsidRPr="006E0A2F" w14:paraId="3B9EFCC7" w14:textId="77777777" w:rsidTr="0004246A">
        <w:trPr>
          <w:trHeight w:val="340"/>
        </w:trPr>
        <w:tc>
          <w:tcPr>
            <w:tcW w:w="4673" w:type="dxa"/>
          </w:tcPr>
          <w:p w14:paraId="3C40D744" w14:textId="77777777" w:rsidR="006E0A2F" w:rsidRPr="006E0A2F" w:rsidRDefault="006E0A2F" w:rsidP="006E0A2F">
            <w:pPr>
              <w:rPr>
                <w:rFonts w:ascii="Arial" w:hAnsi="Arial" w:cs="Arial"/>
                <w:b/>
                <w:bCs/>
                <w:color w:val="000000"/>
                <w:sz w:val="24"/>
                <w:szCs w:val="24"/>
              </w:rPr>
            </w:pPr>
            <w:r w:rsidRPr="006E0A2F">
              <w:rPr>
                <w:rFonts w:ascii="Arial" w:hAnsi="Arial" w:cs="Arial"/>
                <w:b/>
                <w:bCs/>
                <w:color w:val="000000"/>
                <w:sz w:val="24"/>
                <w:szCs w:val="24"/>
              </w:rPr>
              <w:t>Up to 25%</w:t>
            </w:r>
          </w:p>
          <w:p w14:paraId="07F35DA3" w14:textId="77777777" w:rsidR="006E0A2F" w:rsidRPr="006E0A2F" w:rsidRDefault="006E0A2F" w:rsidP="00EE1E08">
            <w:pPr>
              <w:pStyle w:val="ListParagraph"/>
              <w:ind w:left="0"/>
              <w:rPr>
                <w:rFonts w:ascii="Arial" w:hAnsi="Arial" w:cs="Arial"/>
                <w:b/>
                <w:bCs/>
                <w:sz w:val="24"/>
                <w:szCs w:val="24"/>
              </w:rPr>
            </w:pPr>
          </w:p>
        </w:tc>
        <w:tc>
          <w:tcPr>
            <w:tcW w:w="2171" w:type="dxa"/>
          </w:tcPr>
          <w:p w14:paraId="1E5BF981" w14:textId="291E8452" w:rsidR="006E0A2F" w:rsidRPr="006E0A2F" w:rsidRDefault="006E0A2F" w:rsidP="006E0A2F">
            <w:pPr>
              <w:pStyle w:val="ListParagraph"/>
              <w:ind w:left="0"/>
              <w:jc w:val="center"/>
              <w:rPr>
                <w:rFonts w:ascii="Arial" w:hAnsi="Arial" w:cs="Arial"/>
                <w:sz w:val="24"/>
                <w:szCs w:val="24"/>
              </w:rPr>
            </w:pPr>
            <w:r>
              <w:rPr>
                <w:rFonts w:ascii="Arial" w:hAnsi="Arial" w:cs="Arial"/>
                <w:sz w:val="24"/>
                <w:szCs w:val="24"/>
              </w:rPr>
              <w:t>22</w:t>
            </w:r>
          </w:p>
        </w:tc>
        <w:tc>
          <w:tcPr>
            <w:tcW w:w="2172" w:type="dxa"/>
          </w:tcPr>
          <w:p w14:paraId="497F81AF" w14:textId="374E7E95" w:rsidR="006E0A2F" w:rsidRPr="006E0A2F" w:rsidRDefault="006E0A2F" w:rsidP="006E0A2F">
            <w:pPr>
              <w:pStyle w:val="ListParagraph"/>
              <w:ind w:left="0"/>
              <w:jc w:val="center"/>
              <w:rPr>
                <w:rFonts w:ascii="Arial" w:hAnsi="Arial" w:cs="Arial"/>
                <w:sz w:val="24"/>
                <w:szCs w:val="24"/>
              </w:rPr>
            </w:pPr>
            <w:r>
              <w:rPr>
                <w:rFonts w:ascii="Arial" w:hAnsi="Arial" w:cs="Arial"/>
                <w:sz w:val="24"/>
                <w:szCs w:val="24"/>
              </w:rPr>
              <w:t>21%</w:t>
            </w:r>
          </w:p>
        </w:tc>
      </w:tr>
      <w:tr w:rsidR="006E0A2F" w:rsidRPr="006E0A2F" w14:paraId="0ABE5282" w14:textId="77777777" w:rsidTr="0004246A">
        <w:trPr>
          <w:trHeight w:val="340"/>
        </w:trPr>
        <w:tc>
          <w:tcPr>
            <w:tcW w:w="4673" w:type="dxa"/>
          </w:tcPr>
          <w:p w14:paraId="7F0AEC63" w14:textId="77777777" w:rsidR="006E0A2F" w:rsidRPr="006E0A2F" w:rsidRDefault="006E0A2F" w:rsidP="006E0A2F">
            <w:pPr>
              <w:rPr>
                <w:rFonts w:ascii="Arial" w:hAnsi="Arial" w:cs="Arial"/>
                <w:b/>
                <w:bCs/>
                <w:color w:val="000000"/>
                <w:sz w:val="24"/>
                <w:szCs w:val="24"/>
              </w:rPr>
            </w:pPr>
            <w:r w:rsidRPr="006E0A2F">
              <w:rPr>
                <w:rFonts w:ascii="Arial" w:hAnsi="Arial" w:cs="Arial"/>
                <w:b/>
                <w:bCs/>
                <w:color w:val="000000"/>
                <w:sz w:val="24"/>
                <w:szCs w:val="24"/>
              </w:rPr>
              <w:t>25.01% to 50%</w:t>
            </w:r>
          </w:p>
          <w:p w14:paraId="3CE02A3F" w14:textId="77777777" w:rsidR="006E0A2F" w:rsidRPr="006E0A2F" w:rsidRDefault="006E0A2F" w:rsidP="006E0A2F">
            <w:pPr>
              <w:rPr>
                <w:rFonts w:ascii="Arial" w:hAnsi="Arial" w:cs="Arial"/>
                <w:b/>
                <w:bCs/>
                <w:color w:val="000000"/>
                <w:sz w:val="24"/>
                <w:szCs w:val="24"/>
              </w:rPr>
            </w:pPr>
          </w:p>
        </w:tc>
        <w:tc>
          <w:tcPr>
            <w:tcW w:w="2171" w:type="dxa"/>
          </w:tcPr>
          <w:p w14:paraId="7EC18FCB" w14:textId="796C9DF8" w:rsidR="006E0A2F" w:rsidRPr="006E0A2F" w:rsidRDefault="006E0A2F" w:rsidP="006E0A2F">
            <w:pPr>
              <w:pStyle w:val="ListParagraph"/>
              <w:ind w:left="0"/>
              <w:jc w:val="center"/>
              <w:rPr>
                <w:rFonts w:ascii="Arial" w:hAnsi="Arial" w:cs="Arial"/>
                <w:sz w:val="24"/>
                <w:szCs w:val="24"/>
              </w:rPr>
            </w:pPr>
            <w:r>
              <w:rPr>
                <w:rFonts w:ascii="Arial" w:hAnsi="Arial" w:cs="Arial"/>
                <w:sz w:val="24"/>
                <w:szCs w:val="24"/>
              </w:rPr>
              <w:t>28</w:t>
            </w:r>
          </w:p>
        </w:tc>
        <w:tc>
          <w:tcPr>
            <w:tcW w:w="2172" w:type="dxa"/>
          </w:tcPr>
          <w:p w14:paraId="62B667F0" w14:textId="55113ABC" w:rsidR="006E0A2F" w:rsidRPr="006E0A2F" w:rsidRDefault="006E0A2F" w:rsidP="006E0A2F">
            <w:pPr>
              <w:pStyle w:val="ListParagraph"/>
              <w:ind w:left="0"/>
              <w:jc w:val="center"/>
              <w:rPr>
                <w:rFonts w:ascii="Arial" w:hAnsi="Arial" w:cs="Arial"/>
                <w:sz w:val="24"/>
                <w:szCs w:val="24"/>
              </w:rPr>
            </w:pPr>
            <w:r>
              <w:rPr>
                <w:rFonts w:ascii="Arial" w:hAnsi="Arial" w:cs="Arial"/>
                <w:sz w:val="24"/>
                <w:szCs w:val="24"/>
              </w:rPr>
              <w:t>26%</w:t>
            </w:r>
          </w:p>
        </w:tc>
      </w:tr>
      <w:tr w:rsidR="006E0A2F" w:rsidRPr="006E0A2F" w14:paraId="21CDBFCF" w14:textId="77777777" w:rsidTr="0004246A">
        <w:trPr>
          <w:trHeight w:val="340"/>
        </w:trPr>
        <w:tc>
          <w:tcPr>
            <w:tcW w:w="4673" w:type="dxa"/>
          </w:tcPr>
          <w:p w14:paraId="3C941721" w14:textId="77777777" w:rsidR="006E0A2F" w:rsidRPr="006E0A2F" w:rsidRDefault="006E0A2F" w:rsidP="006E0A2F">
            <w:pPr>
              <w:rPr>
                <w:rFonts w:ascii="Arial" w:hAnsi="Arial" w:cs="Arial"/>
                <w:b/>
                <w:bCs/>
                <w:color w:val="000000"/>
                <w:sz w:val="24"/>
                <w:szCs w:val="24"/>
              </w:rPr>
            </w:pPr>
            <w:r w:rsidRPr="006E0A2F">
              <w:rPr>
                <w:rFonts w:ascii="Arial" w:hAnsi="Arial" w:cs="Arial"/>
                <w:b/>
                <w:bCs/>
                <w:color w:val="000000"/>
                <w:sz w:val="24"/>
                <w:szCs w:val="24"/>
              </w:rPr>
              <w:t>50.01% to 75%</w:t>
            </w:r>
          </w:p>
          <w:p w14:paraId="34517FCC" w14:textId="77777777" w:rsidR="006E0A2F" w:rsidRPr="006E0A2F" w:rsidRDefault="006E0A2F" w:rsidP="006E0A2F">
            <w:pPr>
              <w:rPr>
                <w:rFonts w:ascii="Arial" w:hAnsi="Arial" w:cs="Arial"/>
                <w:b/>
                <w:bCs/>
                <w:color w:val="000000"/>
                <w:sz w:val="24"/>
                <w:szCs w:val="24"/>
              </w:rPr>
            </w:pPr>
          </w:p>
        </w:tc>
        <w:tc>
          <w:tcPr>
            <w:tcW w:w="2171" w:type="dxa"/>
          </w:tcPr>
          <w:p w14:paraId="35A08B6D" w14:textId="1778BF76" w:rsidR="006E0A2F" w:rsidRPr="006E0A2F" w:rsidRDefault="006E0A2F" w:rsidP="006E0A2F">
            <w:pPr>
              <w:pStyle w:val="ListParagraph"/>
              <w:ind w:left="0"/>
              <w:jc w:val="center"/>
              <w:rPr>
                <w:rFonts w:ascii="Arial" w:hAnsi="Arial" w:cs="Arial"/>
                <w:sz w:val="24"/>
                <w:szCs w:val="24"/>
              </w:rPr>
            </w:pPr>
            <w:r>
              <w:rPr>
                <w:rFonts w:ascii="Arial" w:hAnsi="Arial" w:cs="Arial"/>
                <w:sz w:val="24"/>
                <w:szCs w:val="24"/>
              </w:rPr>
              <w:t>21</w:t>
            </w:r>
          </w:p>
        </w:tc>
        <w:tc>
          <w:tcPr>
            <w:tcW w:w="2172" w:type="dxa"/>
          </w:tcPr>
          <w:p w14:paraId="6B11B806" w14:textId="7B146301" w:rsidR="006E0A2F" w:rsidRPr="006E0A2F" w:rsidRDefault="006E0A2F" w:rsidP="006E0A2F">
            <w:pPr>
              <w:pStyle w:val="ListParagraph"/>
              <w:ind w:left="0"/>
              <w:jc w:val="center"/>
              <w:rPr>
                <w:rFonts w:ascii="Arial" w:hAnsi="Arial" w:cs="Arial"/>
                <w:sz w:val="24"/>
                <w:szCs w:val="24"/>
              </w:rPr>
            </w:pPr>
            <w:r>
              <w:rPr>
                <w:rFonts w:ascii="Arial" w:hAnsi="Arial" w:cs="Arial"/>
                <w:sz w:val="24"/>
                <w:szCs w:val="24"/>
              </w:rPr>
              <w:t>20%</w:t>
            </w:r>
          </w:p>
        </w:tc>
      </w:tr>
      <w:tr w:rsidR="006E0A2F" w:rsidRPr="006E0A2F" w14:paraId="1F52C8A3" w14:textId="77777777" w:rsidTr="0004246A">
        <w:trPr>
          <w:trHeight w:val="340"/>
        </w:trPr>
        <w:tc>
          <w:tcPr>
            <w:tcW w:w="4673" w:type="dxa"/>
          </w:tcPr>
          <w:p w14:paraId="6AE18103" w14:textId="77777777" w:rsidR="006E0A2F" w:rsidRPr="006E0A2F" w:rsidRDefault="006E0A2F" w:rsidP="006E0A2F">
            <w:pPr>
              <w:rPr>
                <w:rFonts w:ascii="Arial" w:hAnsi="Arial" w:cs="Arial"/>
                <w:b/>
                <w:bCs/>
                <w:color w:val="000000"/>
                <w:sz w:val="24"/>
                <w:szCs w:val="24"/>
              </w:rPr>
            </w:pPr>
            <w:r w:rsidRPr="006E0A2F">
              <w:rPr>
                <w:rFonts w:ascii="Arial" w:hAnsi="Arial" w:cs="Arial"/>
                <w:b/>
                <w:bCs/>
                <w:color w:val="000000"/>
                <w:sz w:val="24"/>
                <w:szCs w:val="24"/>
              </w:rPr>
              <w:t>Over 75%</w:t>
            </w:r>
          </w:p>
          <w:p w14:paraId="4415920A" w14:textId="77777777" w:rsidR="006E0A2F" w:rsidRPr="006E0A2F" w:rsidRDefault="006E0A2F" w:rsidP="006E0A2F">
            <w:pPr>
              <w:rPr>
                <w:rFonts w:ascii="Arial" w:hAnsi="Arial" w:cs="Arial"/>
                <w:b/>
                <w:bCs/>
                <w:color w:val="000000"/>
                <w:sz w:val="24"/>
                <w:szCs w:val="24"/>
              </w:rPr>
            </w:pPr>
          </w:p>
        </w:tc>
        <w:tc>
          <w:tcPr>
            <w:tcW w:w="2171" w:type="dxa"/>
          </w:tcPr>
          <w:p w14:paraId="0A9070AA" w14:textId="0FCD811D" w:rsidR="006E0A2F" w:rsidRPr="006E0A2F" w:rsidRDefault="006E0A2F" w:rsidP="006E0A2F">
            <w:pPr>
              <w:pStyle w:val="ListParagraph"/>
              <w:ind w:left="0"/>
              <w:jc w:val="center"/>
              <w:rPr>
                <w:rFonts w:ascii="Arial" w:hAnsi="Arial" w:cs="Arial"/>
                <w:sz w:val="24"/>
                <w:szCs w:val="24"/>
              </w:rPr>
            </w:pPr>
            <w:r>
              <w:rPr>
                <w:rFonts w:ascii="Arial" w:hAnsi="Arial" w:cs="Arial"/>
                <w:sz w:val="24"/>
                <w:szCs w:val="24"/>
              </w:rPr>
              <w:t>35</w:t>
            </w:r>
          </w:p>
        </w:tc>
        <w:tc>
          <w:tcPr>
            <w:tcW w:w="2172" w:type="dxa"/>
          </w:tcPr>
          <w:p w14:paraId="623ED3DE" w14:textId="558075B2" w:rsidR="006E0A2F" w:rsidRPr="006E0A2F" w:rsidRDefault="006E0A2F" w:rsidP="006E0A2F">
            <w:pPr>
              <w:pStyle w:val="ListParagraph"/>
              <w:ind w:left="0"/>
              <w:jc w:val="center"/>
              <w:rPr>
                <w:rFonts w:ascii="Arial" w:hAnsi="Arial" w:cs="Arial"/>
                <w:sz w:val="24"/>
                <w:szCs w:val="24"/>
              </w:rPr>
            </w:pPr>
            <w:r>
              <w:rPr>
                <w:rFonts w:ascii="Arial" w:hAnsi="Arial" w:cs="Arial"/>
                <w:sz w:val="24"/>
                <w:szCs w:val="24"/>
              </w:rPr>
              <w:t>33%</w:t>
            </w:r>
          </w:p>
        </w:tc>
      </w:tr>
    </w:tbl>
    <w:p w14:paraId="3CAD28A0" w14:textId="77777777" w:rsidR="000324D9" w:rsidRDefault="000324D9" w:rsidP="00EE1E08">
      <w:pPr>
        <w:pStyle w:val="ListParagraph"/>
        <w:ind w:left="0"/>
        <w:rPr>
          <w:rFonts w:ascii="Arial" w:hAnsi="Arial" w:cs="Arial"/>
          <w:sz w:val="24"/>
          <w:szCs w:val="24"/>
        </w:rPr>
      </w:pPr>
    </w:p>
    <w:p w14:paraId="32951AFF" w14:textId="101AD4EA" w:rsidR="00680E8F" w:rsidRPr="00EE77F8" w:rsidRDefault="007F52A2" w:rsidP="00EE1E08">
      <w:pPr>
        <w:pStyle w:val="ListParagraph"/>
        <w:ind w:left="0"/>
        <w:rPr>
          <w:rFonts w:ascii="Arial" w:hAnsi="Arial" w:cs="Arial"/>
          <w:b/>
          <w:bCs/>
          <w:sz w:val="24"/>
          <w:szCs w:val="24"/>
        </w:rPr>
      </w:pPr>
      <w:r>
        <w:rPr>
          <w:rFonts w:ascii="Arial" w:hAnsi="Arial" w:cs="Arial"/>
          <w:b/>
          <w:bCs/>
          <w:sz w:val="24"/>
          <w:szCs w:val="24"/>
        </w:rPr>
        <w:t>2.</w:t>
      </w:r>
      <w:r w:rsidR="00774346">
        <w:rPr>
          <w:rFonts w:ascii="Arial" w:hAnsi="Arial" w:cs="Arial"/>
          <w:b/>
          <w:bCs/>
          <w:sz w:val="24"/>
          <w:szCs w:val="24"/>
        </w:rPr>
        <w:t>3</w:t>
      </w:r>
      <w:r>
        <w:rPr>
          <w:rFonts w:ascii="Arial" w:hAnsi="Arial" w:cs="Arial"/>
          <w:b/>
          <w:bCs/>
          <w:sz w:val="24"/>
          <w:szCs w:val="24"/>
        </w:rPr>
        <w:tab/>
      </w:r>
      <w:r w:rsidR="00680E8F" w:rsidRPr="00EE77F8">
        <w:rPr>
          <w:rFonts w:ascii="Arial" w:hAnsi="Arial" w:cs="Arial"/>
          <w:b/>
          <w:bCs/>
          <w:sz w:val="24"/>
          <w:szCs w:val="24"/>
        </w:rPr>
        <w:t xml:space="preserve"> Funding Formula Options</w:t>
      </w:r>
      <w:r w:rsidR="0006706B">
        <w:rPr>
          <w:rFonts w:ascii="Arial" w:hAnsi="Arial" w:cs="Arial"/>
          <w:b/>
          <w:bCs/>
          <w:sz w:val="24"/>
          <w:szCs w:val="24"/>
        </w:rPr>
        <w:t xml:space="preserve">: Use of </w:t>
      </w:r>
      <w:r w:rsidR="00774346">
        <w:rPr>
          <w:rFonts w:ascii="Arial" w:hAnsi="Arial" w:cs="Arial"/>
          <w:b/>
          <w:bCs/>
          <w:sz w:val="24"/>
          <w:szCs w:val="24"/>
        </w:rPr>
        <w:t>Supplements</w:t>
      </w:r>
    </w:p>
    <w:p w14:paraId="41639E99" w14:textId="77777777" w:rsidR="00680E8F" w:rsidRPr="00EE77F8" w:rsidRDefault="00680E8F" w:rsidP="008767B8">
      <w:pPr>
        <w:pStyle w:val="ListParagraph"/>
        <w:spacing w:after="0"/>
        <w:ind w:left="0"/>
        <w:rPr>
          <w:rFonts w:ascii="Arial" w:hAnsi="Arial" w:cs="Arial"/>
          <w:sz w:val="24"/>
          <w:szCs w:val="24"/>
        </w:rPr>
      </w:pPr>
    </w:p>
    <w:p w14:paraId="034DF658" w14:textId="22595FCD" w:rsidR="00756FB4" w:rsidRPr="00EE77F8" w:rsidRDefault="00067CDF" w:rsidP="0079596E">
      <w:pPr>
        <w:rPr>
          <w:rFonts w:ascii="Arial" w:hAnsi="Arial" w:cs="Arial"/>
          <w:sz w:val="24"/>
          <w:szCs w:val="24"/>
        </w:rPr>
      </w:pPr>
      <w:r w:rsidRPr="00EE77F8">
        <w:rPr>
          <w:rFonts w:ascii="Arial" w:hAnsi="Arial" w:cs="Arial"/>
          <w:sz w:val="24"/>
          <w:szCs w:val="24"/>
        </w:rPr>
        <w:t xml:space="preserve">In our survey, we asked </w:t>
      </w:r>
      <w:r w:rsidR="007236D8" w:rsidRPr="00EE77F8">
        <w:rPr>
          <w:rFonts w:ascii="Arial" w:hAnsi="Arial" w:cs="Arial"/>
          <w:sz w:val="24"/>
          <w:szCs w:val="24"/>
        </w:rPr>
        <w:t>early years providers</w:t>
      </w:r>
      <w:r w:rsidRPr="00EE77F8">
        <w:rPr>
          <w:rFonts w:ascii="Arial" w:hAnsi="Arial" w:cs="Arial"/>
          <w:sz w:val="24"/>
          <w:szCs w:val="24"/>
        </w:rPr>
        <w:t xml:space="preserve"> to rank options for the </w:t>
      </w:r>
      <w:r w:rsidR="00774346">
        <w:rPr>
          <w:rFonts w:ascii="Arial" w:hAnsi="Arial" w:cs="Arial"/>
          <w:sz w:val="24"/>
          <w:szCs w:val="24"/>
        </w:rPr>
        <w:t xml:space="preserve">use of supplements in the </w:t>
      </w:r>
      <w:r w:rsidRPr="00EE77F8">
        <w:rPr>
          <w:rFonts w:ascii="Arial" w:hAnsi="Arial" w:cs="Arial"/>
          <w:sz w:val="24"/>
          <w:szCs w:val="24"/>
        </w:rPr>
        <w:t>2021</w:t>
      </w:r>
      <w:r w:rsidR="00424C0D" w:rsidRPr="00EE77F8">
        <w:rPr>
          <w:rFonts w:ascii="Arial" w:hAnsi="Arial" w:cs="Arial"/>
          <w:sz w:val="24"/>
          <w:szCs w:val="24"/>
        </w:rPr>
        <w:t>-</w:t>
      </w:r>
      <w:r w:rsidRPr="00EE77F8">
        <w:rPr>
          <w:rFonts w:ascii="Arial" w:hAnsi="Arial" w:cs="Arial"/>
          <w:sz w:val="24"/>
          <w:szCs w:val="24"/>
        </w:rPr>
        <w:t xml:space="preserve">22 </w:t>
      </w:r>
      <w:r w:rsidR="007236D8" w:rsidRPr="00EE77F8">
        <w:rPr>
          <w:rFonts w:ascii="Arial" w:hAnsi="Arial" w:cs="Arial"/>
          <w:sz w:val="24"/>
          <w:szCs w:val="24"/>
        </w:rPr>
        <w:t xml:space="preserve">Early Years </w:t>
      </w:r>
      <w:r w:rsidRPr="00EE77F8">
        <w:rPr>
          <w:rFonts w:ascii="Arial" w:hAnsi="Arial" w:cs="Arial"/>
          <w:sz w:val="24"/>
          <w:szCs w:val="24"/>
        </w:rPr>
        <w:t>funding formula</w:t>
      </w:r>
      <w:r w:rsidR="00774346">
        <w:rPr>
          <w:rFonts w:ascii="Arial" w:hAnsi="Arial" w:cs="Arial"/>
          <w:sz w:val="24"/>
          <w:szCs w:val="24"/>
        </w:rPr>
        <w:t xml:space="preserve"> as detailed in section 2.1 above.</w:t>
      </w:r>
    </w:p>
    <w:p w14:paraId="61E6B638" w14:textId="06025724" w:rsidR="00FA6D3D" w:rsidRDefault="00FA6D3D" w:rsidP="0079596E">
      <w:pPr>
        <w:rPr>
          <w:rFonts w:ascii="Arial" w:hAnsi="Arial" w:cs="Arial"/>
          <w:sz w:val="24"/>
          <w:szCs w:val="24"/>
        </w:rPr>
      </w:pPr>
      <w:r w:rsidRPr="0079596E">
        <w:rPr>
          <w:rFonts w:ascii="Arial" w:hAnsi="Arial" w:cs="Arial"/>
          <w:sz w:val="24"/>
          <w:szCs w:val="24"/>
        </w:rPr>
        <w:t>Indicative hourly rates were provided within the consultation document (table below), and in addition typical expected outcomes were provided for each type of provider</w:t>
      </w:r>
      <w:r w:rsidR="00995BE6" w:rsidRPr="0079596E">
        <w:rPr>
          <w:rFonts w:ascii="Arial" w:hAnsi="Arial" w:cs="Arial"/>
          <w:sz w:val="24"/>
          <w:szCs w:val="24"/>
        </w:rPr>
        <w:t xml:space="preserve"> (</w:t>
      </w:r>
      <w:r w:rsidR="00780180" w:rsidRPr="0079596E">
        <w:rPr>
          <w:rFonts w:ascii="Arial" w:hAnsi="Arial" w:cs="Arial"/>
          <w:sz w:val="24"/>
          <w:szCs w:val="24"/>
        </w:rPr>
        <w:t>shown on the next page</w:t>
      </w:r>
      <w:r w:rsidR="00995BE6" w:rsidRPr="0079596E">
        <w:rPr>
          <w:rFonts w:ascii="Arial" w:hAnsi="Arial" w:cs="Arial"/>
          <w:sz w:val="24"/>
          <w:szCs w:val="24"/>
        </w:rPr>
        <w:t>)</w:t>
      </w:r>
      <w:r w:rsidRPr="0079596E">
        <w:rPr>
          <w:rFonts w:ascii="Arial" w:hAnsi="Arial" w:cs="Arial"/>
          <w:sz w:val="24"/>
          <w:szCs w:val="24"/>
        </w:rPr>
        <w:t>, along with a calculator to enable providers to determine indicative funding for each option based on estimated number of funded hours.</w:t>
      </w:r>
    </w:p>
    <w:p w14:paraId="1B532574" w14:textId="77777777" w:rsidR="00756FB4" w:rsidRPr="00EE77F8" w:rsidRDefault="00756FB4" w:rsidP="00756FB4">
      <w:pPr>
        <w:shd w:val="clear" w:color="auto" w:fill="FFFFFF"/>
        <w:spacing w:after="0" w:line="360" w:lineRule="atLeast"/>
        <w:rPr>
          <w:rFonts w:ascii="Arial" w:eastAsia="Times New Roman" w:hAnsi="Arial" w:cs="Arial"/>
          <w:b/>
          <w:color w:val="444444"/>
          <w:sz w:val="24"/>
          <w:szCs w:val="24"/>
          <w:lang w:eastAsia="en-GB"/>
        </w:rPr>
      </w:pPr>
      <w:r w:rsidRPr="00EE77F8">
        <w:rPr>
          <w:rFonts w:ascii="Arial" w:eastAsia="Times New Roman" w:hAnsi="Arial" w:cs="Arial"/>
          <w:b/>
          <w:color w:val="444444"/>
          <w:sz w:val="24"/>
          <w:szCs w:val="24"/>
          <w:lang w:eastAsia="en-GB"/>
        </w:rPr>
        <w:t>Indicative Rates</w:t>
      </w:r>
      <w:r>
        <w:rPr>
          <w:rFonts w:ascii="Arial" w:eastAsia="Times New Roman" w:hAnsi="Arial" w:cs="Arial"/>
          <w:b/>
          <w:color w:val="444444"/>
          <w:sz w:val="24"/>
          <w:szCs w:val="24"/>
          <w:lang w:eastAsia="en-GB"/>
        </w:rPr>
        <w:t>:</w:t>
      </w:r>
    </w:p>
    <w:tbl>
      <w:tblPr>
        <w:tblStyle w:val="TableGrid"/>
        <w:tblW w:w="0" w:type="auto"/>
        <w:tblLook w:val="04A0" w:firstRow="1" w:lastRow="0" w:firstColumn="1" w:lastColumn="0" w:noHBand="0" w:noVBand="1"/>
      </w:tblPr>
      <w:tblGrid>
        <w:gridCol w:w="1177"/>
        <w:gridCol w:w="1547"/>
        <w:gridCol w:w="1547"/>
        <w:gridCol w:w="1547"/>
        <w:gridCol w:w="1548"/>
        <w:gridCol w:w="1548"/>
      </w:tblGrid>
      <w:tr w:rsidR="00756FB4" w:rsidRPr="00EE77F8" w14:paraId="131EB980" w14:textId="77777777" w:rsidTr="00C936A4">
        <w:tc>
          <w:tcPr>
            <w:tcW w:w="1177" w:type="dxa"/>
            <w:vAlign w:val="center"/>
          </w:tcPr>
          <w:p w14:paraId="5FD097EC" w14:textId="77777777" w:rsidR="00756FB4" w:rsidRPr="00EE77F8" w:rsidRDefault="00756FB4" w:rsidP="00C936A4">
            <w:pPr>
              <w:spacing w:line="360" w:lineRule="atLeast"/>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t>Option</w:t>
            </w:r>
          </w:p>
        </w:tc>
        <w:tc>
          <w:tcPr>
            <w:tcW w:w="1547" w:type="dxa"/>
            <w:vAlign w:val="center"/>
          </w:tcPr>
          <w:p w14:paraId="60612F32" w14:textId="77777777" w:rsidR="00756FB4" w:rsidRPr="00EE77F8" w:rsidRDefault="00756FB4" w:rsidP="00C936A4">
            <w:pPr>
              <w:spacing w:line="360" w:lineRule="atLeast"/>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t>Base Rate</w:t>
            </w:r>
          </w:p>
        </w:tc>
        <w:tc>
          <w:tcPr>
            <w:tcW w:w="1547" w:type="dxa"/>
            <w:vAlign w:val="center"/>
          </w:tcPr>
          <w:p w14:paraId="0B5C71AD" w14:textId="77777777" w:rsidR="00756FB4" w:rsidRPr="00EE77F8" w:rsidRDefault="00756FB4" w:rsidP="00C936A4">
            <w:pPr>
              <w:spacing w:line="360" w:lineRule="atLeast"/>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t>Quality</w:t>
            </w:r>
          </w:p>
        </w:tc>
        <w:tc>
          <w:tcPr>
            <w:tcW w:w="1547" w:type="dxa"/>
            <w:vAlign w:val="center"/>
          </w:tcPr>
          <w:p w14:paraId="7481AB86" w14:textId="77777777" w:rsidR="00756FB4" w:rsidRPr="00EE77F8" w:rsidRDefault="00756FB4" w:rsidP="00C936A4">
            <w:pPr>
              <w:spacing w:line="360" w:lineRule="atLeast"/>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t>Flexibility</w:t>
            </w:r>
          </w:p>
        </w:tc>
        <w:tc>
          <w:tcPr>
            <w:tcW w:w="1548" w:type="dxa"/>
            <w:vAlign w:val="center"/>
          </w:tcPr>
          <w:p w14:paraId="2D9E1DEE" w14:textId="77777777" w:rsidR="00756FB4" w:rsidRPr="00EE77F8" w:rsidRDefault="00756FB4" w:rsidP="00C936A4">
            <w:pPr>
              <w:spacing w:line="360" w:lineRule="atLeast"/>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t>Rural</w:t>
            </w:r>
          </w:p>
        </w:tc>
        <w:tc>
          <w:tcPr>
            <w:tcW w:w="1548" w:type="dxa"/>
            <w:vMerge w:val="restart"/>
            <w:vAlign w:val="center"/>
          </w:tcPr>
          <w:p w14:paraId="25EEFCD1" w14:textId="77777777" w:rsidR="00756FB4" w:rsidRPr="00EE77F8" w:rsidRDefault="00756FB4" w:rsidP="00C936A4">
            <w:pPr>
              <w:spacing w:line="360" w:lineRule="atLeast"/>
              <w:contextualSpacing/>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t>Plus</w:t>
            </w:r>
          </w:p>
          <w:p w14:paraId="5C65B118" w14:textId="77777777" w:rsidR="00756FB4" w:rsidRPr="00EE77F8" w:rsidRDefault="00756FB4" w:rsidP="00C936A4">
            <w:pPr>
              <w:spacing w:line="360" w:lineRule="atLeast"/>
              <w:contextualSpacing/>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t>Deprivation</w:t>
            </w:r>
          </w:p>
          <w:p w14:paraId="4447D763" w14:textId="77777777" w:rsidR="00756FB4" w:rsidRPr="00EE77F8" w:rsidRDefault="00756FB4" w:rsidP="00C936A4">
            <w:pPr>
              <w:spacing w:line="360" w:lineRule="atLeast"/>
              <w:contextualSpacing/>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lastRenderedPageBreak/>
              <w:t>where criteria is met</w:t>
            </w:r>
          </w:p>
        </w:tc>
      </w:tr>
      <w:tr w:rsidR="00756FB4" w:rsidRPr="00EE77F8" w14:paraId="15E75938" w14:textId="77777777" w:rsidTr="00C936A4">
        <w:trPr>
          <w:trHeight w:val="397"/>
        </w:trPr>
        <w:tc>
          <w:tcPr>
            <w:tcW w:w="1177" w:type="dxa"/>
            <w:vAlign w:val="center"/>
          </w:tcPr>
          <w:p w14:paraId="1CBF1062" w14:textId="77777777" w:rsidR="00756FB4" w:rsidRPr="00EE77F8" w:rsidRDefault="00756FB4" w:rsidP="00C936A4">
            <w:pPr>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t>1</w:t>
            </w:r>
          </w:p>
        </w:tc>
        <w:tc>
          <w:tcPr>
            <w:tcW w:w="1547" w:type="dxa"/>
            <w:vAlign w:val="center"/>
          </w:tcPr>
          <w:p w14:paraId="68E451DF"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Times New Roman" w:hAnsi="Arial" w:cs="Arial"/>
                <w:bCs/>
                <w:color w:val="444444"/>
                <w:sz w:val="24"/>
                <w:szCs w:val="24"/>
                <w:lang w:eastAsia="en-GB"/>
              </w:rPr>
              <w:t>£3.80</w:t>
            </w:r>
          </w:p>
        </w:tc>
        <w:tc>
          <w:tcPr>
            <w:tcW w:w="1547" w:type="dxa"/>
            <w:vAlign w:val="center"/>
          </w:tcPr>
          <w:p w14:paraId="1A25C2CA"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Wingdings" w:hAnsi="Arial" w:cs="Arial"/>
                <w:bCs/>
                <w:color w:val="444444"/>
                <w:sz w:val="24"/>
                <w:szCs w:val="24"/>
                <w:lang w:eastAsia="en-GB"/>
              </w:rPr>
              <w:t>£0.20</w:t>
            </w:r>
          </w:p>
        </w:tc>
        <w:tc>
          <w:tcPr>
            <w:tcW w:w="1547" w:type="dxa"/>
            <w:vAlign w:val="center"/>
          </w:tcPr>
          <w:p w14:paraId="35AE6CA4"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Wingdings" w:hAnsi="Arial" w:cs="Arial"/>
                <w:bCs/>
                <w:color w:val="444444"/>
                <w:sz w:val="24"/>
                <w:szCs w:val="24"/>
                <w:lang w:eastAsia="en-GB"/>
              </w:rPr>
              <w:t>£0.20</w:t>
            </w:r>
          </w:p>
        </w:tc>
        <w:tc>
          <w:tcPr>
            <w:tcW w:w="1548" w:type="dxa"/>
            <w:vAlign w:val="center"/>
          </w:tcPr>
          <w:p w14:paraId="7F8A9E53" w14:textId="77777777" w:rsidR="00756FB4" w:rsidRPr="00EE77F8" w:rsidRDefault="00756FB4" w:rsidP="00C936A4">
            <w:pPr>
              <w:jc w:val="center"/>
              <w:rPr>
                <w:rFonts w:ascii="Arial" w:eastAsia="Times New Roman" w:hAnsi="Arial" w:cs="Arial"/>
                <w:bCs/>
                <w:color w:val="444444"/>
                <w:sz w:val="24"/>
                <w:szCs w:val="24"/>
                <w:lang w:eastAsia="en-GB"/>
              </w:rPr>
            </w:pPr>
          </w:p>
        </w:tc>
        <w:tc>
          <w:tcPr>
            <w:tcW w:w="1548" w:type="dxa"/>
            <w:vMerge/>
          </w:tcPr>
          <w:p w14:paraId="03E8D2B0" w14:textId="77777777" w:rsidR="00756FB4" w:rsidRPr="00EE77F8" w:rsidRDefault="00756FB4" w:rsidP="00C936A4">
            <w:pPr>
              <w:contextualSpacing/>
              <w:jc w:val="center"/>
              <w:rPr>
                <w:rFonts w:ascii="Arial" w:eastAsia="Times New Roman" w:hAnsi="Arial" w:cs="Arial"/>
                <w:bCs/>
                <w:color w:val="444444"/>
                <w:sz w:val="24"/>
                <w:szCs w:val="24"/>
                <w:lang w:eastAsia="en-GB"/>
              </w:rPr>
            </w:pPr>
          </w:p>
        </w:tc>
      </w:tr>
      <w:tr w:rsidR="00756FB4" w:rsidRPr="00EE77F8" w14:paraId="4F567926" w14:textId="77777777" w:rsidTr="00C936A4">
        <w:trPr>
          <w:trHeight w:val="397"/>
        </w:trPr>
        <w:tc>
          <w:tcPr>
            <w:tcW w:w="1177" w:type="dxa"/>
            <w:vAlign w:val="center"/>
          </w:tcPr>
          <w:p w14:paraId="6756846B" w14:textId="77777777" w:rsidR="00756FB4" w:rsidRPr="00EE77F8" w:rsidRDefault="00756FB4" w:rsidP="00C936A4">
            <w:pPr>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t>2</w:t>
            </w:r>
          </w:p>
        </w:tc>
        <w:tc>
          <w:tcPr>
            <w:tcW w:w="1547" w:type="dxa"/>
            <w:vAlign w:val="center"/>
          </w:tcPr>
          <w:p w14:paraId="7D22FD38"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Times New Roman" w:hAnsi="Arial" w:cs="Arial"/>
                <w:bCs/>
                <w:color w:val="444444"/>
                <w:sz w:val="24"/>
                <w:szCs w:val="24"/>
                <w:lang w:eastAsia="en-GB"/>
              </w:rPr>
              <w:t>£3.92</w:t>
            </w:r>
          </w:p>
        </w:tc>
        <w:tc>
          <w:tcPr>
            <w:tcW w:w="1547" w:type="dxa"/>
            <w:vAlign w:val="center"/>
          </w:tcPr>
          <w:p w14:paraId="42595351"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Wingdings" w:hAnsi="Arial" w:cs="Arial"/>
                <w:bCs/>
                <w:color w:val="444444"/>
                <w:sz w:val="24"/>
                <w:szCs w:val="24"/>
                <w:lang w:eastAsia="en-GB"/>
              </w:rPr>
              <w:t>£0.10</w:t>
            </w:r>
          </w:p>
        </w:tc>
        <w:tc>
          <w:tcPr>
            <w:tcW w:w="1547" w:type="dxa"/>
            <w:vAlign w:val="center"/>
          </w:tcPr>
          <w:p w14:paraId="77DE1B92"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Wingdings" w:hAnsi="Arial" w:cs="Arial"/>
                <w:bCs/>
                <w:color w:val="444444"/>
                <w:sz w:val="24"/>
                <w:szCs w:val="24"/>
                <w:lang w:eastAsia="en-GB"/>
              </w:rPr>
              <w:t>£0.10</w:t>
            </w:r>
          </w:p>
        </w:tc>
        <w:tc>
          <w:tcPr>
            <w:tcW w:w="1548" w:type="dxa"/>
            <w:vAlign w:val="center"/>
          </w:tcPr>
          <w:p w14:paraId="1ED4A561" w14:textId="77777777" w:rsidR="00756FB4" w:rsidRPr="00EE77F8" w:rsidRDefault="00756FB4" w:rsidP="00C936A4">
            <w:pPr>
              <w:jc w:val="center"/>
              <w:rPr>
                <w:rFonts w:ascii="Arial" w:eastAsia="Times New Roman" w:hAnsi="Arial" w:cs="Arial"/>
                <w:bCs/>
                <w:color w:val="444444"/>
                <w:sz w:val="24"/>
                <w:szCs w:val="24"/>
                <w:lang w:eastAsia="en-GB"/>
              </w:rPr>
            </w:pPr>
          </w:p>
        </w:tc>
        <w:tc>
          <w:tcPr>
            <w:tcW w:w="1548" w:type="dxa"/>
            <w:vMerge/>
          </w:tcPr>
          <w:p w14:paraId="5ED93F19" w14:textId="77777777" w:rsidR="00756FB4" w:rsidRPr="00EE77F8" w:rsidRDefault="00756FB4" w:rsidP="00C936A4">
            <w:pPr>
              <w:contextualSpacing/>
              <w:jc w:val="center"/>
              <w:rPr>
                <w:rFonts w:ascii="Arial" w:eastAsia="Times New Roman" w:hAnsi="Arial" w:cs="Arial"/>
                <w:bCs/>
                <w:color w:val="444444"/>
                <w:sz w:val="24"/>
                <w:szCs w:val="24"/>
                <w:lang w:eastAsia="en-GB"/>
              </w:rPr>
            </w:pPr>
          </w:p>
        </w:tc>
      </w:tr>
      <w:tr w:rsidR="00756FB4" w:rsidRPr="00EE77F8" w14:paraId="75022D9C" w14:textId="77777777" w:rsidTr="00C936A4">
        <w:trPr>
          <w:trHeight w:val="397"/>
        </w:trPr>
        <w:tc>
          <w:tcPr>
            <w:tcW w:w="1177" w:type="dxa"/>
            <w:vAlign w:val="center"/>
          </w:tcPr>
          <w:p w14:paraId="43728331" w14:textId="77777777" w:rsidR="00756FB4" w:rsidRPr="00EE77F8" w:rsidRDefault="00756FB4" w:rsidP="00C936A4">
            <w:pPr>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t>3</w:t>
            </w:r>
          </w:p>
        </w:tc>
        <w:tc>
          <w:tcPr>
            <w:tcW w:w="1547" w:type="dxa"/>
            <w:vAlign w:val="center"/>
          </w:tcPr>
          <w:p w14:paraId="1B1FC738"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Times New Roman" w:hAnsi="Arial" w:cs="Arial"/>
                <w:bCs/>
                <w:color w:val="444444"/>
                <w:sz w:val="24"/>
                <w:szCs w:val="24"/>
                <w:lang w:eastAsia="en-GB"/>
              </w:rPr>
              <w:t>£4.03</w:t>
            </w:r>
          </w:p>
        </w:tc>
        <w:tc>
          <w:tcPr>
            <w:tcW w:w="1547" w:type="dxa"/>
            <w:vAlign w:val="center"/>
          </w:tcPr>
          <w:p w14:paraId="2D2A6FB5" w14:textId="77777777" w:rsidR="00756FB4" w:rsidRPr="00EE77F8" w:rsidRDefault="00756FB4" w:rsidP="00C936A4">
            <w:pPr>
              <w:jc w:val="center"/>
              <w:rPr>
                <w:rFonts w:ascii="Arial" w:eastAsia="Times New Roman" w:hAnsi="Arial" w:cs="Arial"/>
                <w:bCs/>
                <w:color w:val="444444"/>
                <w:sz w:val="24"/>
                <w:szCs w:val="24"/>
                <w:lang w:eastAsia="en-GB"/>
              </w:rPr>
            </w:pPr>
          </w:p>
        </w:tc>
        <w:tc>
          <w:tcPr>
            <w:tcW w:w="1547" w:type="dxa"/>
            <w:vAlign w:val="center"/>
          </w:tcPr>
          <w:p w14:paraId="500C4DB7" w14:textId="77777777" w:rsidR="00756FB4" w:rsidRPr="00EE77F8" w:rsidRDefault="00756FB4" w:rsidP="00C936A4">
            <w:pPr>
              <w:jc w:val="center"/>
              <w:rPr>
                <w:rFonts w:ascii="Arial" w:eastAsia="Times New Roman" w:hAnsi="Arial" w:cs="Arial"/>
                <w:bCs/>
                <w:color w:val="444444"/>
                <w:sz w:val="24"/>
                <w:szCs w:val="24"/>
                <w:lang w:eastAsia="en-GB"/>
              </w:rPr>
            </w:pPr>
          </w:p>
        </w:tc>
        <w:tc>
          <w:tcPr>
            <w:tcW w:w="1548" w:type="dxa"/>
            <w:vAlign w:val="center"/>
          </w:tcPr>
          <w:p w14:paraId="030E52F4" w14:textId="77777777" w:rsidR="00756FB4" w:rsidRPr="00EE77F8" w:rsidRDefault="00756FB4" w:rsidP="00C936A4">
            <w:pPr>
              <w:jc w:val="center"/>
              <w:rPr>
                <w:rFonts w:ascii="Arial" w:eastAsia="Times New Roman" w:hAnsi="Arial" w:cs="Arial"/>
                <w:color w:val="444444"/>
                <w:sz w:val="24"/>
                <w:szCs w:val="24"/>
                <w:lang w:eastAsia="en-GB"/>
              </w:rPr>
            </w:pPr>
          </w:p>
        </w:tc>
        <w:tc>
          <w:tcPr>
            <w:tcW w:w="1548" w:type="dxa"/>
            <w:vMerge/>
          </w:tcPr>
          <w:p w14:paraId="57911C94" w14:textId="77777777" w:rsidR="00756FB4" w:rsidRPr="00EE77F8" w:rsidRDefault="00756FB4" w:rsidP="00C936A4">
            <w:pPr>
              <w:contextualSpacing/>
              <w:jc w:val="center"/>
              <w:rPr>
                <w:rFonts w:ascii="Arial" w:eastAsia="Times New Roman" w:hAnsi="Arial" w:cs="Arial"/>
                <w:color w:val="444444"/>
                <w:sz w:val="24"/>
                <w:szCs w:val="24"/>
                <w:lang w:eastAsia="en-GB"/>
              </w:rPr>
            </w:pPr>
          </w:p>
        </w:tc>
      </w:tr>
      <w:tr w:rsidR="00756FB4" w:rsidRPr="00EE77F8" w14:paraId="358EBDF8" w14:textId="77777777" w:rsidTr="00C936A4">
        <w:trPr>
          <w:trHeight w:val="397"/>
        </w:trPr>
        <w:tc>
          <w:tcPr>
            <w:tcW w:w="1177" w:type="dxa"/>
            <w:vAlign w:val="center"/>
          </w:tcPr>
          <w:p w14:paraId="6F9CB454" w14:textId="77777777" w:rsidR="00756FB4" w:rsidRPr="00EE77F8" w:rsidRDefault="00756FB4" w:rsidP="00C936A4">
            <w:pPr>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lastRenderedPageBreak/>
              <w:t>4</w:t>
            </w:r>
          </w:p>
        </w:tc>
        <w:tc>
          <w:tcPr>
            <w:tcW w:w="1547" w:type="dxa"/>
            <w:vAlign w:val="center"/>
          </w:tcPr>
          <w:p w14:paraId="69BEE1B1"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Times New Roman" w:hAnsi="Arial" w:cs="Arial"/>
                <w:bCs/>
                <w:color w:val="444444"/>
                <w:sz w:val="24"/>
                <w:szCs w:val="24"/>
                <w:lang w:eastAsia="en-GB"/>
              </w:rPr>
              <w:t>£3.86</w:t>
            </w:r>
          </w:p>
        </w:tc>
        <w:tc>
          <w:tcPr>
            <w:tcW w:w="1547" w:type="dxa"/>
            <w:vAlign w:val="center"/>
          </w:tcPr>
          <w:p w14:paraId="5AE521C9"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Wingdings" w:hAnsi="Arial" w:cs="Arial"/>
                <w:bCs/>
                <w:color w:val="444444"/>
                <w:sz w:val="24"/>
                <w:szCs w:val="24"/>
                <w:lang w:eastAsia="en-GB"/>
              </w:rPr>
              <w:t>£0.10</w:t>
            </w:r>
          </w:p>
        </w:tc>
        <w:tc>
          <w:tcPr>
            <w:tcW w:w="1547" w:type="dxa"/>
            <w:vAlign w:val="center"/>
          </w:tcPr>
          <w:p w14:paraId="234DF7BC"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Wingdings" w:hAnsi="Arial" w:cs="Arial"/>
                <w:bCs/>
                <w:color w:val="444444"/>
                <w:sz w:val="24"/>
                <w:szCs w:val="24"/>
                <w:lang w:eastAsia="en-GB"/>
              </w:rPr>
              <w:t>£0.10</w:t>
            </w:r>
          </w:p>
        </w:tc>
        <w:tc>
          <w:tcPr>
            <w:tcW w:w="1548" w:type="dxa"/>
            <w:vAlign w:val="center"/>
          </w:tcPr>
          <w:p w14:paraId="0125A75D"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Wingdings" w:hAnsi="Arial" w:cs="Arial"/>
                <w:bCs/>
                <w:color w:val="444444"/>
                <w:sz w:val="24"/>
                <w:szCs w:val="24"/>
                <w:lang w:eastAsia="en-GB"/>
              </w:rPr>
              <w:t>£0.10</w:t>
            </w:r>
          </w:p>
        </w:tc>
        <w:tc>
          <w:tcPr>
            <w:tcW w:w="1548" w:type="dxa"/>
            <w:vMerge/>
          </w:tcPr>
          <w:p w14:paraId="1C9259E1" w14:textId="77777777" w:rsidR="00756FB4" w:rsidRPr="00EE77F8" w:rsidRDefault="00756FB4" w:rsidP="00C936A4">
            <w:pPr>
              <w:contextualSpacing/>
              <w:jc w:val="center"/>
              <w:rPr>
                <w:rFonts w:ascii="Arial" w:eastAsia="Wingdings" w:hAnsi="Arial" w:cs="Arial"/>
                <w:bCs/>
                <w:color w:val="444444"/>
                <w:sz w:val="24"/>
                <w:szCs w:val="24"/>
                <w:lang w:eastAsia="en-GB"/>
              </w:rPr>
            </w:pPr>
          </w:p>
        </w:tc>
      </w:tr>
      <w:tr w:rsidR="00756FB4" w:rsidRPr="00EE77F8" w14:paraId="135EBD7C" w14:textId="77777777" w:rsidTr="00C936A4">
        <w:trPr>
          <w:trHeight w:val="397"/>
        </w:trPr>
        <w:tc>
          <w:tcPr>
            <w:tcW w:w="1177" w:type="dxa"/>
            <w:vAlign w:val="center"/>
          </w:tcPr>
          <w:p w14:paraId="401A9F09" w14:textId="77777777" w:rsidR="00756FB4" w:rsidRPr="00EE77F8" w:rsidRDefault="00756FB4" w:rsidP="00C936A4">
            <w:pPr>
              <w:jc w:val="center"/>
              <w:rPr>
                <w:rFonts w:ascii="Arial" w:eastAsia="Times New Roman" w:hAnsi="Arial" w:cs="Arial"/>
                <w:b/>
                <w:bCs/>
                <w:color w:val="444444"/>
                <w:sz w:val="24"/>
                <w:szCs w:val="24"/>
                <w:lang w:eastAsia="en-GB"/>
              </w:rPr>
            </w:pPr>
            <w:r w:rsidRPr="00EE77F8">
              <w:rPr>
                <w:rFonts w:ascii="Arial" w:eastAsia="Times New Roman" w:hAnsi="Arial" w:cs="Arial"/>
                <w:b/>
                <w:bCs/>
                <w:color w:val="444444"/>
                <w:sz w:val="24"/>
                <w:szCs w:val="24"/>
                <w:lang w:eastAsia="en-GB"/>
              </w:rPr>
              <w:t>5</w:t>
            </w:r>
          </w:p>
        </w:tc>
        <w:tc>
          <w:tcPr>
            <w:tcW w:w="1547" w:type="dxa"/>
            <w:vAlign w:val="center"/>
          </w:tcPr>
          <w:p w14:paraId="5853E673"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Times New Roman" w:hAnsi="Arial" w:cs="Arial"/>
                <w:bCs/>
                <w:color w:val="444444"/>
                <w:sz w:val="24"/>
                <w:szCs w:val="24"/>
                <w:lang w:eastAsia="en-GB"/>
              </w:rPr>
              <w:t>£3.97</w:t>
            </w:r>
          </w:p>
        </w:tc>
        <w:tc>
          <w:tcPr>
            <w:tcW w:w="1547" w:type="dxa"/>
            <w:vAlign w:val="center"/>
          </w:tcPr>
          <w:p w14:paraId="25BC9CE0" w14:textId="77777777" w:rsidR="00756FB4" w:rsidRPr="00EE77F8" w:rsidRDefault="00756FB4" w:rsidP="00C936A4">
            <w:pPr>
              <w:jc w:val="center"/>
              <w:rPr>
                <w:rFonts w:ascii="Arial" w:eastAsia="Times New Roman" w:hAnsi="Arial" w:cs="Arial"/>
                <w:bCs/>
                <w:color w:val="444444"/>
                <w:sz w:val="24"/>
                <w:szCs w:val="24"/>
                <w:lang w:eastAsia="en-GB"/>
              </w:rPr>
            </w:pPr>
          </w:p>
        </w:tc>
        <w:tc>
          <w:tcPr>
            <w:tcW w:w="1547" w:type="dxa"/>
            <w:vAlign w:val="center"/>
          </w:tcPr>
          <w:p w14:paraId="4FDB01B5" w14:textId="77777777" w:rsidR="00756FB4" w:rsidRPr="00EE77F8" w:rsidRDefault="00756FB4" w:rsidP="00C936A4">
            <w:pPr>
              <w:jc w:val="center"/>
              <w:rPr>
                <w:rFonts w:ascii="Arial" w:eastAsia="Times New Roman" w:hAnsi="Arial" w:cs="Arial"/>
                <w:bCs/>
                <w:color w:val="444444"/>
                <w:sz w:val="24"/>
                <w:szCs w:val="24"/>
                <w:lang w:eastAsia="en-GB"/>
              </w:rPr>
            </w:pPr>
          </w:p>
        </w:tc>
        <w:tc>
          <w:tcPr>
            <w:tcW w:w="1548" w:type="dxa"/>
            <w:vAlign w:val="center"/>
          </w:tcPr>
          <w:p w14:paraId="1FDD6FC5" w14:textId="77777777" w:rsidR="00756FB4" w:rsidRPr="00EE77F8" w:rsidRDefault="00756FB4" w:rsidP="00C936A4">
            <w:pPr>
              <w:jc w:val="center"/>
              <w:rPr>
                <w:rFonts w:ascii="Arial" w:eastAsia="Times New Roman" w:hAnsi="Arial" w:cs="Arial"/>
                <w:bCs/>
                <w:color w:val="444444"/>
                <w:sz w:val="24"/>
                <w:szCs w:val="24"/>
                <w:lang w:eastAsia="en-GB"/>
              </w:rPr>
            </w:pPr>
            <w:r w:rsidRPr="00EE77F8">
              <w:rPr>
                <w:rFonts w:ascii="Arial" w:eastAsia="Wingdings" w:hAnsi="Arial" w:cs="Arial"/>
                <w:bCs/>
                <w:color w:val="444444"/>
                <w:sz w:val="24"/>
                <w:szCs w:val="24"/>
                <w:lang w:eastAsia="en-GB"/>
              </w:rPr>
              <w:t>£0.10</w:t>
            </w:r>
          </w:p>
        </w:tc>
        <w:tc>
          <w:tcPr>
            <w:tcW w:w="1548" w:type="dxa"/>
            <w:vMerge/>
          </w:tcPr>
          <w:p w14:paraId="0D15AB71" w14:textId="77777777" w:rsidR="00756FB4" w:rsidRPr="00EE77F8" w:rsidRDefault="00756FB4" w:rsidP="00C936A4">
            <w:pPr>
              <w:contextualSpacing/>
              <w:jc w:val="center"/>
              <w:rPr>
                <w:rFonts w:ascii="Arial" w:eastAsia="Wingdings" w:hAnsi="Arial" w:cs="Arial"/>
                <w:bCs/>
                <w:color w:val="444444"/>
                <w:sz w:val="24"/>
                <w:szCs w:val="24"/>
                <w:lang w:eastAsia="en-GB"/>
              </w:rPr>
            </w:pPr>
          </w:p>
        </w:tc>
      </w:tr>
    </w:tbl>
    <w:p w14:paraId="5F3F3952" w14:textId="77777777" w:rsidR="00756FB4" w:rsidRPr="0079596E" w:rsidRDefault="00756FB4" w:rsidP="00FA6D3D">
      <w:pPr>
        <w:shd w:val="clear" w:color="auto" w:fill="FFFFFF"/>
        <w:spacing w:after="0" w:line="360" w:lineRule="atLeast"/>
        <w:rPr>
          <w:rFonts w:ascii="Arial" w:hAnsi="Arial" w:cs="Arial"/>
          <w:sz w:val="24"/>
          <w:szCs w:val="24"/>
        </w:rPr>
      </w:pPr>
    </w:p>
    <w:p w14:paraId="79C9721A" w14:textId="77777777" w:rsidR="00780180" w:rsidRDefault="00780180" w:rsidP="002B79E9">
      <w:pPr>
        <w:shd w:val="clear" w:color="auto" w:fill="FFFFFF" w:themeFill="background1"/>
        <w:spacing w:after="0" w:line="240" w:lineRule="auto"/>
        <w:rPr>
          <w:rFonts w:ascii="Arial" w:eastAsia="Times New Roman" w:hAnsi="Arial" w:cs="Arial"/>
          <w:b/>
          <w:color w:val="444444"/>
          <w:sz w:val="24"/>
          <w:szCs w:val="24"/>
          <w:lang w:eastAsia="en-GB"/>
        </w:rPr>
        <w:sectPr w:rsidR="00780180" w:rsidSect="00424C0D">
          <w:headerReference w:type="default" r:id="rId12"/>
          <w:pgSz w:w="11906" w:h="16838"/>
          <w:pgMar w:top="1440" w:right="1440" w:bottom="1440" w:left="1440" w:header="709" w:footer="709" w:gutter="0"/>
          <w:cols w:space="708"/>
          <w:docGrid w:linePitch="360"/>
        </w:sectPr>
      </w:pPr>
    </w:p>
    <w:p w14:paraId="31256782" w14:textId="22D5A937" w:rsidR="002B79E9" w:rsidRDefault="002B79E9" w:rsidP="002B79E9">
      <w:pPr>
        <w:shd w:val="clear" w:color="auto" w:fill="FFFFFF" w:themeFill="background1"/>
        <w:spacing w:after="0" w:line="240" w:lineRule="auto"/>
        <w:rPr>
          <w:rFonts w:ascii="Arial" w:eastAsia="Times New Roman" w:hAnsi="Arial" w:cs="Arial"/>
          <w:b/>
          <w:color w:val="444444"/>
          <w:sz w:val="24"/>
          <w:szCs w:val="24"/>
          <w:lang w:eastAsia="en-GB"/>
        </w:rPr>
      </w:pPr>
      <w:r w:rsidRPr="0F0C5134">
        <w:rPr>
          <w:rFonts w:ascii="Arial" w:eastAsia="Times New Roman" w:hAnsi="Arial" w:cs="Arial"/>
          <w:b/>
          <w:color w:val="444444"/>
          <w:sz w:val="24"/>
          <w:szCs w:val="24"/>
          <w:lang w:eastAsia="en-GB"/>
        </w:rPr>
        <w:lastRenderedPageBreak/>
        <w:t>Typical expected outcome for different types of provider based on indicative base rate</w:t>
      </w:r>
      <w:r>
        <w:rPr>
          <w:rFonts w:ascii="Arial" w:eastAsia="Times New Roman" w:hAnsi="Arial" w:cs="Arial"/>
          <w:b/>
          <w:color w:val="444444"/>
          <w:sz w:val="24"/>
          <w:szCs w:val="24"/>
          <w:lang w:eastAsia="en-GB"/>
        </w:rPr>
        <w:t xml:space="preserve"> </w:t>
      </w:r>
    </w:p>
    <w:p w14:paraId="0300C085" w14:textId="77777777" w:rsidR="002B79E9" w:rsidRDefault="002B79E9" w:rsidP="002B79E9">
      <w:pPr>
        <w:shd w:val="clear" w:color="auto" w:fill="FFFFFF" w:themeFill="background1"/>
        <w:spacing w:after="0" w:line="240" w:lineRule="auto"/>
        <w:rPr>
          <w:rFonts w:ascii="Arial" w:eastAsia="Times New Roman" w:hAnsi="Arial" w:cs="Arial"/>
          <w:bCs/>
          <w:color w:val="444444"/>
          <w:sz w:val="20"/>
          <w:szCs w:val="20"/>
          <w:lang w:eastAsia="en-GB"/>
        </w:rPr>
      </w:pPr>
      <w:r w:rsidRPr="00D143A7">
        <w:rPr>
          <w:rFonts w:ascii="Arial" w:eastAsia="Times New Roman" w:hAnsi="Arial" w:cs="Arial"/>
          <w:bCs/>
          <w:color w:val="444444"/>
          <w:sz w:val="20"/>
          <w:szCs w:val="20"/>
          <w:lang w:eastAsia="en-GB"/>
        </w:rPr>
        <w:t xml:space="preserve">Shading indicates </w:t>
      </w:r>
      <w:r>
        <w:rPr>
          <w:rFonts w:ascii="Arial" w:eastAsia="Times New Roman" w:hAnsi="Arial" w:cs="Arial"/>
          <w:bCs/>
          <w:color w:val="444444"/>
          <w:sz w:val="20"/>
          <w:szCs w:val="20"/>
          <w:lang w:eastAsia="en-GB"/>
        </w:rPr>
        <w:t>significant</w:t>
      </w:r>
      <w:r w:rsidRPr="00D143A7">
        <w:rPr>
          <w:rFonts w:ascii="Arial" w:eastAsia="Times New Roman" w:hAnsi="Arial" w:cs="Arial"/>
          <w:bCs/>
          <w:color w:val="444444"/>
          <w:sz w:val="20"/>
          <w:szCs w:val="20"/>
          <w:lang w:eastAsia="en-GB"/>
        </w:rPr>
        <w:t xml:space="preserve"> increase </w:t>
      </w:r>
      <w:r>
        <w:rPr>
          <w:rFonts w:ascii="Arial" w:eastAsia="Times New Roman" w:hAnsi="Arial" w:cs="Arial"/>
          <w:bCs/>
          <w:color w:val="444444"/>
          <w:sz w:val="20"/>
          <w:szCs w:val="20"/>
          <w:lang w:eastAsia="en-GB"/>
        </w:rPr>
        <w:t>(green for more than +5p)</w:t>
      </w:r>
      <w:r w:rsidRPr="00D143A7">
        <w:rPr>
          <w:rFonts w:ascii="Arial" w:eastAsia="Times New Roman" w:hAnsi="Arial" w:cs="Arial"/>
          <w:bCs/>
          <w:color w:val="444444"/>
          <w:sz w:val="20"/>
          <w:szCs w:val="20"/>
          <w:lang w:eastAsia="en-GB"/>
        </w:rPr>
        <w:t xml:space="preserve"> / decrease</w:t>
      </w:r>
      <w:r>
        <w:rPr>
          <w:rFonts w:ascii="Arial" w:eastAsia="Times New Roman" w:hAnsi="Arial" w:cs="Arial"/>
          <w:bCs/>
          <w:color w:val="444444"/>
          <w:sz w:val="20"/>
          <w:szCs w:val="20"/>
          <w:lang w:eastAsia="en-GB"/>
        </w:rPr>
        <w:t xml:space="preserve"> (yellow for more than -5p).  Highest rate in bold.</w:t>
      </w:r>
    </w:p>
    <w:p w14:paraId="4EE65D12" w14:textId="77777777" w:rsidR="002B79E9" w:rsidRPr="00D143A7" w:rsidRDefault="002B79E9" w:rsidP="002B79E9">
      <w:pPr>
        <w:shd w:val="clear" w:color="auto" w:fill="FFFFFF" w:themeFill="background1"/>
        <w:spacing w:after="0" w:line="240" w:lineRule="auto"/>
        <w:rPr>
          <w:rFonts w:ascii="Arial" w:eastAsia="Times New Roman" w:hAnsi="Arial" w:cs="Arial"/>
          <w:bCs/>
          <w:color w:val="444444"/>
          <w:sz w:val="20"/>
          <w:szCs w:val="20"/>
          <w:lang w:eastAsia="en-GB"/>
        </w:rPr>
      </w:pPr>
    </w:p>
    <w:tbl>
      <w:tblPr>
        <w:tblW w:w="14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4"/>
        <w:gridCol w:w="1474"/>
        <w:gridCol w:w="1160"/>
        <w:gridCol w:w="1317"/>
        <w:gridCol w:w="1317"/>
        <w:gridCol w:w="1317"/>
        <w:gridCol w:w="1317"/>
        <w:gridCol w:w="1317"/>
      </w:tblGrid>
      <w:tr w:rsidR="002B79E9" w:rsidRPr="00C92B6D" w14:paraId="78F248EF" w14:textId="77777777" w:rsidTr="0079596E">
        <w:trPr>
          <w:trHeight w:val="564"/>
        </w:trPr>
        <w:tc>
          <w:tcPr>
            <w:tcW w:w="5184" w:type="dxa"/>
            <w:shd w:val="clear" w:color="auto" w:fill="auto"/>
            <w:vAlign w:val="center"/>
            <w:hideMark/>
          </w:tcPr>
          <w:p w14:paraId="768D6291"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r>
              <w:rPr>
                <w:rFonts w:ascii="Arial" w:eastAsia="Times New Roman" w:hAnsi="Arial" w:cs="Arial"/>
                <w:b/>
                <w:bCs/>
                <w:color w:val="444444"/>
                <w:sz w:val="20"/>
                <w:szCs w:val="20"/>
                <w:lang w:eastAsia="en-GB"/>
              </w:rPr>
              <w:t>Childminder, Pre-school, Day Nursery, School Provision (1:8 ratio)</w:t>
            </w:r>
          </w:p>
        </w:tc>
        <w:tc>
          <w:tcPr>
            <w:tcW w:w="1474" w:type="dxa"/>
            <w:vAlign w:val="center"/>
          </w:tcPr>
          <w:p w14:paraId="290B3C27" w14:textId="000155E6" w:rsidR="002B79E9" w:rsidRDefault="00A0509D" w:rsidP="00C936A4">
            <w:pPr>
              <w:spacing w:after="0" w:line="240" w:lineRule="auto"/>
              <w:jc w:val="center"/>
              <w:rPr>
                <w:rFonts w:ascii="Arial" w:eastAsia="Times New Roman" w:hAnsi="Arial" w:cs="Arial"/>
                <w:b/>
                <w:bCs/>
                <w:color w:val="444444"/>
                <w:sz w:val="20"/>
                <w:szCs w:val="20"/>
                <w:lang w:eastAsia="en-GB"/>
              </w:rPr>
            </w:pPr>
            <w:r>
              <w:rPr>
                <w:rFonts w:ascii="Arial" w:eastAsia="Times New Roman" w:hAnsi="Arial" w:cs="Arial"/>
                <w:b/>
                <w:bCs/>
                <w:color w:val="444444"/>
                <w:sz w:val="20"/>
                <w:szCs w:val="20"/>
                <w:lang w:eastAsia="en-GB"/>
              </w:rPr>
              <w:t>OFSTED registrations</w:t>
            </w:r>
            <w:r w:rsidR="00B67923">
              <w:rPr>
                <w:rStyle w:val="FootnoteReference"/>
                <w:rFonts w:ascii="Arial" w:eastAsia="Times New Roman" w:hAnsi="Arial" w:cs="Arial"/>
                <w:b/>
                <w:bCs/>
                <w:color w:val="444444"/>
                <w:sz w:val="20"/>
                <w:szCs w:val="20"/>
                <w:lang w:eastAsia="en-GB"/>
              </w:rPr>
              <w:footnoteReference w:id="3"/>
            </w:r>
          </w:p>
        </w:tc>
        <w:tc>
          <w:tcPr>
            <w:tcW w:w="1160" w:type="dxa"/>
            <w:vAlign w:val="center"/>
          </w:tcPr>
          <w:p w14:paraId="2F0F782A" w14:textId="77777777" w:rsidR="002B79E9" w:rsidRPr="001A610B" w:rsidRDefault="002B79E9" w:rsidP="00C936A4">
            <w:pPr>
              <w:spacing w:after="0" w:line="240" w:lineRule="auto"/>
              <w:jc w:val="center"/>
              <w:rPr>
                <w:rFonts w:ascii="Arial" w:eastAsia="Times New Roman" w:hAnsi="Arial" w:cs="Arial"/>
                <w:b/>
                <w:bCs/>
                <w:color w:val="444444"/>
                <w:sz w:val="20"/>
                <w:szCs w:val="20"/>
                <w:lang w:eastAsia="en-GB"/>
              </w:rPr>
            </w:pPr>
            <w:r w:rsidRPr="00AE4B3A">
              <w:rPr>
                <w:rFonts w:ascii="Arial" w:eastAsia="Times New Roman" w:hAnsi="Arial" w:cs="Arial"/>
                <w:b/>
                <w:bCs/>
                <w:color w:val="444444"/>
                <w:sz w:val="20"/>
                <w:szCs w:val="20"/>
                <w:lang w:eastAsia="en-GB"/>
              </w:rPr>
              <w:t>20</w:t>
            </w:r>
            <w:r w:rsidRPr="001A610B">
              <w:rPr>
                <w:rFonts w:ascii="Arial" w:eastAsia="Times New Roman" w:hAnsi="Arial" w:cs="Arial"/>
                <w:b/>
                <w:bCs/>
                <w:color w:val="444444"/>
                <w:sz w:val="20"/>
                <w:szCs w:val="20"/>
                <w:lang w:eastAsia="en-GB"/>
              </w:rPr>
              <w:t>20/</w:t>
            </w:r>
            <w:r w:rsidRPr="00AE4B3A">
              <w:rPr>
                <w:rFonts w:ascii="Arial" w:eastAsia="Times New Roman" w:hAnsi="Arial" w:cs="Arial"/>
                <w:b/>
                <w:bCs/>
                <w:color w:val="444444"/>
                <w:sz w:val="20"/>
                <w:szCs w:val="20"/>
                <w:lang w:eastAsia="en-GB"/>
              </w:rPr>
              <w:t>2</w:t>
            </w:r>
            <w:r w:rsidRPr="001A610B">
              <w:rPr>
                <w:rFonts w:ascii="Arial" w:eastAsia="Times New Roman" w:hAnsi="Arial" w:cs="Arial"/>
                <w:b/>
                <w:bCs/>
                <w:color w:val="444444"/>
                <w:sz w:val="20"/>
                <w:szCs w:val="20"/>
                <w:lang w:eastAsia="en-GB"/>
              </w:rPr>
              <w:t>1</w:t>
            </w:r>
          </w:p>
          <w:p w14:paraId="7F81AE7B" w14:textId="77777777" w:rsidR="002B79E9" w:rsidRDefault="002B79E9" w:rsidP="00C936A4">
            <w:pPr>
              <w:spacing w:after="0" w:line="240" w:lineRule="auto"/>
              <w:jc w:val="center"/>
              <w:rPr>
                <w:rFonts w:ascii="Arial" w:eastAsia="Times New Roman" w:hAnsi="Arial" w:cs="Arial"/>
                <w:b/>
                <w:bCs/>
                <w:color w:val="444444"/>
                <w:sz w:val="20"/>
                <w:szCs w:val="20"/>
                <w:lang w:eastAsia="en-GB"/>
              </w:rPr>
            </w:pPr>
            <w:r>
              <w:rPr>
                <w:rFonts w:ascii="Arial" w:eastAsia="Times New Roman" w:hAnsi="Arial" w:cs="Arial"/>
                <w:b/>
                <w:bCs/>
                <w:color w:val="444444"/>
                <w:sz w:val="20"/>
                <w:szCs w:val="20"/>
                <w:lang w:eastAsia="en-GB"/>
              </w:rPr>
              <w:t xml:space="preserve"> Model</w:t>
            </w:r>
          </w:p>
        </w:tc>
        <w:tc>
          <w:tcPr>
            <w:tcW w:w="1317" w:type="dxa"/>
            <w:shd w:val="clear" w:color="auto" w:fill="auto"/>
            <w:vAlign w:val="center"/>
            <w:hideMark/>
          </w:tcPr>
          <w:p w14:paraId="2D0FB2F9"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proofErr w:type="spellStart"/>
            <w:r>
              <w:rPr>
                <w:rFonts w:ascii="Arial" w:eastAsia="Times New Roman" w:hAnsi="Arial" w:cs="Arial"/>
                <w:b/>
                <w:bCs/>
                <w:color w:val="444444"/>
                <w:sz w:val="20"/>
                <w:szCs w:val="20"/>
                <w:lang w:eastAsia="en-GB"/>
              </w:rPr>
              <w:t>Opt</w:t>
            </w:r>
            <w:proofErr w:type="spellEnd"/>
            <w:r>
              <w:rPr>
                <w:rFonts w:ascii="Arial" w:eastAsia="Times New Roman" w:hAnsi="Arial" w:cs="Arial"/>
                <w:b/>
                <w:bCs/>
                <w:color w:val="444444"/>
                <w:sz w:val="20"/>
                <w:szCs w:val="20"/>
                <w:lang w:eastAsia="en-GB"/>
              </w:rPr>
              <w:t xml:space="preserve"> </w:t>
            </w:r>
            <w:r w:rsidRPr="00C92B6D">
              <w:rPr>
                <w:rFonts w:ascii="Arial" w:eastAsia="Times New Roman" w:hAnsi="Arial" w:cs="Arial"/>
                <w:b/>
                <w:bCs/>
                <w:color w:val="444444"/>
                <w:sz w:val="20"/>
                <w:szCs w:val="20"/>
                <w:lang w:eastAsia="en-GB"/>
              </w:rPr>
              <w:t>1</w:t>
            </w:r>
          </w:p>
        </w:tc>
        <w:tc>
          <w:tcPr>
            <w:tcW w:w="1317" w:type="dxa"/>
            <w:shd w:val="clear" w:color="auto" w:fill="auto"/>
            <w:vAlign w:val="center"/>
            <w:hideMark/>
          </w:tcPr>
          <w:p w14:paraId="4E51D1E6"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proofErr w:type="spellStart"/>
            <w:r>
              <w:rPr>
                <w:rFonts w:ascii="Arial" w:eastAsia="Times New Roman" w:hAnsi="Arial" w:cs="Arial"/>
                <w:b/>
                <w:bCs/>
                <w:color w:val="444444"/>
                <w:sz w:val="20"/>
                <w:szCs w:val="20"/>
                <w:lang w:eastAsia="en-GB"/>
              </w:rPr>
              <w:t>Opt</w:t>
            </w:r>
            <w:proofErr w:type="spellEnd"/>
            <w:r>
              <w:rPr>
                <w:rFonts w:ascii="Arial" w:eastAsia="Times New Roman" w:hAnsi="Arial" w:cs="Arial"/>
                <w:b/>
                <w:bCs/>
                <w:color w:val="444444"/>
                <w:sz w:val="20"/>
                <w:szCs w:val="20"/>
                <w:lang w:eastAsia="en-GB"/>
              </w:rPr>
              <w:t xml:space="preserve"> </w:t>
            </w:r>
            <w:r w:rsidRPr="00C92B6D">
              <w:rPr>
                <w:rFonts w:ascii="Arial" w:eastAsia="Times New Roman" w:hAnsi="Arial" w:cs="Arial"/>
                <w:b/>
                <w:bCs/>
                <w:color w:val="444444"/>
                <w:sz w:val="20"/>
                <w:szCs w:val="20"/>
                <w:lang w:eastAsia="en-GB"/>
              </w:rPr>
              <w:t>2</w:t>
            </w:r>
          </w:p>
        </w:tc>
        <w:tc>
          <w:tcPr>
            <w:tcW w:w="1317" w:type="dxa"/>
            <w:shd w:val="clear" w:color="auto" w:fill="auto"/>
            <w:vAlign w:val="center"/>
            <w:hideMark/>
          </w:tcPr>
          <w:p w14:paraId="33EE3D6C"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proofErr w:type="spellStart"/>
            <w:r>
              <w:rPr>
                <w:rFonts w:ascii="Arial" w:eastAsia="Times New Roman" w:hAnsi="Arial" w:cs="Arial"/>
                <w:b/>
                <w:bCs/>
                <w:color w:val="444444"/>
                <w:sz w:val="20"/>
                <w:szCs w:val="20"/>
                <w:lang w:eastAsia="en-GB"/>
              </w:rPr>
              <w:t>Opt</w:t>
            </w:r>
            <w:proofErr w:type="spellEnd"/>
            <w:r>
              <w:rPr>
                <w:rFonts w:ascii="Arial" w:eastAsia="Times New Roman" w:hAnsi="Arial" w:cs="Arial"/>
                <w:b/>
                <w:bCs/>
                <w:color w:val="444444"/>
                <w:sz w:val="20"/>
                <w:szCs w:val="20"/>
                <w:lang w:eastAsia="en-GB"/>
              </w:rPr>
              <w:t xml:space="preserve"> </w:t>
            </w:r>
            <w:r w:rsidRPr="00C92B6D">
              <w:rPr>
                <w:rFonts w:ascii="Arial" w:eastAsia="Times New Roman" w:hAnsi="Arial" w:cs="Arial"/>
                <w:b/>
                <w:bCs/>
                <w:color w:val="444444"/>
                <w:sz w:val="20"/>
                <w:szCs w:val="20"/>
                <w:lang w:eastAsia="en-GB"/>
              </w:rPr>
              <w:t>3</w:t>
            </w:r>
          </w:p>
        </w:tc>
        <w:tc>
          <w:tcPr>
            <w:tcW w:w="1317" w:type="dxa"/>
            <w:shd w:val="clear" w:color="auto" w:fill="auto"/>
            <w:vAlign w:val="center"/>
            <w:hideMark/>
          </w:tcPr>
          <w:p w14:paraId="55B71C0B"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proofErr w:type="spellStart"/>
            <w:r>
              <w:rPr>
                <w:rFonts w:ascii="Arial" w:eastAsia="Times New Roman" w:hAnsi="Arial" w:cs="Arial"/>
                <w:b/>
                <w:bCs/>
                <w:color w:val="444444"/>
                <w:sz w:val="20"/>
                <w:szCs w:val="20"/>
                <w:lang w:eastAsia="en-GB"/>
              </w:rPr>
              <w:t>Opt</w:t>
            </w:r>
            <w:proofErr w:type="spellEnd"/>
            <w:r w:rsidRPr="00C92B6D">
              <w:rPr>
                <w:rFonts w:ascii="Arial" w:eastAsia="Times New Roman" w:hAnsi="Arial" w:cs="Arial"/>
                <w:b/>
                <w:bCs/>
                <w:color w:val="444444"/>
                <w:sz w:val="20"/>
                <w:szCs w:val="20"/>
                <w:lang w:eastAsia="en-GB"/>
              </w:rPr>
              <w:t xml:space="preserve"> 4</w:t>
            </w:r>
          </w:p>
        </w:tc>
        <w:tc>
          <w:tcPr>
            <w:tcW w:w="1317" w:type="dxa"/>
            <w:shd w:val="clear" w:color="auto" w:fill="auto"/>
            <w:vAlign w:val="center"/>
            <w:hideMark/>
          </w:tcPr>
          <w:p w14:paraId="6CBBBA98"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proofErr w:type="spellStart"/>
            <w:r>
              <w:rPr>
                <w:rFonts w:ascii="Arial" w:eastAsia="Times New Roman" w:hAnsi="Arial" w:cs="Arial"/>
                <w:b/>
                <w:bCs/>
                <w:color w:val="444444"/>
                <w:sz w:val="20"/>
                <w:szCs w:val="20"/>
                <w:lang w:eastAsia="en-GB"/>
              </w:rPr>
              <w:t>Opt</w:t>
            </w:r>
            <w:proofErr w:type="spellEnd"/>
            <w:r w:rsidRPr="00C92B6D">
              <w:rPr>
                <w:rFonts w:ascii="Arial" w:eastAsia="Times New Roman" w:hAnsi="Arial" w:cs="Arial"/>
                <w:b/>
                <w:bCs/>
                <w:color w:val="444444"/>
                <w:sz w:val="20"/>
                <w:szCs w:val="20"/>
                <w:lang w:eastAsia="en-GB"/>
              </w:rPr>
              <w:t xml:space="preserve"> 5</w:t>
            </w:r>
          </w:p>
        </w:tc>
      </w:tr>
      <w:tr w:rsidR="002B79E9" w:rsidRPr="00C92B6D" w14:paraId="7B5B34D1" w14:textId="77777777" w:rsidTr="0079596E">
        <w:trPr>
          <w:trHeight w:val="395"/>
        </w:trPr>
        <w:tc>
          <w:tcPr>
            <w:tcW w:w="5184" w:type="dxa"/>
            <w:shd w:val="clear" w:color="auto" w:fill="auto"/>
            <w:vAlign w:val="center"/>
          </w:tcPr>
          <w:p w14:paraId="01E4F270"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an urban area receiving no supplements</w:t>
            </w:r>
          </w:p>
        </w:tc>
        <w:tc>
          <w:tcPr>
            <w:tcW w:w="1474" w:type="dxa"/>
            <w:vAlign w:val="center"/>
          </w:tcPr>
          <w:p w14:paraId="47355EAC"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21</w:t>
            </w:r>
          </w:p>
        </w:tc>
        <w:tc>
          <w:tcPr>
            <w:tcW w:w="1160" w:type="dxa"/>
            <w:vAlign w:val="center"/>
          </w:tcPr>
          <w:p w14:paraId="657DB7DD"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£3.73</w:t>
            </w:r>
          </w:p>
        </w:tc>
        <w:tc>
          <w:tcPr>
            <w:tcW w:w="1317" w:type="dxa"/>
            <w:shd w:val="clear" w:color="auto" w:fill="E2EFD9" w:themeFill="accent6" w:themeFillTint="33"/>
            <w:vAlign w:val="center"/>
          </w:tcPr>
          <w:p w14:paraId="23037FCA"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£3.80</w:t>
            </w:r>
          </w:p>
        </w:tc>
        <w:tc>
          <w:tcPr>
            <w:tcW w:w="1317" w:type="dxa"/>
            <w:shd w:val="clear" w:color="auto" w:fill="E2EFD9" w:themeFill="accent6" w:themeFillTint="33"/>
            <w:vAlign w:val="center"/>
          </w:tcPr>
          <w:p w14:paraId="584A2E71"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£3.92</w:t>
            </w:r>
          </w:p>
        </w:tc>
        <w:tc>
          <w:tcPr>
            <w:tcW w:w="1317" w:type="dxa"/>
            <w:shd w:val="clear" w:color="auto" w:fill="E2EFD9" w:themeFill="accent6" w:themeFillTint="33"/>
            <w:vAlign w:val="center"/>
          </w:tcPr>
          <w:p w14:paraId="30E47886"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w:t>
            </w:r>
            <w:r w:rsidRPr="00AA079D">
              <w:rPr>
                <w:rFonts w:ascii="Arial" w:eastAsia="Times New Roman" w:hAnsi="Arial" w:cs="Arial"/>
                <w:b/>
                <w:bCs/>
                <w:color w:val="444444"/>
                <w:sz w:val="20"/>
                <w:szCs w:val="20"/>
                <w:shd w:val="clear" w:color="auto" w:fill="E2EFD9" w:themeFill="accent6" w:themeFillTint="33"/>
                <w:lang w:eastAsia="en-GB"/>
              </w:rPr>
              <w:t>.</w:t>
            </w:r>
            <w:r w:rsidRPr="00AA079D">
              <w:rPr>
                <w:rFonts w:ascii="Arial" w:eastAsia="Times New Roman" w:hAnsi="Arial" w:cs="Arial"/>
                <w:b/>
                <w:bCs/>
                <w:color w:val="444444"/>
                <w:sz w:val="20"/>
                <w:szCs w:val="20"/>
                <w:lang w:eastAsia="en-GB"/>
              </w:rPr>
              <w:t>03</w:t>
            </w:r>
          </w:p>
        </w:tc>
        <w:tc>
          <w:tcPr>
            <w:tcW w:w="1317" w:type="dxa"/>
            <w:shd w:val="clear" w:color="auto" w:fill="E2EFD9" w:themeFill="accent6" w:themeFillTint="33"/>
            <w:vAlign w:val="center"/>
          </w:tcPr>
          <w:p w14:paraId="47F06D7E"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£3.86</w:t>
            </w:r>
          </w:p>
        </w:tc>
        <w:tc>
          <w:tcPr>
            <w:tcW w:w="1317" w:type="dxa"/>
            <w:shd w:val="clear" w:color="auto" w:fill="E2EFD9" w:themeFill="accent6" w:themeFillTint="33"/>
            <w:vAlign w:val="center"/>
          </w:tcPr>
          <w:p w14:paraId="6DA5592E"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£3.97</w:t>
            </w:r>
          </w:p>
        </w:tc>
      </w:tr>
      <w:tr w:rsidR="002B79E9" w:rsidRPr="00C92B6D" w14:paraId="72B98E7A" w14:textId="77777777" w:rsidTr="0079596E">
        <w:trPr>
          <w:trHeight w:val="395"/>
        </w:trPr>
        <w:tc>
          <w:tcPr>
            <w:tcW w:w="5184" w:type="dxa"/>
            <w:shd w:val="clear" w:color="auto" w:fill="auto"/>
            <w:vAlign w:val="center"/>
            <w:hideMark/>
          </w:tcPr>
          <w:p w14:paraId="7506208C"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an urban area receiving the flexible supplement only</w:t>
            </w:r>
          </w:p>
        </w:tc>
        <w:tc>
          <w:tcPr>
            <w:tcW w:w="1474" w:type="dxa"/>
            <w:vAlign w:val="center"/>
          </w:tcPr>
          <w:p w14:paraId="071B86FC"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101</w:t>
            </w:r>
          </w:p>
        </w:tc>
        <w:tc>
          <w:tcPr>
            <w:tcW w:w="1160" w:type="dxa"/>
            <w:vAlign w:val="center"/>
          </w:tcPr>
          <w:p w14:paraId="46162938"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£3.93</w:t>
            </w:r>
          </w:p>
        </w:tc>
        <w:tc>
          <w:tcPr>
            <w:tcW w:w="1317" w:type="dxa"/>
            <w:shd w:val="clear" w:color="auto" w:fill="E2EFD9" w:themeFill="accent6" w:themeFillTint="33"/>
            <w:vAlign w:val="center"/>
            <w:hideMark/>
          </w:tcPr>
          <w:p w14:paraId="5B38219C"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£4.00</w:t>
            </w:r>
          </w:p>
        </w:tc>
        <w:tc>
          <w:tcPr>
            <w:tcW w:w="1317" w:type="dxa"/>
            <w:shd w:val="clear" w:color="auto" w:fill="E2EFD9" w:themeFill="accent6" w:themeFillTint="33"/>
            <w:vAlign w:val="center"/>
            <w:hideMark/>
          </w:tcPr>
          <w:p w14:paraId="136E3677"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£4.02</w:t>
            </w:r>
          </w:p>
        </w:tc>
        <w:tc>
          <w:tcPr>
            <w:tcW w:w="1317" w:type="dxa"/>
            <w:shd w:val="clear" w:color="auto" w:fill="E2EFD9" w:themeFill="accent6" w:themeFillTint="33"/>
            <w:vAlign w:val="center"/>
            <w:hideMark/>
          </w:tcPr>
          <w:p w14:paraId="062C3013"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£4.03</w:t>
            </w:r>
          </w:p>
        </w:tc>
        <w:tc>
          <w:tcPr>
            <w:tcW w:w="1317" w:type="dxa"/>
            <w:shd w:val="clear" w:color="auto" w:fill="auto"/>
            <w:vAlign w:val="center"/>
            <w:hideMark/>
          </w:tcPr>
          <w:p w14:paraId="683D0F42"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£3.96</w:t>
            </w:r>
          </w:p>
        </w:tc>
        <w:tc>
          <w:tcPr>
            <w:tcW w:w="1317" w:type="dxa"/>
            <w:shd w:val="clear" w:color="auto" w:fill="auto"/>
            <w:vAlign w:val="center"/>
            <w:hideMark/>
          </w:tcPr>
          <w:p w14:paraId="097F4653"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£3.97</w:t>
            </w:r>
          </w:p>
        </w:tc>
      </w:tr>
      <w:tr w:rsidR="002B79E9" w:rsidRPr="00C92B6D" w14:paraId="52CD7C52" w14:textId="77777777" w:rsidTr="0079596E">
        <w:trPr>
          <w:trHeight w:val="395"/>
        </w:trPr>
        <w:tc>
          <w:tcPr>
            <w:tcW w:w="5184" w:type="dxa"/>
            <w:shd w:val="clear" w:color="auto" w:fill="auto"/>
            <w:vAlign w:val="center"/>
            <w:hideMark/>
          </w:tcPr>
          <w:p w14:paraId="539BE497"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an urban area receiving the quality supplement only</w:t>
            </w:r>
          </w:p>
        </w:tc>
        <w:tc>
          <w:tcPr>
            <w:tcW w:w="1474" w:type="dxa"/>
            <w:vAlign w:val="center"/>
          </w:tcPr>
          <w:p w14:paraId="1E9D61E1"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26</w:t>
            </w:r>
          </w:p>
        </w:tc>
        <w:tc>
          <w:tcPr>
            <w:tcW w:w="1160" w:type="dxa"/>
            <w:vAlign w:val="center"/>
          </w:tcPr>
          <w:p w14:paraId="16C0B33B"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£3.93</w:t>
            </w:r>
          </w:p>
        </w:tc>
        <w:tc>
          <w:tcPr>
            <w:tcW w:w="1317" w:type="dxa"/>
            <w:shd w:val="clear" w:color="auto" w:fill="E2EFD9" w:themeFill="accent6" w:themeFillTint="33"/>
            <w:vAlign w:val="center"/>
            <w:hideMark/>
          </w:tcPr>
          <w:p w14:paraId="79A8A4A3"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£4.00</w:t>
            </w:r>
          </w:p>
        </w:tc>
        <w:tc>
          <w:tcPr>
            <w:tcW w:w="1317" w:type="dxa"/>
            <w:shd w:val="clear" w:color="auto" w:fill="E2EFD9" w:themeFill="accent6" w:themeFillTint="33"/>
            <w:vAlign w:val="center"/>
            <w:hideMark/>
          </w:tcPr>
          <w:p w14:paraId="55C108FC"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£4.02</w:t>
            </w:r>
          </w:p>
        </w:tc>
        <w:tc>
          <w:tcPr>
            <w:tcW w:w="1317" w:type="dxa"/>
            <w:shd w:val="clear" w:color="auto" w:fill="E2EFD9" w:themeFill="accent6" w:themeFillTint="33"/>
            <w:vAlign w:val="center"/>
            <w:hideMark/>
          </w:tcPr>
          <w:p w14:paraId="69828A7B"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£4.03</w:t>
            </w:r>
          </w:p>
        </w:tc>
        <w:tc>
          <w:tcPr>
            <w:tcW w:w="1317" w:type="dxa"/>
            <w:shd w:val="clear" w:color="auto" w:fill="auto"/>
            <w:vAlign w:val="center"/>
            <w:hideMark/>
          </w:tcPr>
          <w:p w14:paraId="50076FD8"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£3.96</w:t>
            </w:r>
          </w:p>
        </w:tc>
        <w:tc>
          <w:tcPr>
            <w:tcW w:w="1317" w:type="dxa"/>
            <w:shd w:val="clear" w:color="auto" w:fill="auto"/>
            <w:vAlign w:val="center"/>
            <w:hideMark/>
          </w:tcPr>
          <w:p w14:paraId="485A7F2B"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£3.97</w:t>
            </w:r>
          </w:p>
        </w:tc>
      </w:tr>
      <w:tr w:rsidR="002B79E9" w:rsidRPr="00C92B6D" w14:paraId="25D81AF8" w14:textId="77777777" w:rsidTr="0079596E">
        <w:trPr>
          <w:trHeight w:val="395"/>
        </w:trPr>
        <w:tc>
          <w:tcPr>
            <w:tcW w:w="5184" w:type="dxa"/>
            <w:shd w:val="clear" w:color="auto" w:fill="auto"/>
            <w:vAlign w:val="center"/>
            <w:hideMark/>
          </w:tcPr>
          <w:p w14:paraId="30273E9D"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an urban area receiving the flexible and quality supplement</w:t>
            </w:r>
          </w:p>
        </w:tc>
        <w:tc>
          <w:tcPr>
            <w:tcW w:w="1474" w:type="dxa"/>
            <w:vAlign w:val="center"/>
          </w:tcPr>
          <w:p w14:paraId="6C99EB4B"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147</w:t>
            </w:r>
          </w:p>
        </w:tc>
        <w:tc>
          <w:tcPr>
            <w:tcW w:w="1160" w:type="dxa"/>
            <w:vAlign w:val="center"/>
          </w:tcPr>
          <w:p w14:paraId="67E4896A"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£4.13</w:t>
            </w:r>
          </w:p>
        </w:tc>
        <w:tc>
          <w:tcPr>
            <w:tcW w:w="1317" w:type="dxa"/>
            <w:shd w:val="clear" w:color="auto" w:fill="E2EFD9" w:themeFill="accent6" w:themeFillTint="33"/>
            <w:vAlign w:val="center"/>
            <w:hideMark/>
          </w:tcPr>
          <w:p w14:paraId="45789A5F"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£4.20</w:t>
            </w:r>
          </w:p>
        </w:tc>
        <w:tc>
          <w:tcPr>
            <w:tcW w:w="1317" w:type="dxa"/>
            <w:shd w:val="clear" w:color="auto" w:fill="auto"/>
            <w:vAlign w:val="center"/>
            <w:hideMark/>
          </w:tcPr>
          <w:p w14:paraId="3EC719CF"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£4.12</w:t>
            </w:r>
          </w:p>
        </w:tc>
        <w:tc>
          <w:tcPr>
            <w:tcW w:w="1317" w:type="dxa"/>
            <w:shd w:val="clear" w:color="auto" w:fill="FFF2CC" w:themeFill="accent4" w:themeFillTint="33"/>
            <w:vAlign w:val="center"/>
            <w:hideMark/>
          </w:tcPr>
          <w:p w14:paraId="7735F83B"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sidRPr="00E41250">
              <w:rPr>
                <w:rFonts w:ascii="Arial" w:eastAsia="Times New Roman" w:hAnsi="Arial" w:cs="Arial"/>
                <w:color w:val="444444"/>
                <w:sz w:val="20"/>
                <w:szCs w:val="20"/>
                <w:lang w:eastAsia="en-GB"/>
              </w:rPr>
              <w:t>£4.03</w:t>
            </w:r>
          </w:p>
        </w:tc>
        <w:tc>
          <w:tcPr>
            <w:tcW w:w="1317" w:type="dxa"/>
            <w:shd w:val="clear" w:color="auto" w:fill="FFF2CC" w:themeFill="accent4" w:themeFillTint="33"/>
            <w:vAlign w:val="center"/>
            <w:hideMark/>
          </w:tcPr>
          <w:p w14:paraId="6C80EE0F"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£4.06</w:t>
            </w:r>
          </w:p>
        </w:tc>
        <w:tc>
          <w:tcPr>
            <w:tcW w:w="1317" w:type="dxa"/>
            <w:shd w:val="clear" w:color="auto" w:fill="FFF2CC" w:themeFill="accent4" w:themeFillTint="33"/>
            <w:vAlign w:val="center"/>
            <w:hideMark/>
          </w:tcPr>
          <w:p w14:paraId="2939B4C1"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£3.97</w:t>
            </w:r>
          </w:p>
        </w:tc>
      </w:tr>
      <w:tr w:rsidR="002B79E9" w:rsidRPr="00C92B6D" w14:paraId="6DF985AB" w14:textId="77777777" w:rsidTr="0079596E">
        <w:trPr>
          <w:trHeight w:val="395"/>
        </w:trPr>
        <w:tc>
          <w:tcPr>
            <w:tcW w:w="5184" w:type="dxa"/>
            <w:shd w:val="clear" w:color="auto" w:fill="auto"/>
            <w:vAlign w:val="center"/>
          </w:tcPr>
          <w:p w14:paraId="6E8F612D"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 rural area receiving no supplements</w:t>
            </w:r>
          </w:p>
        </w:tc>
        <w:tc>
          <w:tcPr>
            <w:tcW w:w="1474" w:type="dxa"/>
            <w:vAlign w:val="center"/>
          </w:tcPr>
          <w:p w14:paraId="0D8FE753"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75</w:t>
            </w:r>
          </w:p>
        </w:tc>
        <w:tc>
          <w:tcPr>
            <w:tcW w:w="1160" w:type="dxa"/>
            <w:vAlign w:val="center"/>
          </w:tcPr>
          <w:p w14:paraId="64AA04E3"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£3.73</w:t>
            </w:r>
          </w:p>
        </w:tc>
        <w:tc>
          <w:tcPr>
            <w:tcW w:w="1317" w:type="dxa"/>
            <w:shd w:val="clear" w:color="auto" w:fill="E2EFD9" w:themeFill="accent6" w:themeFillTint="33"/>
            <w:vAlign w:val="center"/>
          </w:tcPr>
          <w:p w14:paraId="698A58F8"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£3.80</w:t>
            </w:r>
          </w:p>
        </w:tc>
        <w:tc>
          <w:tcPr>
            <w:tcW w:w="1317" w:type="dxa"/>
            <w:shd w:val="clear" w:color="auto" w:fill="E2EFD9" w:themeFill="accent6" w:themeFillTint="33"/>
            <w:vAlign w:val="center"/>
          </w:tcPr>
          <w:p w14:paraId="7B84207F"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£3.92</w:t>
            </w:r>
          </w:p>
        </w:tc>
        <w:tc>
          <w:tcPr>
            <w:tcW w:w="1317" w:type="dxa"/>
            <w:shd w:val="clear" w:color="auto" w:fill="E2EFD9" w:themeFill="accent6" w:themeFillTint="33"/>
            <w:vAlign w:val="center"/>
          </w:tcPr>
          <w:p w14:paraId="16DF9263"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sidRPr="00E41250">
              <w:rPr>
                <w:rFonts w:ascii="Arial" w:eastAsia="Times New Roman" w:hAnsi="Arial" w:cs="Arial"/>
                <w:color w:val="444444"/>
                <w:sz w:val="20"/>
                <w:szCs w:val="20"/>
                <w:lang w:eastAsia="en-GB"/>
              </w:rPr>
              <w:t>£4.03</w:t>
            </w:r>
          </w:p>
        </w:tc>
        <w:tc>
          <w:tcPr>
            <w:tcW w:w="1317" w:type="dxa"/>
            <w:shd w:val="clear" w:color="auto" w:fill="E2EFD9" w:themeFill="accent6" w:themeFillTint="33"/>
            <w:vAlign w:val="center"/>
          </w:tcPr>
          <w:p w14:paraId="19FFA953"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£3.96</w:t>
            </w:r>
          </w:p>
        </w:tc>
        <w:tc>
          <w:tcPr>
            <w:tcW w:w="1317" w:type="dxa"/>
            <w:shd w:val="clear" w:color="auto" w:fill="E2EFD9" w:themeFill="accent6" w:themeFillTint="33"/>
            <w:vAlign w:val="center"/>
          </w:tcPr>
          <w:p w14:paraId="000F81F7"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£4.07</w:t>
            </w:r>
          </w:p>
        </w:tc>
      </w:tr>
      <w:tr w:rsidR="002B79E9" w:rsidRPr="00C92B6D" w14:paraId="3B8205FD" w14:textId="77777777" w:rsidTr="0079596E">
        <w:trPr>
          <w:trHeight w:val="395"/>
        </w:trPr>
        <w:tc>
          <w:tcPr>
            <w:tcW w:w="5184" w:type="dxa"/>
            <w:shd w:val="clear" w:color="auto" w:fill="auto"/>
            <w:vAlign w:val="center"/>
            <w:hideMark/>
          </w:tcPr>
          <w:p w14:paraId="1889E005"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 rural area receiving the flexible supplement only</w:t>
            </w:r>
          </w:p>
        </w:tc>
        <w:tc>
          <w:tcPr>
            <w:tcW w:w="1474" w:type="dxa"/>
            <w:vAlign w:val="center"/>
          </w:tcPr>
          <w:p w14:paraId="7C63DA7B"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84</w:t>
            </w:r>
          </w:p>
        </w:tc>
        <w:tc>
          <w:tcPr>
            <w:tcW w:w="1160" w:type="dxa"/>
            <w:vAlign w:val="center"/>
          </w:tcPr>
          <w:p w14:paraId="1DC1A981"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£3.93</w:t>
            </w:r>
          </w:p>
        </w:tc>
        <w:tc>
          <w:tcPr>
            <w:tcW w:w="1317" w:type="dxa"/>
            <w:shd w:val="clear" w:color="auto" w:fill="E2EFD9" w:themeFill="accent6" w:themeFillTint="33"/>
            <w:vAlign w:val="center"/>
            <w:hideMark/>
          </w:tcPr>
          <w:p w14:paraId="2990876A"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£4.00</w:t>
            </w:r>
          </w:p>
        </w:tc>
        <w:tc>
          <w:tcPr>
            <w:tcW w:w="1317" w:type="dxa"/>
            <w:shd w:val="clear" w:color="auto" w:fill="E2EFD9" w:themeFill="accent6" w:themeFillTint="33"/>
            <w:vAlign w:val="center"/>
            <w:hideMark/>
          </w:tcPr>
          <w:p w14:paraId="28A7C746"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£4.02</w:t>
            </w:r>
          </w:p>
        </w:tc>
        <w:tc>
          <w:tcPr>
            <w:tcW w:w="1317" w:type="dxa"/>
            <w:shd w:val="clear" w:color="auto" w:fill="E2EFD9" w:themeFill="accent6" w:themeFillTint="33"/>
            <w:vAlign w:val="center"/>
            <w:hideMark/>
          </w:tcPr>
          <w:p w14:paraId="47949322"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sidRPr="00E41250">
              <w:rPr>
                <w:rFonts w:ascii="Arial" w:eastAsia="Times New Roman" w:hAnsi="Arial" w:cs="Arial"/>
                <w:color w:val="444444"/>
                <w:sz w:val="20"/>
                <w:szCs w:val="20"/>
                <w:lang w:eastAsia="en-GB"/>
              </w:rPr>
              <w:t>£4.03</w:t>
            </w:r>
          </w:p>
        </w:tc>
        <w:tc>
          <w:tcPr>
            <w:tcW w:w="1317" w:type="dxa"/>
            <w:shd w:val="clear" w:color="auto" w:fill="E2EFD9" w:themeFill="accent6" w:themeFillTint="33"/>
            <w:vAlign w:val="center"/>
            <w:hideMark/>
          </w:tcPr>
          <w:p w14:paraId="29DD5CDD"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£4.06</w:t>
            </w:r>
          </w:p>
        </w:tc>
        <w:tc>
          <w:tcPr>
            <w:tcW w:w="1317" w:type="dxa"/>
            <w:shd w:val="clear" w:color="auto" w:fill="E2EFD9" w:themeFill="accent6" w:themeFillTint="33"/>
            <w:vAlign w:val="center"/>
            <w:hideMark/>
          </w:tcPr>
          <w:p w14:paraId="2C405823"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£4.07</w:t>
            </w:r>
          </w:p>
        </w:tc>
      </w:tr>
      <w:tr w:rsidR="002B79E9" w:rsidRPr="00C92B6D" w14:paraId="3D655DE3" w14:textId="77777777" w:rsidTr="0079596E">
        <w:trPr>
          <w:trHeight w:val="395"/>
        </w:trPr>
        <w:tc>
          <w:tcPr>
            <w:tcW w:w="5184" w:type="dxa"/>
            <w:shd w:val="clear" w:color="auto" w:fill="auto"/>
            <w:vAlign w:val="center"/>
            <w:hideMark/>
          </w:tcPr>
          <w:p w14:paraId="062C9B7F"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w:t>
            </w:r>
            <w:r>
              <w:rPr>
                <w:rFonts w:ascii="Arial" w:eastAsia="Times New Roman" w:hAnsi="Arial" w:cs="Arial"/>
                <w:bCs/>
                <w:color w:val="444444"/>
                <w:sz w:val="18"/>
                <w:szCs w:val="18"/>
                <w:lang w:eastAsia="en-GB"/>
              </w:rPr>
              <w:t xml:space="preserve"> rural </w:t>
            </w:r>
            <w:r w:rsidRPr="00B22DAA">
              <w:rPr>
                <w:rFonts w:ascii="Arial" w:eastAsia="Times New Roman" w:hAnsi="Arial" w:cs="Arial"/>
                <w:bCs/>
                <w:color w:val="444444"/>
                <w:sz w:val="18"/>
                <w:szCs w:val="18"/>
                <w:lang w:eastAsia="en-GB"/>
              </w:rPr>
              <w:t xml:space="preserve">area receiving the quality supplement only </w:t>
            </w:r>
          </w:p>
        </w:tc>
        <w:tc>
          <w:tcPr>
            <w:tcW w:w="1474" w:type="dxa"/>
            <w:vAlign w:val="center"/>
          </w:tcPr>
          <w:p w14:paraId="78560FC8"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32</w:t>
            </w:r>
          </w:p>
        </w:tc>
        <w:tc>
          <w:tcPr>
            <w:tcW w:w="1160" w:type="dxa"/>
            <w:vAlign w:val="center"/>
          </w:tcPr>
          <w:p w14:paraId="18A851C9"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£3.93</w:t>
            </w:r>
          </w:p>
        </w:tc>
        <w:tc>
          <w:tcPr>
            <w:tcW w:w="1317" w:type="dxa"/>
            <w:shd w:val="clear" w:color="auto" w:fill="E2EFD9" w:themeFill="accent6" w:themeFillTint="33"/>
            <w:vAlign w:val="center"/>
            <w:hideMark/>
          </w:tcPr>
          <w:p w14:paraId="0C5655AD"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£4.00</w:t>
            </w:r>
          </w:p>
        </w:tc>
        <w:tc>
          <w:tcPr>
            <w:tcW w:w="1317" w:type="dxa"/>
            <w:shd w:val="clear" w:color="auto" w:fill="E2EFD9" w:themeFill="accent6" w:themeFillTint="33"/>
            <w:vAlign w:val="center"/>
            <w:hideMark/>
          </w:tcPr>
          <w:p w14:paraId="67219687"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£4.02</w:t>
            </w:r>
          </w:p>
        </w:tc>
        <w:tc>
          <w:tcPr>
            <w:tcW w:w="1317" w:type="dxa"/>
            <w:shd w:val="clear" w:color="auto" w:fill="E2EFD9" w:themeFill="accent6" w:themeFillTint="33"/>
            <w:vAlign w:val="center"/>
            <w:hideMark/>
          </w:tcPr>
          <w:p w14:paraId="0E989A3A"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sidRPr="00E41250">
              <w:rPr>
                <w:rFonts w:ascii="Arial" w:eastAsia="Times New Roman" w:hAnsi="Arial" w:cs="Arial"/>
                <w:color w:val="444444"/>
                <w:sz w:val="20"/>
                <w:szCs w:val="20"/>
                <w:lang w:eastAsia="en-GB"/>
              </w:rPr>
              <w:t>£4.03</w:t>
            </w:r>
          </w:p>
        </w:tc>
        <w:tc>
          <w:tcPr>
            <w:tcW w:w="1317" w:type="dxa"/>
            <w:shd w:val="clear" w:color="auto" w:fill="E2EFD9" w:themeFill="accent6" w:themeFillTint="33"/>
            <w:vAlign w:val="center"/>
            <w:hideMark/>
          </w:tcPr>
          <w:p w14:paraId="0F616D1A"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£4.06</w:t>
            </w:r>
          </w:p>
        </w:tc>
        <w:tc>
          <w:tcPr>
            <w:tcW w:w="1317" w:type="dxa"/>
            <w:shd w:val="clear" w:color="auto" w:fill="E2EFD9" w:themeFill="accent6" w:themeFillTint="33"/>
            <w:vAlign w:val="center"/>
            <w:hideMark/>
          </w:tcPr>
          <w:p w14:paraId="27A3439B"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£4.07</w:t>
            </w:r>
          </w:p>
        </w:tc>
      </w:tr>
      <w:tr w:rsidR="002B79E9" w:rsidRPr="00C92B6D" w14:paraId="21A8A42F" w14:textId="77777777" w:rsidTr="0079596E">
        <w:trPr>
          <w:trHeight w:val="395"/>
        </w:trPr>
        <w:tc>
          <w:tcPr>
            <w:tcW w:w="5184" w:type="dxa"/>
            <w:shd w:val="clear" w:color="auto" w:fill="auto"/>
            <w:vAlign w:val="center"/>
            <w:hideMark/>
          </w:tcPr>
          <w:p w14:paraId="74CF995D"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 rural area receiving the flexible and quality supplement</w:t>
            </w:r>
          </w:p>
        </w:tc>
        <w:tc>
          <w:tcPr>
            <w:tcW w:w="1474" w:type="dxa"/>
            <w:vAlign w:val="center"/>
          </w:tcPr>
          <w:p w14:paraId="5B3B8510"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139</w:t>
            </w:r>
          </w:p>
        </w:tc>
        <w:tc>
          <w:tcPr>
            <w:tcW w:w="1160" w:type="dxa"/>
            <w:vAlign w:val="center"/>
          </w:tcPr>
          <w:p w14:paraId="156C8F75"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£4.13</w:t>
            </w:r>
          </w:p>
        </w:tc>
        <w:tc>
          <w:tcPr>
            <w:tcW w:w="1317" w:type="dxa"/>
            <w:shd w:val="clear" w:color="auto" w:fill="E2EFD9" w:themeFill="accent6" w:themeFillTint="33"/>
            <w:vAlign w:val="center"/>
            <w:hideMark/>
          </w:tcPr>
          <w:p w14:paraId="00C82A6A"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£4.20</w:t>
            </w:r>
          </w:p>
        </w:tc>
        <w:tc>
          <w:tcPr>
            <w:tcW w:w="1317" w:type="dxa"/>
            <w:shd w:val="clear" w:color="auto" w:fill="auto"/>
            <w:vAlign w:val="center"/>
            <w:hideMark/>
          </w:tcPr>
          <w:p w14:paraId="1A0FCCBF"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£4.12</w:t>
            </w:r>
          </w:p>
        </w:tc>
        <w:tc>
          <w:tcPr>
            <w:tcW w:w="1317" w:type="dxa"/>
            <w:shd w:val="clear" w:color="auto" w:fill="FFF2CC" w:themeFill="accent4" w:themeFillTint="33"/>
            <w:vAlign w:val="center"/>
            <w:hideMark/>
          </w:tcPr>
          <w:p w14:paraId="6B2E839E"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sidRPr="00E41250">
              <w:rPr>
                <w:rFonts w:ascii="Arial" w:eastAsia="Times New Roman" w:hAnsi="Arial" w:cs="Arial"/>
                <w:color w:val="444444"/>
                <w:sz w:val="20"/>
                <w:szCs w:val="20"/>
                <w:lang w:eastAsia="en-GB"/>
              </w:rPr>
              <w:t>£4.03</w:t>
            </w:r>
          </w:p>
        </w:tc>
        <w:tc>
          <w:tcPr>
            <w:tcW w:w="1317" w:type="dxa"/>
            <w:shd w:val="clear" w:color="auto" w:fill="auto"/>
            <w:vAlign w:val="center"/>
            <w:hideMark/>
          </w:tcPr>
          <w:p w14:paraId="727C2DA2"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£4.16</w:t>
            </w:r>
          </w:p>
        </w:tc>
        <w:tc>
          <w:tcPr>
            <w:tcW w:w="1317" w:type="dxa"/>
            <w:shd w:val="clear" w:color="auto" w:fill="FFF2CC" w:themeFill="accent4" w:themeFillTint="33"/>
            <w:vAlign w:val="center"/>
            <w:hideMark/>
          </w:tcPr>
          <w:p w14:paraId="20EF915F"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£4.07</w:t>
            </w:r>
          </w:p>
        </w:tc>
      </w:tr>
    </w:tbl>
    <w:p w14:paraId="5DAF5B2A" w14:textId="77777777" w:rsidR="002B79E9" w:rsidRDefault="002B79E9" w:rsidP="002B79E9">
      <w:pPr>
        <w:shd w:val="clear" w:color="auto" w:fill="FFFFFF"/>
        <w:spacing w:after="0" w:line="240" w:lineRule="auto"/>
        <w:rPr>
          <w:rFonts w:ascii="Arial" w:eastAsia="Times New Roman" w:hAnsi="Arial" w:cs="Arial"/>
          <w:b/>
          <w:bCs/>
          <w:color w:val="444444"/>
          <w:sz w:val="20"/>
          <w:szCs w:val="20"/>
          <w:lang w:eastAsia="en-GB"/>
        </w:rPr>
      </w:pPr>
    </w:p>
    <w:tbl>
      <w:tblPr>
        <w:tblW w:w="14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1429"/>
        <w:gridCol w:w="1320"/>
        <w:gridCol w:w="1316"/>
        <w:gridCol w:w="1317"/>
        <w:gridCol w:w="1316"/>
        <w:gridCol w:w="1316"/>
        <w:gridCol w:w="1317"/>
      </w:tblGrid>
      <w:tr w:rsidR="002B79E9" w:rsidRPr="00C92B6D" w14:paraId="7F958665" w14:textId="77777777" w:rsidTr="00C936A4">
        <w:trPr>
          <w:trHeight w:val="561"/>
        </w:trPr>
        <w:tc>
          <w:tcPr>
            <w:tcW w:w="5136" w:type="dxa"/>
            <w:shd w:val="clear" w:color="auto" w:fill="auto"/>
            <w:vAlign w:val="center"/>
            <w:hideMark/>
          </w:tcPr>
          <w:p w14:paraId="2B494E06"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r>
              <w:rPr>
                <w:rFonts w:ascii="Arial" w:eastAsia="Times New Roman" w:hAnsi="Arial" w:cs="Arial"/>
                <w:b/>
                <w:bCs/>
                <w:color w:val="444444"/>
                <w:sz w:val="20"/>
                <w:szCs w:val="20"/>
                <w:lang w:eastAsia="en-GB"/>
              </w:rPr>
              <w:t>Nursery Class or School (1:13 ratio)</w:t>
            </w:r>
          </w:p>
        </w:tc>
        <w:tc>
          <w:tcPr>
            <w:tcW w:w="1325" w:type="dxa"/>
            <w:vAlign w:val="center"/>
          </w:tcPr>
          <w:p w14:paraId="36430802" w14:textId="3F1CCAC4" w:rsidR="002B79E9" w:rsidRDefault="00A0509D" w:rsidP="00C936A4">
            <w:pPr>
              <w:spacing w:after="0" w:line="240" w:lineRule="auto"/>
              <w:jc w:val="center"/>
              <w:rPr>
                <w:rFonts w:ascii="Arial" w:eastAsia="Times New Roman" w:hAnsi="Arial" w:cs="Arial"/>
                <w:b/>
                <w:bCs/>
                <w:color w:val="444444"/>
                <w:sz w:val="20"/>
                <w:szCs w:val="20"/>
                <w:lang w:eastAsia="en-GB"/>
              </w:rPr>
            </w:pPr>
            <w:r>
              <w:rPr>
                <w:rFonts w:ascii="Arial" w:eastAsia="Times New Roman" w:hAnsi="Arial" w:cs="Arial"/>
                <w:b/>
                <w:bCs/>
                <w:color w:val="444444"/>
                <w:sz w:val="20"/>
                <w:szCs w:val="20"/>
                <w:lang w:eastAsia="en-GB"/>
              </w:rPr>
              <w:t>OFSTED registrations</w:t>
            </w:r>
          </w:p>
        </w:tc>
        <w:tc>
          <w:tcPr>
            <w:tcW w:w="1325" w:type="dxa"/>
            <w:vAlign w:val="center"/>
          </w:tcPr>
          <w:p w14:paraId="449707AC"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r w:rsidRPr="00AE4B3A">
              <w:rPr>
                <w:rFonts w:ascii="Arial" w:eastAsia="Times New Roman" w:hAnsi="Arial" w:cs="Arial"/>
                <w:b/>
                <w:bCs/>
                <w:color w:val="444444"/>
                <w:sz w:val="20"/>
                <w:szCs w:val="20"/>
                <w:lang w:eastAsia="en-GB"/>
              </w:rPr>
              <w:t>20</w:t>
            </w:r>
            <w:r w:rsidRPr="001A610B">
              <w:rPr>
                <w:rFonts w:ascii="Arial" w:eastAsia="Times New Roman" w:hAnsi="Arial" w:cs="Arial"/>
                <w:b/>
                <w:bCs/>
                <w:color w:val="444444"/>
                <w:sz w:val="20"/>
                <w:szCs w:val="20"/>
                <w:lang w:eastAsia="en-GB"/>
              </w:rPr>
              <w:t>20</w:t>
            </w:r>
            <w:r w:rsidRPr="00AE4B3A">
              <w:rPr>
                <w:rFonts w:ascii="Arial" w:eastAsia="Times New Roman" w:hAnsi="Arial" w:cs="Arial"/>
                <w:b/>
                <w:bCs/>
                <w:color w:val="444444"/>
                <w:sz w:val="20"/>
                <w:szCs w:val="20"/>
                <w:lang w:eastAsia="en-GB"/>
              </w:rPr>
              <w:t>/2</w:t>
            </w:r>
            <w:r w:rsidRPr="001A610B">
              <w:rPr>
                <w:rFonts w:ascii="Arial" w:eastAsia="Times New Roman" w:hAnsi="Arial" w:cs="Arial"/>
                <w:b/>
                <w:bCs/>
                <w:color w:val="444444"/>
                <w:sz w:val="20"/>
                <w:szCs w:val="20"/>
                <w:lang w:eastAsia="en-GB"/>
              </w:rPr>
              <w:t>1</w:t>
            </w:r>
            <w:r>
              <w:rPr>
                <w:rFonts w:ascii="Arial" w:eastAsia="Times New Roman" w:hAnsi="Arial" w:cs="Arial"/>
                <w:b/>
                <w:bCs/>
                <w:color w:val="444444"/>
                <w:sz w:val="20"/>
                <w:szCs w:val="20"/>
                <w:lang w:eastAsia="en-GB"/>
              </w:rPr>
              <w:t xml:space="preserve"> Model</w:t>
            </w:r>
          </w:p>
        </w:tc>
        <w:tc>
          <w:tcPr>
            <w:tcW w:w="1325" w:type="dxa"/>
            <w:shd w:val="clear" w:color="auto" w:fill="auto"/>
            <w:vAlign w:val="center"/>
            <w:hideMark/>
          </w:tcPr>
          <w:p w14:paraId="710E2E3E"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proofErr w:type="spellStart"/>
            <w:r>
              <w:rPr>
                <w:rFonts w:ascii="Arial" w:eastAsia="Times New Roman" w:hAnsi="Arial" w:cs="Arial"/>
                <w:b/>
                <w:bCs/>
                <w:color w:val="444444"/>
                <w:sz w:val="20"/>
                <w:szCs w:val="20"/>
                <w:lang w:eastAsia="en-GB"/>
              </w:rPr>
              <w:t>Opt</w:t>
            </w:r>
            <w:proofErr w:type="spellEnd"/>
            <w:r>
              <w:rPr>
                <w:rFonts w:ascii="Arial" w:eastAsia="Times New Roman" w:hAnsi="Arial" w:cs="Arial"/>
                <w:b/>
                <w:bCs/>
                <w:color w:val="444444"/>
                <w:sz w:val="20"/>
                <w:szCs w:val="20"/>
                <w:lang w:eastAsia="en-GB"/>
              </w:rPr>
              <w:t xml:space="preserve"> </w:t>
            </w:r>
            <w:r w:rsidRPr="00C92B6D">
              <w:rPr>
                <w:rFonts w:ascii="Arial" w:eastAsia="Times New Roman" w:hAnsi="Arial" w:cs="Arial"/>
                <w:b/>
                <w:bCs/>
                <w:color w:val="444444"/>
                <w:sz w:val="20"/>
                <w:szCs w:val="20"/>
                <w:lang w:eastAsia="en-GB"/>
              </w:rPr>
              <w:t>1</w:t>
            </w:r>
          </w:p>
        </w:tc>
        <w:tc>
          <w:tcPr>
            <w:tcW w:w="1326" w:type="dxa"/>
            <w:shd w:val="clear" w:color="auto" w:fill="auto"/>
            <w:vAlign w:val="center"/>
            <w:hideMark/>
          </w:tcPr>
          <w:p w14:paraId="4810FBC8"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proofErr w:type="spellStart"/>
            <w:r>
              <w:rPr>
                <w:rFonts w:ascii="Arial" w:eastAsia="Times New Roman" w:hAnsi="Arial" w:cs="Arial"/>
                <w:b/>
                <w:bCs/>
                <w:color w:val="444444"/>
                <w:sz w:val="20"/>
                <w:szCs w:val="20"/>
                <w:lang w:eastAsia="en-GB"/>
              </w:rPr>
              <w:t>Opt</w:t>
            </w:r>
            <w:proofErr w:type="spellEnd"/>
            <w:r>
              <w:rPr>
                <w:rFonts w:ascii="Arial" w:eastAsia="Times New Roman" w:hAnsi="Arial" w:cs="Arial"/>
                <w:b/>
                <w:bCs/>
                <w:color w:val="444444"/>
                <w:sz w:val="20"/>
                <w:szCs w:val="20"/>
                <w:lang w:eastAsia="en-GB"/>
              </w:rPr>
              <w:t xml:space="preserve"> </w:t>
            </w:r>
            <w:r w:rsidRPr="00C92B6D">
              <w:rPr>
                <w:rFonts w:ascii="Arial" w:eastAsia="Times New Roman" w:hAnsi="Arial" w:cs="Arial"/>
                <w:b/>
                <w:bCs/>
                <w:color w:val="444444"/>
                <w:sz w:val="20"/>
                <w:szCs w:val="20"/>
                <w:lang w:eastAsia="en-GB"/>
              </w:rPr>
              <w:t>2</w:t>
            </w:r>
          </w:p>
        </w:tc>
        <w:tc>
          <w:tcPr>
            <w:tcW w:w="1325" w:type="dxa"/>
            <w:shd w:val="clear" w:color="auto" w:fill="auto"/>
            <w:vAlign w:val="center"/>
            <w:hideMark/>
          </w:tcPr>
          <w:p w14:paraId="4E97F9DA"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proofErr w:type="spellStart"/>
            <w:r>
              <w:rPr>
                <w:rFonts w:ascii="Arial" w:eastAsia="Times New Roman" w:hAnsi="Arial" w:cs="Arial"/>
                <w:b/>
                <w:bCs/>
                <w:color w:val="444444"/>
                <w:sz w:val="20"/>
                <w:szCs w:val="20"/>
                <w:lang w:eastAsia="en-GB"/>
              </w:rPr>
              <w:t>Opt</w:t>
            </w:r>
            <w:proofErr w:type="spellEnd"/>
            <w:r>
              <w:rPr>
                <w:rFonts w:ascii="Arial" w:eastAsia="Times New Roman" w:hAnsi="Arial" w:cs="Arial"/>
                <w:b/>
                <w:bCs/>
                <w:color w:val="444444"/>
                <w:sz w:val="20"/>
                <w:szCs w:val="20"/>
                <w:lang w:eastAsia="en-GB"/>
              </w:rPr>
              <w:t xml:space="preserve"> </w:t>
            </w:r>
            <w:r w:rsidRPr="00C92B6D">
              <w:rPr>
                <w:rFonts w:ascii="Arial" w:eastAsia="Times New Roman" w:hAnsi="Arial" w:cs="Arial"/>
                <w:b/>
                <w:bCs/>
                <w:color w:val="444444"/>
                <w:sz w:val="20"/>
                <w:szCs w:val="20"/>
                <w:lang w:eastAsia="en-GB"/>
              </w:rPr>
              <w:t>3</w:t>
            </w:r>
          </w:p>
        </w:tc>
        <w:tc>
          <w:tcPr>
            <w:tcW w:w="1325" w:type="dxa"/>
            <w:shd w:val="clear" w:color="auto" w:fill="auto"/>
            <w:vAlign w:val="center"/>
            <w:hideMark/>
          </w:tcPr>
          <w:p w14:paraId="37590400"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proofErr w:type="spellStart"/>
            <w:r>
              <w:rPr>
                <w:rFonts w:ascii="Arial" w:eastAsia="Times New Roman" w:hAnsi="Arial" w:cs="Arial"/>
                <w:b/>
                <w:bCs/>
                <w:color w:val="444444"/>
                <w:sz w:val="20"/>
                <w:szCs w:val="20"/>
                <w:lang w:eastAsia="en-GB"/>
              </w:rPr>
              <w:t>Opt</w:t>
            </w:r>
            <w:proofErr w:type="spellEnd"/>
            <w:r w:rsidRPr="00C92B6D">
              <w:rPr>
                <w:rFonts w:ascii="Arial" w:eastAsia="Times New Roman" w:hAnsi="Arial" w:cs="Arial"/>
                <w:b/>
                <w:bCs/>
                <w:color w:val="444444"/>
                <w:sz w:val="20"/>
                <w:szCs w:val="20"/>
                <w:lang w:eastAsia="en-GB"/>
              </w:rPr>
              <w:t xml:space="preserve"> 4</w:t>
            </w:r>
          </w:p>
        </w:tc>
        <w:tc>
          <w:tcPr>
            <w:tcW w:w="1326" w:type="dxa"/>
            <w:shd w:val="clear" w:color="auto" w:fill="auto"/>
            <w:vAlign w:val="center"/>
            <w:hideMark/>
          </w:tcPr>
          <w:p w14:paraId="6CFB4BBD" w14:textId="77777777" w:rsidR="002B79E9" w:rsidRPr="00C92B6D" w:rsidRDefault="002B79E9" w:rsidP="00C936A4">
            <w:pPr>
              <w:spacing w:after="0" w:line="240" w:lineRule="auto"/>
              <w:jc w:val="center"/>
              <w:rPr>
                <w:rFonts w:ascii="Arial" w:eastAsia="Times New Roman" w:hAnsi="Arial" w:cs="Arial"/>
                <w:b/>
                <w:bCs/>
                <w:color w:val="444444"/>
                <w:sz w:val="20"/>
                <w:szCs w:val="20"/>
                <w:lang w:eastAsia="en-GB"/>
              </w:rPr>
            </w:pPr>
            <w:proofErr w:type="spellStart"/>
            <w:r>
              <w:rPr>
                <w:rFonts w:ascii="Arial" w:eastAsia="Times New Roman" w:hAnsi="Arial" w:cs="Arial"/>
                <w:b/>
                <w:bCs/>
                <w:color w:val="444444"/>
                <w:sz w:val="20"/>
                <w:szCs w:val="20"/>
                <w:lang w:eastAsia="en-GB"/>
              </w:rPr>
              <w:t>Opt</w:t>
            </w:r>
            <w:proofErr w:type="spellEnd"/>
            <w:r w:rsidRPr="00C92B6D">
              <w:rPr>
                <w:rFonts w:ascii="Arial" w:eastAsia="Times New Roman" w:hAnsi="Arial" w:cs="Arial"/>
                <w:b/>
                <w:bCs/>
                <w:color w:val="444444"/>
                <w:sz w:val="20"/>
                <w:szCs w:val="20"/>
                <w:lang w:eastAsia="en-GB"/>
              </w:rPr>
              <w:t xml:space="preserve"> 5</w:t>
            </w:r>
          </w:p>
        </w:tc>
      </w:tr>
      <w:tr w:rsidR="002B79E9" w:rsidRPr="00C92B6D" w14:paraId="356D095E" w14:textId="77777777" w:rsidTr="00C936A4">
        <w:trPr>
          <w:trHeight w:val="397"/>
        </w:trPr>
        <w:tc>
          <w:tcPr>
            <w:tcW w:w="5136" w:type="dxa"/>
            <w:shd w:val="clear" w:color="auto" w:fill="auto"/>
            <w:vAlign w:val="center"/>
          </w:tcPr>
          <w:p w14:paraId="2651D0E5"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an urban area receiving no supplements</w:t>
            </w:r>
          </w:p>
        </w:tc>
        <w:tc>
          <w:tcPr>
            <w:tcW w:w="1325" w:type="dxa"/>
            <w:vAlign w:val="center"/>
          </w:tcPr>
          <w:p w14:paraId="2BC7B2F1"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36</w:t>
            </w:r>
          </w:p>
        </w:tc>
        <w:tc>
          <w:tcPr>
            <w:tcW w:w="1325" w:type="dxa"/>
            <w:vAlign w:val="center"/>
          </w:tcPr>
          <w:p w14:paraId="2728818C"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£3.73</w:t>
            </w:r>
          </w:p>
        </w:tc>
        <w:tc>
          <w:tcPr>
            <w:tcW w:w="1325" w:type="dxa"/>
            <w:shd w:val="clear" w:color="auto" w:fill="E2EFD9" w:themeFill="accent6" w:themeFillTint="33"/>
            <w:vAlign w:val="center"/>
          </w:tcPr>
          <w:p w14:paraId="57FEA1F6"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£3.80</w:t>
            </w:r>
          </w:p>
        </w:tc>
        <w:tc>
          <w:tcPr>
            <w:tcW w:w="1326" w:type="dxa"/>
            <w:shd w:val="clear" w:color="auto" w:fill="E2EFD9" w:themeFill="accent6" w:themeFillTint="33"/>
            <w:vAlign w:val="center"/>
          </w:tcPr>
          <w:p w14:paraId="5E984CDB"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£3.92</w:t>
            </w:r>
          </w:p>
        </w:tc>
        <w:tc>
          <w:tcPr>
            <w:tcW w:w="1325" w:type="dxa"/>
            <w:shd w:val="clear" w:color="auto" w:fill="E2EFD9" w:themeFill="accent6" w:themeFillTint="33"/>
            <w:vAlign w:val="center"/>
          </w:tcPr>
          <w:p w14:paraId="13C95C61"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£4.03</w:t>
            </w:r>
          </w:p>
        </w:tc>
        <w:tc>
          <w:tcPr>
            <w:tcW w:w="1325" w:type="dxa"/>
            <w:shd w:val="clear" w:color="auto" w:fill="E2EFD9" w:themeFill="accent6" w:themeFillTint="33"/>
            <w:vAlign w:val="center"/>
          </w:tcPr>
          <w:p w14:paraId="2EE9C184"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£3.86</w:t>
            </w:r>
          </w:p>
        </w:tc>
        <w:tc>
          <w:tcPr>
            <w:tcW w:w="1326" w:type="dxa"/>
            <w:shd w:val="clear" w:color="auto" w:fill="E2EFD9" w:themeFill="accent6" w:themeFillTint="33"/>
            <w:vAlign w:val="center"/>
          </w:tcPr>
          <w:p w14:paraId="58B1BB58"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£3.97</w:t>
            </w:r>
          </w:p>
        </w:tc>
      </w:tr>
      <w:tr w:rsidR="002B79E9" w:rsidRPr="00C92B6D" w14:paraId="4FF33ED1" w14:textId="77777777" w:rsidTr="00C936A4">
        <w:trPr>
          <w:trHeight w:val="397"/>
        </w:trPr>
        <w:tc>
          <w:tcPr>
            <w:tcW w:w="5136" w:type="dxa"/>
            <w:shd w:val="clear" w:color="auto" w:fill="auto"/>
            <w:vAlign w:val="center"/>
            <w:hideMark/>
          </w:tcPr>
          <w:p w14:paraId="330D324B"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an urban area receiving the flexible supplement only</w:t>
            </w:r>
          </w:p>
        </w:tc>
        <w:tc>
          <w:tcPr>
            <w:tcW w:w="1325" w:type="dxa"/>
            <w:vAlign w:val="center"/>
          </w:tcPr>
          <w:p w14:paraId="1C4F243D"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1</w:t>
            </w:r>
          </w:p>
        </w:tc>
        <w:tc>
          <w:tcPr>
            <w:tcW w:w="1325" w:type="dxa"/>
            <w:vAlign w:val="center"/>
          </w:tcPr>
          <w:p w14:paraId="232E0C75"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£3.93</w:t>
            </w:r>
          </w:p>
        </w:tc>
        <w:tc>
          <w:tcPr>
            <w:tcW w:w="1325" w:type="dxa"/>
            <w:shd w:val="clear" w:color="auto" w:fill="E2EFD9" w:themeFill="accent6" w:themeFillTint="33"/>
            <w:vAlign w:val="center"/>
            <w:hideMark/>
          </w:tcPr>
          <w:p w14:paraId="38A0A53E"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£4.00</w:t>
            </w:r>
          </w:p>
        </w:tc>
        <w:tc>
          <w:tcPr>
            <w:tcW w:w="1326" w:type="dxa"/>
            <w:shd w:val="clear" w:color="auto" w:fill="E2EFD9" w:themeFill="accent6" w:themeFillTint="33"/>
            <w:vAlign w:val="center"/>
            <w:hideMark/>
          </w:tcPr>
          <w:p w14:paraId="05F012F8"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£4.02</w:t>
            </w:r>
          </w:p>
        </w:tc>
        <w:tc>
          <w:tcPr>
            <w:tcW w:w="1325" w:type="dxa"/>
            <w:shd w:val="clear" w:color="auto" w:fill="E2EFD9" w:themeFill="accent6" w:themeFillTint="33"/>
            <w:vAlign w:val="center"/>
            <w:hideMark/>
          </w:tcPr>
          <w:p w14:paraId="66146698"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£4.03</w:t>
            </w:r>
          </w:p>
        </w:tc>
        <w:tc>
          <w:tcPr>
            <w:tcW w:w="1325" w:type="dxa"/>
            <w:shd w:val="clear" w:color="auto" w:fill="auto"/>
            <w:vAlign w:val="center"/>
            <w:hideMark/>
          </w:tcPr>
          <w:p w14:paraId="37B0BF65"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£3.96</w:t>
            </w:r>
          </w:p>
        </w:tc>
        <w:tc>
          <w:tcPr>
            <w:tcW w:w="1326" w:type="dxa"/>
            <w:shd w:val="clear" w:color="auto" w:fill="auto"/>
            <w:vAlign w:val="center"/>
            <w:hideMark/>
          </w:tcPr>
          <w:p w14:paraId="12AB47EE"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£3.97</w:t>
            </w:r>
          </w:p>
        </w:tc>
      </w:tr>
      <w:tr w:rsidR="002B79E9" w:rsidRPr="00C92B6D" w14:paraId="652D0CC2" w14:textId="77777777" w:rsidTr="00C936A4">
        <w:trPr>
          <w:trHeight w:val="397"/>
        </w:trPr>
        <w:tc>
          <w:tcPr>
            <w:tcW w:w="5136" w:type="dxa"/>
            <w:shd w:val="clear" w:color="auto" w:fill="auto"/>
            <w:vAlign w:val="center"/>
          </w:tcPr>
          <w:p w14:paraId="41BDAB19"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 rural area receiving no supplements</w:t>
            </w:r>
          </w:p>
        </w:tc>
        <w:tc>
          <w:tcPr>
            <w:tcW w:w="1325" w:type="dxa"/>
            <w:vAlign w:val="center"/>
          </w:tcPr>
          <w:p w14:paraId="2459A963"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17</w:t>
            </w:r>
          </w:p>
        </w:tc>
        <w:tc>
          <w:tcPr>
            <w:tcW w:w="1325" w:type="dxa"/>
            <w:vAlign w:val="center"/>
          </w:tcPr>
          <w:p w14:paraId="1EC4037F"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£3.73</w:t>
            </w:r>
          </w:p>
        </w:tc>
        <w:tc>
          <w:tcPr>
            <w:tcW w:w="1325" w:type="dxa"/>
            <w:shd w:val="clear" w:color="auto" w:fill="E2EFD9" w:themeFill="accent6" w:themeFillTint="33"/>
            <w:vAlign w:val="center"/>
          </w:tcPr>
          <w:p w14:paraId="60C6F261"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£3.80</w:t>
            </w:r>
          </w:p>
        </w:tc>
        <w:tc>
          <w:tcPr>
            <w:tcW w:w="1326" w:type="dxa"/>
            <w:shd w:val="clear" w:color="auto" w:fill="E2EFD9" w:themeFill="accent6" w:themeFillTint="33"/>
            <w:vAlign w:val="center"/>
          </w:tcPr>
          <w:p w14:paraId="4B4D6BDF"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£3.92</w:t>
            </w:r>
          </w:p>
        </w:tc>
        <w:tc>
          <w:tcPr>
            <w:tcW w:w="1325" w:type="dxa"/>
            <w:shd w:val="clear" w:color="auto" w:fill="E2EFD9" w:themeFill="accent6" w:themeFillTint="33"/>
            <w:vAlign w:val="center"/>
          </w:tcPr>
          <w:p w14:paraId="743034C8"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£4.03</w:t>
            </w:r>
          </w:p>
        </w:tc>
        <w:tc>
          <w:tcPr>
            <w:tcW w:w="1325" w:type="dxa"/>
            <w:shd w:val="clear" w:color="auto" w:fill="E2EFD9" w:themeFill="accent6" w:themeFillTint="33"/>
            <w:vAlign w:val="center"/>
          </w:tcPr>
          <w:p w14:paraId="7865D6A3"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£3.96</w:t>
            </w:r>
          </w:p>
        </w:tc>
        <w:tc>
          <w:tcPr>
            <w:tcW w:w="1326" w:type="dxa"/>
            <w:shd w:val="clear" w:color="auto" w:fill="E2EFD9" w:themeFill="accent6" w:themeFillTint="33"/>
            <w:vAlign w:val="center"/>
          </w:tcPr>
          <w:p w14:paraId="75E82053"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£4.07</w:t>
            </w:r>
          </w:p>
        </w:tc>
      </w:tr>
      <w:tr w:rsidR="002B79E9" w:rsidRPr="00C92B6D" w14:paraId="7124E816" w14:textId="77777777" w:rsidTr="00C936A4">
        <w:trPr>
          <w:trHeight w:val="397"/>
        </w:trPr>
        <w:tc>
          <w:tcPr>
            <w:tcW w:w="5136" w:type="dxa"/>
            <w:shd w:val="clear" w:color="auto" w:fill="auto"/>
            <w:vAlign w:val="center"/>
            <w:hideMark/>
          </w:tcPr>
          <w:p w14:paraId="0C4F4B04" w14:textId="77777777" w:rsidR="002B79E9" w:rsidRPr="00B22DAA" w:rsidRDefault="002B79E9" w:rsidP="00C936A4">
            <w:pPr>
              <w:spacing w:after="0" w:line="240" w:lineRule="auto"/>
              <w:rPr>
                <w:rFonts w:ascii="Arial" w:eastAsia="Times New Roman" w:hAnsi="Arial" w:cs="Arial"/>
                <w:bCs/>
                <w:color w:val="444444"/>
                <w:sz w:val="18"/>
                <w:szCs w:val="18"/>
                <w:lang w:eastAsia="en-GB"/>
              </w:rPr>
            </w:pPr>
            <w:r w:rsidRPr="00B22DAA">
              <w:rPr>
                <w:rFonts w:ascii="Arial" w:eastAsia="Times New Roman" w:hAnsi="Arial" w:cs="Arial"/>
                <w:bCs/>
                <w:color w:val="444444"/>
                <w:sz w:val="18"/>
                <w:szCs w:val="18"/>
                <w:lang w:eastAsia="en-GB"/>
              </w:rPr>
              <w:t>Located in a rural area receiving the flexible supplement only</w:t>
            </w:r>
          </w:p>
        </w:tc>
        <w:tc>
          <w:tcPr>
            <w:tcW w:w="1325" w:type="dxa"/>
            <w:vAlign w:val="center"/>
          </w:tcPr>
          <w:p w14:paraId="58FD9871"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5</w:t>
            </w:r>
          </w:p>
        </w:tc>
        <w:tc>
          <w:tcPr>
            <w:tcW w:w="1325" w:type="dxa"/>
            <w:vAlign w:val="center"/>
          </w:tcPr>
          <w:p w14:paraId="13CE058A" w14:textId="77777777" w:rsidR="002B79E9"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£3.93</w:t>
            </w:r>
          </w:p>
        </w:tc>
        <w:tc>
          <w:tcPr>
            <w:tcW w:w="1325" w:type="dxa"/>
            <w:shd w:val="clear" w:color="auto" w:fill="E2EFD9" w:themeFill="accent6" w:themeFillTint="33"/>
            <w:vAlign w:val="center"/>
            <w:hideMark/>
          </w:tcPr>
          <w:p w14:paraId="61B7347B"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£4.00</w:t>
            </w:r>
          </w:p>
        </w:tc>
        <w:tc>
          <w:tcPr>
            <w:tcW w:w="1326" w:type="dxa"/>
            <w:shd w:val="clear" w:color="auto" w:fill="E2EFD9" w:themeFill="accent6" w:themeFillTint="33"/>
            <w:vAlign w:val="center"/>
            <w:hideMark/>
          </w:tcPr>
          <w:p w14:paraId="4C65391C"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£4.02</w:t>
            </w:r>
          </w:p>
        </w:tc>
        <w:tc>
          <w:tcPr>
            <w:tcW w:w="1325" w:type="dxa"/>
            <w:shd w:val="clear" w:color="auto" w:fill="E2EFD9" w:themeFill="accent6" w:themeFillTint="33"/>
            <w:vAlign w:val="center"/>
            <w:hideMark/>
          </w:tcPr>
          <w:p w14:paraId="624CCC9F"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£4.03</w:t>
            </w:r>
          </w:p>
        </w:tc>
        <w:tc>
          <w:tcPr>
            <w:tcW w:w="1325" w:type="dxa"/>
            <w:shd w:val="clear" w:color="auto" w:fill="E2EFD9" w:themeFill="accent6" w:themeFillTint="33"/>
            <w:vAlign w:val="center"/>
            <w:hideMark/>
          </w:tcPr>
          <w:p w14:paraId="3752EDB8" w14:textId="77777777" w:rsidR="002B79E9" w:rsidRPr="00AA079D" w:rsidRDefault="002B79E9" w:rsidP="00C936A4">
            <w:pPr>
              <w:spacing w:after="0" w:line="240" w:lineRule="auto"/>
              <w:jc w:val="center"/>
              <w:rPr>
                <w:rFonts w:ascii="Arial" w:eastAsia="Times New Roman" w:hAnsi="Arial" w:cs="Arial"/>
                <w:b/>
                <w:bCs/>
                <w:color w:val="444444"/>
                <w:sz w:val="20"/>
                <w:szCs w:val="20"/>
                <w:lang w:eastAsia="en-GB"/>
              </w:rPr>
            </w:pPr>
            <w:r w:rsidRPr="00AA079D">
              <w:rPr>
                <w:rFonts w:ascii="Arial" w:eastAsia="Times New Roman" w:hAnsi="Arial" w:cs="Arial"/>
                <w:b/>
                <w:bCs/>
                <w:color w:val="444444"/>
                <w:sz w:val="20"/>
                <w:szCs w:val="20"/>
                <w:lang w:eastAsia="en-GB"/>
              </w:rPr>
              <w:t>£4.16</w:t>
            </w:r>
          </w:p>
        </w:tc>
        <w:tc>
          <w:tcPr>
            <w:tcW w:w="1326" w:type="dxa"/>
            <w:shd w:val="clear" w:color="auto" w:fill="E2EFD9" w:themeFill="accent6" w:themeFillTint="33"/>
            <w:vAlign w:val="center"/>
            <w:hideMark/>
          </w:tcPr>
          <w:p w14:paraId="03766C49" w14:textId="77777777" w:rsidR="002B79E9" w:rsidRPr="00C92B6D" w:rsidRDefault="002B79E9" w:rsidP="00C936A4">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£4.07</w:t>
            </w:r>
          </w:p>
        </w:tc>
      </w:tr>
    </w:tbl>
    <w:p w14:paraId="15AE29AC" w14:textId="77777777" w:rsidR="00FA6D3D" w:rsidRPr="00EE77F8" w:rsidRDefault="00FA6D3D" w:rsidP="00FA6D3D">
      <w:pPr>
        <w:shd w:val="clear" w:color="auto" w:fill="FFFFFF"/>
        <w:spacing w:after="0" w:line="240" w:lineRule="auto"/>
        <w:rPr>
          <w:rFonts w:ascii="Arial" w:eastAsia="Times New Roman" w:hAnsi="Arial" w:cs="Arial"/>
          <w:b/>
          <w:bCs/>
          <w:color w:val="444444"/>
          <w:sz w:val="20"/>
          <w:szCs w:val="20"/>
          <w:lang w:eastAsia="en-GB"/>
        </w:rPr>
      </w:pPr>
    </w:p>
    <w:p w14:paraId="595B191D" w14:textId="5A9F8BDE" w:rsidR="00286AD2" w:rsidRPr="00EE77F8" w:rsidRDefault="00286AD2" w:rsidP="00EE1E08">
      <w:pPr>
        <w:pStyle w:val="ListParagraph"/>
        <w:ind w:left="0"/>
        <w:rPr>
          <w:rFonts w:ascii="Arial" w:hAnsi="Arial" w:cs="Arial"/>
          <w:sz w:val="24"/>
          <w:szCs w:val="24"/>
        </w:rPr>
      </w:pPr>
    </w:p>
    <w:p w14:paraId="57877177" w14:textId="77777777" w:rsidR="00780180" w:rsidRDefault="00780180" w:rsidP="00EE1E08">
      <w:pPr>
        <w:pStyle w:val="ListParagraph"/>
        <w:ind w:left="0"/>
        <w:rPr>
          <w:rFonts w:ascii="Arial" w:hAnsi="Arial" w:cs="Arial"/>
          <w:sz w:val="24"/>
          <w:szCs w:val="24"/>
        </w:rPr>
        <w:sectPr w:rsidR="00780180" w:rsidSect="0079596E">
          <w:pgSz w:w="16838" w:h="11906" w:orient="landscape"/>
          <w:pgMar w:top="1440" w:right="1440" w:bottom="1440" w:left="1440" w:header="709" w:footer="709" w:gutter="0"/>
          <w:cols w:space="708"/>
          <w:docGrid w:linePitch="360"/>
        </w:sectPr>
      </w:pPr>
    </w:p>
    <w:p w14:paraId="5F4CEAF5" w14:textId="74F4CBDA" w:rsidR="00EE1E08" w:rsidRPr="00EE77F8" w:rsidRDefault="00EE1E08" w:rsidP="00EE1E08">
      <w:pPr>
        <w:pStyle w:val="ListParagraph"/>
        <w:ind w:left="0"/>
        <w:rPr>
          <w:rFonts w:ascii="Arial" w:hAnsi="Arial" w:cs="Arial"/>
          <w:sz w:val="24"/>
          <w:szCs w:val="24"/>
        </w:rPr>
      </w:pPr>
      <w:r w:rsidRPr="00EE77F8">
        <w:rPr>
          <w:rFonts w:ascii="Arial" w:hAnsi="Arial" w:cs="Arial"/>
          <w:sz w:val="24"/>
          <w:szCs w:val="24"/>
        </w:rPr>
        <w:lastRenderedPageBreak/>
        <w:t xml:space="preserve">The </w:t>
      </w:r>
      <w:r w:rsidR="00F21CC7" w:rsidRPr="00EE77F8">
        <w:rPr>
          <w:rFonts w:ascii="Arial" w:hAnsi="Arial" w:cs="Arial"/>
          <w:sz w:val="24"/>
          <w:szCs w:val="24"/>
        </w:rPr>
        <w:t>number of votes per</w:t>
      </w:r>
      <w:r w:rsidRPr="00EE77F8">
        <w:rPr>
          <w:rFonts w:ascii="Arial" w:hAnsi="Arial" w:cs="Arial"/>
          <w:sz w:val="24"/>
          <w:szCs w:val="24"/>
        </w:rPr>
        <w:t xml:space="preserve"> ranking</w:t>
      </w:r>
      <w:r w:rsidR="00F21CC7" w:rsidRPr="00EE77F8">
        <w:rPr>
          <w:rFonts w:ascii="Arial" w:hAnsi="Arial" w:cs="Arial"/>
          <w:sz w:val="24"/>
          <w:szCs w:val="24"/>
        </w:rPr>
        <w:t xml:space="preserve"> for each of</w:t>
      </w:r>
      <w:r w:rsidRPr="00EE77F8">
        <w:rPr>
          <w:rFonts w:ascii="Arial" w:hAnsi="Arial" w:cs="Arial"/>
          <w:sz w:val="24"/>
          <w:szCs w:val="24"/>
        </w:rPr>
        <w:t xml:space="preserve"> the options following </w:t>
      </w:r>
      <w:r w:rsidR="005D35B8">
        <w:rPr>
          <w:rFonts w:ascii="Arial" w:hAnsi="Arial" w:cs="Arial"/>
          <w:sz w:val="24"/>
          <w:szCs w:val="24"/>
        </w:rPr>
        <w:t xml:space="preserve">the survey </w:t>
      </w:r>
      <w:r w:rsidR="00746EAA" w:rsidRPr="00EE77F8">
        <w:rPr>
          <w:rFonts w:ascii="Arial" w:hAnsi="Arial" w:cs="Arial"/>
          <w:sz w:val="24"/>
          <w:szCs w:val="24"/>
        </w:rPr>
        <w:t>was</w:t>
      </w:r>
      <w:r w:rsidRPr="00EE77F8">
        <w:rPr>
          <w:rFonts w:ascii="Arial" w:hAnsi="Arial" w:cs="Arial"/>
          <w:sz w:val="24"/>
          <w:szCs w:val="24"/>
        </w:rPr>
        <w:t xml:space="preserve"> as follows</w:t>
      </w:r>
      <w:r w:rsidR="003C3E4F" w:rsidRPr="00EE77F8">
        <w:rPr>
          <w:rFonts w:ascii="Arial" w:hAnsi="Arial" w:cs="Arial"/>
          <w:sz w:val="24"/>
          <w:szCs w:val="24"/>
        </w:rPr>
        <w:t>:</w:t>
      </w:r>
    </w:p>
    <w:p w14:paraId="24DEAECB" w14:textId="77777777" w:rsidR="00EE1E08" w:rsidRPr="00790B48" w:rsidRDefault="00EE1E08" w:rsidP="00EE1E08">
      <w:pPr>
        <w:pStyle w:val="ListParagraph"/>
        <w:ind w:left="0"/>
        <w:rPr>
          <w:rFonts w:ascii="Arial" w:hAnsi="Arial" w:cs="Arial"/>
          <w:sz w:val="24"/>
          <w:szCs w:val="24"/>
          <w:highlight w:val="green"/>
        </w:rPr>
      </w:pPr>
    </w:p>
    <w:tbl>
      <w:tblPr>
        <w:tblStyle w:val="TableGrid"/>
        <w:tblW w:w="0" w:type="auto"/>
        <w:tblLook w:val="04A0" w:firstRow="1" w:lastRow="0" w:firstColumn="1" w:lastColumn="0" w:noHBand="0" w:noVBand="1"/>
      </w:tblPr>
      <w:tblGrid>
        <w:gridCol w:w="3599"/>
        <w:gridCol w:w="1114"/>
        <w:gridCol w:w="1131"/>
        <w:gridCol w:w="1120"/>
        <w:gridCol w:w="1026"/>
        <w:gridCol w:w="1026"/>
      </w:tblGrid>
      <w:tr w:rsidR="001857E8" w:rsidRPr="00790B48" w14:paraId="7678E5AD" w14:textId="3902C328" w:rsidTr="0079596E">
        <w:trPr>
          <w:trHeight w:val="64"/>
        </w:trPr>
        <w:tc>
          <w:tcPr>
            <w:tcW w:w="3599" w:type="dxa"/>
          </w:tcPr>
          <w:p w14:paraId="0DE469E8" w14:textId="77777777" w:rsidR="001857E8" w:rsidRPr="00EE77F8" w:rsidRDefault="001857E8" w:rsidP="00E103CD">
            <w:pPr>
              <w:pStyle w:val="ListParagraph"/>
              <w:ind w:left="0"/>
              <w:jc w:val="center"/>
              <w:rPr>
                <w:rFonts w:ascii="Arial" w:hAnsi="Arial" w:cs="Arial"/>
                <w:b/>
                <w:sz w:val="24"/>
                <w:szCs w:val="24"/>
              </w:rPr>
            </w:pPr>
            <w:r w:rsidRPr="00EE77F8">
              <w:rPr>
                <w:rFonts w:ascii="Arial" w:hAnsi="Arial" w:cs="Arial"/>
                <w:b/>
                <w:sz w:val="24"/>
                <w:szCs w:val="24"/>
              </w:rPr>
              <w:t>Option</w:t>
            </w:r>
          </w:p>
        </w:tc>
        <w:tc>
          <w:tcPr>
            <w:tcW w:w="1114" w:type="dxa"/>
          </w:tcPr>
          <w:p w14:paraId="1102A791" w14:textId="63D806A8" w:rsidR="001857E8" w:rsidRPr="00EE77F8" w:rsidRDefault="001857E8" w:rsidP="0017288B">
            <w:pPr>
              <w:pStyle w:val="ListParagraph"/>
              <w:ind w:left="0"/>
              <w:jc w:val="center"/>
              <w:rPr>
                <w:rFonts w:ascii="Arial" w:hAnsi="Arial" w:cs="Arial"/>
                <w:b/>
                <w:sz w:val="24"/>
                <w:szCs w:val="24"/>
              </w:rPr>
            </w:pPr>
            <w:r w:rsidRPr="00EE77F8">
              <w:rPr>
                <w:rFonts w:ascii="Arial" w:hAnsi="Arial" w:cs="Arial"/>
                <w:b/>
                <w:sz w:val="24"/>
                <w:szCs w:val="24"/>
              </w:rPr>
              <w:t>1</w:t>
            </w:r>
            <w:r w:rsidRPr="00EE77F8">
              <w:rPr>
                <w:rFonts w:ascii="Arial" w:hAnsi="Arial" w:cs="Arial"/>
                <w:b/>
                <w:sz w:val="24"/>
                <w:szCs w:val="24"/>
                <w:vertAlign w:val="superscript"/>
              </w:rPr>
              <w:t>st</w:t>
            </w:r>
          </w:p>
        </w:tc>
        <w:tc>
          <w:tcPr>
            <w:tcW w:w="1131" w:type="dxa"/>
          </w:tcPr>
          <w:p w14:paraId="568D512A" w14:textId="65B0EA3F" w:rsidR="001857E8" w:rsidRPr="00EE77F8" w:rsidRDefault="001857E8" w:rsidP="0017288B">
            <w:pPr>
              <w:pStyle w:val="ListParagraph"/>
              <w:ind w:left="0"/>
              <w:jc w:val="center"/>
              <w:rPr>
                <w:rFonts w:ascii="Arial" w:hAnsi="Arial" w:cs="Arial"/>
                <w:b/>
                <w:sz w:val="24"/>
                <w:szCs w:val="24"/>
              </w:rPr>
            </w:pPr>
            <w:r w:rsidRPr="00EE77F8">
              <w:rPr>
                <w:rFonts w:ascii="Arial" w:hAnsi="Arial" w:cs="Arial"/>
                <w:b/>
                <w:sz w:val="24"/>
                <w:szCs w:val="24"/>
              </w:rPr>
              <w:t>2</w:t>
            </w:r>
            <w:r w:rsidRPr="00EE77F8">
              <w:rPr>
                <w:rFonts w:ascii="Arial" w:hAnsi="Arial" w:cs="Arial"/>
                <w:b/>
                <w:sz w:val="24"/>
                <w:szCs w:val="24"/>
                <w:vertAlign w:val="superscript"/>
              </w:rPr>
              <w:t>nd</w:t>
            </w:r>
          </w:p>
        </w:tc>
        <w:tc>
          <w:tcPr>
            <w:tcW w:w="1120" w:type="dxa"/>
          </w:tcPr>
          <w:p w14:paraId="600F351A" w14:textId="0FD17819" w:rsidR="001857E8" w:rsidRPr="00EE77F8" w:rsidRDefault="001857E8">
            <w:pPr>
              <w:pStyle w:val="ListParagraph"/>
              <w:ind w:left="0"/>
              <w:jc w:val="center"/>
              <w:rPr>
                <w:rFonts w:ascii="Arial" w:hAnsi="Arial" w:cs="Arial"/>
                <w:b/>
                <w:sz w:val="24"/>
                <w:szCs w:val="24"/>
              </w:rPr>
            </w:pPr>
            <w:r w:rsidRPr="00EE77F8">
              <w:rPr>
                <w:rFonts w:ascii="Arial" w:hAnsi="Arial" w:cs="Arial"/>
                <w:b/>
                <w:sz w:val="24"/>
                <w:szCs w:val="24"/>
              </w:rPr>
              <w:t>3</w:t>
            </w:r>
            <w:r w:rsidRPr="00EE77F8">
              <w:rPr>
                <w:rFonts w:ascii="Arial" w:hAnsi="Arial" w:cs="Arial"/>
                <w:b/>
                <w:sz w:val="24"/>
                <w:szCs w:val="24"/>
                <w:vertAlign w:val="superscript"/>
              </w:rPr>
              <w:t>rd</w:t>
            </w:r>
          </w:p>
        </w:tc>
        <w:tc>
          <w:tcPr>
            <w:tcW w:w="1026" w:type="dxa"/>
          </w:tcPr>
          <w:p w14:paraId="4CCA5CFE" w14:textId="4A0CDB6C" w:rsidR="001857E8" w:rsidRPr="00EE77F8" w:rsidRDefault="001857E8" w:rsidP="0017288B">
            <w:pPr>
              <w:pStyle w:val="ListParagraph"/>
              <w:ind w:left="0"/>
              <w:jc w:val="center"/>
              <w:rPr>
                <w:rFonts w:ascii="Arial" w:hAnsi="Arial" w:cs="Arial"/>
                <w:b/>
                <w:sz w:val="24"/>
                <w:szCs w:val="24"/>
              </w:rPr>
            </w:pPr>
            <w:r w:rsidRPr="00EE77F8">
              <w:rPr>
                <w:rFonts w:ascii="Arial" w:hAnsi="Arial" w:cs="Arial"/>
                <w:b/>
                <w:sz w:val="24"/>
                <w:szCs w:val="24"/>
              </w:rPr>
              <w:t>4</w:t>
            </w:r>
            <w:r w:rsidRPr="00EE77F8">
              <w:rPr>
                <w:rFonts w:ascii="Arial" w:hAnsi="Arial" w:cs="Arial"/>
                <w:b/>
                <w:sz w:val="24"/>
                <w:szCs w:val="24"/>
                <w:vertAlign w:val="superscript"/>
              </w:rPr>
              <w:t>th</w:t>
            </w:r>
          </w:p>
        </w:tc>
        <w:tc>
          <w:tcPr>
            <w:tcW w:w="1026" w:type="dxa"/>
          </w:tcPr>
          <w:p w14:paraId="3A05B5E4" w14:textId="089EBEC7" w:rsidR="001857E8" w:rsidRPr="00EE77F8" w:rsidRDefault="001857E8" w:rsidP="0017288B">
            <w:pPr>
              <w:pStyle w:val="ListParagraph"/>
              <w:ind w:left="0"/>
              <w:jc w:val="center"/>
              <w:rPr>
                <w:rFonts w:ascii="Arial" w:hAnsi="Arial" w:cs="Arial"/>
                <w:b/>
                <w:sz w:val="24"/>
                <w:szCs w:val="24"/>
              </w:rPr>
            </w:pPr>
            <w:r w:rsidRPr="00EE77F8">
              <w:rPr>
                <w:rFonts w:ascii="Arial" w:hAnsi="Arial" w:cs="Arial"/>
                <w:b/>
                <w:sz w:val="24"/>
                <w:szCs w:val="24"/>
              </w:rPr>
              <w:t>5</w:t>
            </w:r>
            <w:r w:rsidR="00896E52" w:rsidRPr="00EE77F8">
              <w:rPr>
                <w:rFonts w:ascii="Arial" w:hAnsi="Arial" w:cs="Arial"/>
                <w:b/>
                <w:sz w:val="24"/>
                <w:szCs w:val="24"/>
                <w:vertAlign w:val="superscript"/>
              </w:rPr>
              <w:t>th</w:t>
            </w:r>
            <w:r w:rsidR="00896E52" w:rsidRPr="00EE77F8">
              <w:rPr>
                <w:rFonts w:ascii="Arial" w:hAnsi="Arial" w:cs="Arial"/>
                <w:b/>
                <w:sz w:val="24"/>
                <w:szCs w:val="24"/>
              </w:rPr>
              <w:t xml:space="preserve"> </w:t>
            </w:r>
          </w:p>
        </w:tc>
      </w:tr>
      <w:tr w:rsidR="001857E8" w:rsidRPr="00790B48" w14:paraId="0CA49AC1" w14:textId="081FB5F0" w:rsidTr="001857E8">
        <w:tc>
          <w:tcPr>
            <w:tcW w:w="3599" w:type="dxa"/>
          </w:tcPr>
          <w:p w14:paraId="17100314" w14:textId="2C8340C4" w:rsidR="001857E8" w:rsidRPr="00E103CD" w:rsidRDefault="001857E8" w:rsidP="00E103CD">
            <w:pPr>
              <w:pStyle w:val="ListParagraph"/>
              <w:ind w:left="0"/>
              <w:jc w:val="center"/>
              <w:rPr>
                <w:rFonts w:ascii="Arial" w:hAnsi="Arial" w:cs="Arial"/>
                <w:sz w:val="24"/>
                <w:szCs w:val="24"/>
              </w:rPr>
            </w:pPr>
            <w:r w:rsidRPr="00E103CD">
              <w:rPr>
                <w:rFonts w:ascii="Arial" w:hAnsi="Arial" w:cs="Arial"/>
                <w:b/>
                <w:sz w:val="24"/>
                <w:szCs w:val="24"/>
              </w:rPr>
              <w:t>Option 1</w:t>
            </w:r>
          </w:p>
        </w:tc>
        <w:tc>
          <w:tcPr>
            <w:tcW w:w="1114" w:type="dxa"/>
          </w:tcPr>
          <w:p w14:paraId="7BDE639F" w14:textId="3AB38432" w:rsidR="001857E8" w:rsidRPr="00EE77F8" w:rsidRDefault="00896E52" w:rsidP="0017288B">
            <w:pPr>
              <w:pStyle w:val="ListParagraph"/>
              <w:ind w:left="0"/>
              <w:jc w:val="center"/>
              <w:rPr>
                <w:rFonts w:ascii="Arial" w:hAnsi="Arial" w:cs="Arial"/>
                <w:sz w:val="24"/>
                <w:szCs w:val="24"/>
              </w:rPr>
            </w:pPr>
            <w:r w:rsidRPr="00EE77F8">
              <w:rPr>
                <w:rFonts w:ascii="Arial" w:hAnsi="Arial" w:cs="Arial"/>
                <w:sz w:val="24"/>
                <w:szCs w:val="24"/>
              </w:rPr>
              <w:t>51</w:t>
            </w:r>
          </w:p>
        </w:tc>
        <w:tc>
          <w:tcPr>
            <w:tcW w:w="1131" w:type="dxa"/>
          </w:tcPr>
          <w:p w14:paraId="0369A20F" w14:textId="4D097C42" w:rsidR="001857E8" w:rsidRPr="00EE77F8" w:rsidRDefault="00896E52" w:rsidP="0017288B">
            <w:pPr>
              <w:pStyle w:val="ListParagraph"/>
              <w:ind w:left="0"/>
              <w:jc w:val="center"/>
              <w:rPr>
                <w:rFonts w:ascii="Arial" w:hAnsi="Arial" w:cs="Arial"/>
                <w:sz w:val="24"/>
                <w:szCs w:val="24"/>
              </w:rPr>
            </w:pPr>
            <w:r w:rsidRPr="00EE77F8">
              <w:rPr>
                <w:rFonts w:ascii="Arial" w:hAnsi="Arial" w:cs="Arial"/>
                <w:sz w:val="24"/>
                <w:szCs w:val="24"/>
              </w:rPr>
              <w:t>7</w:t>
            </w:r>
          </w:p>
        </w:tc>
        <w:tc>
          <w:tcPr>
            <w:tcW w:w="1120" w:type="dxa"/>
          </w:tcPr>
          <w:p w14:paraId="22784A11" w14:textId="548F1C2E" w:rsidR="001857E8" w:rsidRPr="00EE77F8" w:rsidRDefault="00896E52" w:rsidP="0017288B">
            <w:pPr>
              <w:pStyle w:val="ListParagraph"/>
              <w:ind w:left="0"/>
              <w:jc w:val="center"/>
              <w:rPr>
                <w:rFonts w:ascii="Arial" w:hAnsi="Arial" w:cs="Arial"/>
                <w:sz w:val="24"/>
                <w:szCs w:val="24"/>
              </w:rPr>
            </w:pPr>
            <w:r w:rsidRPr="00EE77F8">
              <w:rPr>
                <w:rFonts w:ascii="Arial" w:hAnsi="Arial" w:cs="Arial"/>
                <w:sz w:val="24"/>
                <w:szCs w:val="24"/>
              </w:rPr>
              <w:t>21</w:t>
            </w:r>
          </w:p>
        </w:tc>
        <w:tc>
          <w:tcPr>
            <w:tcW w:w="1026" w:type="dxa"/>
          </w:tcPr>
          <w:p w14:paraId="615C59B9" w14:textId="113904A1" w:rsidR="001857E8" w:rsidRPr="00EE77F8" w:rsidRDefault="00896E52" w:rsidP="0017288B">
            <w:pPr>
              <w:pStyle w:val="ListParagraph"/>
              <w:ind w:left="0"/>
              <w:jc w:val="center"/>
              <w:rPr>
                <w:rFonts w:ascii="Arial" w:hAnsi="Arial" w:cs="Arial"/>
                <w:sz w:val="24"/>
                <w:szCs w:val="24"/>
              </w:rPr>
            </w:pPr>
            <w:r w:rsidRPr="00EE77F8">
              <w:rPr>
                <w:rFonts w:ascii="Arial" w:hAnsi="Arial" w:cs="Arial"/>
                <w:sz w:val="24"/>
                <w:szCs w:val="24"/>
              </w:rPr>
              <w:t>5</w:t>
            </w:r>
          </w:p>
        </w:tc>
        <w:tc>
          <w:tcPr>
            <w:tcW w:w="1026" w:type="dxa"/>
          </w:tcPr>
          <w:p w14:paraId="43935DF4" w14:textId="0899C089" w:rsidR="001857E8" w:rsidRPr="00EE77F8" w:rsidRDefault="00896E52" w:rsidP="0017288B">
            <w:pPr>
              <w:pStyle w:val="ListParagraph"/>
              <w:ind w:left="0"/>
              <w:jc w:val="center"/>
              <w:rPr>
                <w:rFonts w:ascii="Arial" w:hAnsi="Arial" w:cs="Arial"/>
                <w:sz w:val="24"/>
                <w:szCs w:val="24"/>
              </w:rPr>
            </w:pPr>
            <w:r w:rsidRPr="00EE77F8">
              <w:rPr>
                <w:rFonts w:ascii="Arial" w:hAnsi="Arial" w:cs="Arial"/>
                <w:sz w:val="24"/>
                <w:szCs w:val="24"/>
              </w:rPr>
              <w:t>22</w:t>
            </w:r>
          </w:p>
        </w:tc>
      </w:tr>
      <w:tr w:rsidR="001857E8" w:rsidRPr="00790B48" w14:paraId="1D1DDF8C" w14:textId="0788221A" w:rsidTr="001857E8">
        <w:tc>
          <w:tcPr>
            <w:tcW w:w="3599" w:type="dxa"/>
          </w:tcPr>
          <w:p w14:paraId="21D185C1" w14:textId="7FEC6ED1" w:rsidR="001857E8" w:rsidRPr="00E103CD" w:rsidRDefault="001857E8" w:rsidP="00E103CD">
            <w:pPr>
              <w:jc w:val="center"/>
              <w:rPr>
                <w:rFonts w:ascii="Arial" w:hAnsi="Arial" w:cs="Arial"/>
                <w:color w:val="000000"/>
                <w:sz w:val="24"/>
                <w:szCs w:val="24"/>
              </w:rPr>
            </w:pPr>
            <w:r w:rsidRPr="00E103CD">
              <w:rPr>
                <w:rFonts w:ascii="Arial" w:hAnsi="Arial" w:cs="Arial"/>
                <w:b/>
                <w:color w:val="000000"/>
                <w:sz w:val="24"/>
                <w:szCs w:val="24"/>
              </w:rPr>
              <w:t>Option 2</w:t>
            </w:r>
          </w:p>
        </w:tc>
        <w:tc>
          <w:tcPr>
            <w:tcW w:w="1114" w:type="dxa"/>
          </w:tcPr>
          <w:p w14:paraId="3C6099DC" w14:textId="38CBFF37" w:rsidR="001857E8" w:rsidRPr="00EE77F8" w:rsidRDefault="0025206A" w:rsidP="0017288B">
            <w:pPr>
              <w:pStyle w:val="ListParagraph"/>
              <w:ind w:left="0"/>
              <w:jc w:val="center"/>
              <w:rPr>
                <w:rFonts w:ascii="Arial" w:hAnsi="Arial" w:cs="Arial"/>
                <w:sz w:val="24"/>
                <w:szCs w:val="24"/>
              </w:rPr>
            </w:pPr>
            <w:r w:rsidRPr="00EE77F8">
              <w:rPr>
                <w:rFonts w:ascii="Arial" w:hAnsi="Arial" w:cs="Arial"/>
                <w:sz w:val="24"/>
                <w:szCs w:val="24"/>
              </w:rPr>
              <w:t>9</w:t>
            </w:r>
          </w:p>
        </w:tc>
        <w:tc>
          <w:tcPr>
            <w:tcW w:w="1131" w:type="dxa"/>
          </w:tcPr>
          <w:p w14:paraId="2D0974D1" w14:textId="7FDC8DBB" w:rsidR="0025206A" w:rsidRPr="00EE77F8" w:rsidRDefault="0025206A" w:rsidP="0025206A">
            <w:pPr>
              <w:pStyle w:val="ListParagraph"/>
              <w:ind w:left="0"/>
              <w:jc w:val="center"/>
              <w:rPr>
                <w:rFonts w:ascii="Arial" w:hAnsi="Arial" w:cs="Arial"/>
                <w:sz w:val="24"/>
                <w:szCs w:val="24"/>
              </w:rPr>
            </w:pPr>
            <w:r w:rsidRPr="00EE77F8">
              <w:rPr>
                <w:rFonts w:ascii="Arial" w:hAnsi="Arial" w:cs="Arial"/>
                <w:sz w:val="24"/>
                <w:szCs w:val="24"/>
              </w:rPr>
              <w:t>50</w:t>
            </w:r>
          </w:p>
        </w:tc>
        <w:tc>
          <w:tcPr>
            <w:tcW w:w="1120" w:type="dxa"/>
          </w:tcPr>
          <w:p w14:paraId="4A3A3D07" w14:textId="788EB126" w:rsidR="001857E8" w:rsidRPr="00EE77F8" w:rsidRDefault="0025206A" w:rsidP="0017288B">
            <w:pPr>
              <w:pStyle w:val="ListParagraph"/>
              <w:ind w:left="0"/>
              <w:jc w:val="center"/>
              <w:rPr>
                <w:rFonts w:ascii="Arial" w:hAnsi="Arial" w:cs="Arial"/>
                <w:sz w:val="24"/>
                <w:szCs w:val="24"/>
              </w:rPr>
            </w:pPr>
            <w:r w:rsidRPr="00EE77F8">
              <w:rPr>
                <w:rFonts w:ascii="Arial" w:hAnsi="Arial" w:cs="Arial"/>
                <w:sz w:val="24"/>
                <w:szCs w:val="24"/>
              </w:rPr>
              <w:t>31</w:t>
            </w:r>
          </w:p>
        </w:tc>
        <w:tc>
          <w:tcPr>
            <w:tcW w:w="1026" w:type="dxa"/>
          </w:tcPr>
          <w:p w14:paraId="0495A8E1" w14:textId="46B1E4C8" w:rsidR="001857E8" w:rsidRPr="00EE77F8" w:rsidRDefault="0025206A" w:rsidP="0017288B">
            <w:pPr>
              <w:pStyle w:val="ListParagraph"/>
              <w:ind w:left="0"/>
              <w:jc w:val="center"/>
              <w:rPr>
                <w:rFonts w:ascii="Arial" w:hAnsi="Arial" w:cs="Arial"/>
                <w:sz w:val="24"/>
                <w:szCs w:val="24"/>
              </w:rPr>
            </w:pPr>
            <w:r w:rsidRPr="00EE77F8">
              <w:rPr>
                <w:rFonts w:ascii="Arial" w:hAnsi="Arial" w:cs="Arial"/>
                <w:sz w:val="24"/>
                <w:szCs w:val="24"/>
              </w:rPr>
              <w:t>15</w:t>
            </w:r>
          </w:p>
        </w:tc>
        <w:tc>
          <w:tcPr>
            <w:tcW w:w="1026" w:type="dxa"/>
          </w:tcPr>
          <w:p w14:paraId="0C90E55D" w14:textId="31A2A7EC" w:rsidR="001857E8" w:rsidRPr="00EE77F8" w:rsidRDefault="0025206A" w:rsidP="0017288B">
            <w:pPr>
              <w:pStyle w:val="ListParagraph"/>
              <w:ind w:left="0"/>
              <w:jc w:val="center"/>
              <w:rPr>
                <w:rFonts w:ascii="Arial" w:hAnsi="Arial" w:cs="Arial"/>
                <w:sz w:val="24"/>
                <w:szCs w:val="24"/>
              </w:rPr>
            </w:pPr>
            <w:r w:rsidRPr="00EE77F8">
              <w:rPr>
                <w:rFonts w:ascii="Arial" w:hAnsi="Arial" w:cs="Arial"/>
                <w:sz w:val="24"/>
                <w:szCs w:val="24"/>
              </w:rPr>
              <w:t>1</w:t>
            </w:r>
          </w:p>
        </w:tc>
      </w:tr>
      <w:tr w:rsidR="001857E8" w:rsidRPr="00790B48" w14:paraId="2B3E2B3E" w14:textId="2DBBD0D1" w:rsidTr="001857E8">
        <w:tc>
          <w:tcPr>
            <w:tcW w:w="3599" w:type="dxa"/>
          </w:tcPr>
          <w:p w14:paraId="1E15C079" w14:textId="2FF1E8CF" w:rsidR="001857E8" w:rsidRPr="00E103CD" w:rsidRDefault="001857E8" w:rsidP="00E103CD">
            <w:pPr>
              <w:jc w:val="center"/>
              <w:rPr>
                <w:rFonts w:ascii="Arial" w:hAnsi="Arial" w:cs="Arial"/>
                <w:color w:val="000000"/>
                <w:sz w:val="24"/>
                <w:szCs w:val="24"/>
              </w:rPr>
            </w:pPr>
            <w:r w:rsidRPr="00E103CD">
              <w:rPr>
                <w:rFonts w:ascii="Arial" w:hAnsi="Arial" w:cs="Arial"/>
                <w:b/>
                <w:color w:val="000000"/>
                <w:sz w:val="24"/>
                <w:szCs w:val="24"/>
              </w:rPr>
              <w:t>Option 3</w:t>
            </w:r>
          </w:p>
        </w:tc>
        <w:tc>
          <w:tcPr>
            <w:tcW w:w="1114" w:type="dxa"/>
          </w:tcPr>
          <w:p w14:paraId="27CD3693" w14:textId="0281BD96" w:rsidR="001857E8" w:rsidRPr="00EE77F8" w:rsidRDefault="00C40C6B" w:rsidP="0017288B">
            <w:pPr>
              <w:pStyle w:val="ListParagraph"/>
              <w:ind w:left="0"/>
              <w:jc w:val="center"/>
              <w:rPr>
                <w:rFonts w:ascii="Arial" w:hAnsi="Arial" w:cs="Arial"/>
                <w:sz w:val="24"/>
                <w:szCs w:val="24"/>
              </w:rPr>
            </w:pPr>
            <w:r w:rsidRPr="00EE77F8">
              <w:rPr>
                <w:rFonts w:ascii="Arial" w:hAnsi="Arial" w:cs="Arial"/>
                <w:sz w:val="24"/>
                <w:szCs w:val="24"/>
              </w:rPr>
              <w:t>34</w:t>
            </w:r>
          </w:p>
        </w:tc>
        <w:tc>
          <w:tcPr>
            <w:tcW w:w="1131" w:type="dxa"/>
          </w:tcPr>
          <w:p w14:paraId="6C3A7D47" w14:textId="73DCB074" w:rsidR="001857E8" w:rsidRPr="00EE77F8" w:rsidRDefault="00C40C6B" w:rsidP="0017288B">
            <w:pPr>
              <w:pStyle w:val="ListParagraph"/>
              <w:ind w:left="0"/>
              <w:jc w:val="center"/>
              <w:rPr>
                <w:rFonts w:ascii="Arial" w:hAnsi="Arial" w:cs="Arial"/>
                <w:sz w:val="24"/>
                <w:szCs w:val="24"/>
              </w:rPr>
            </w:pPr>
            <w:r w:rsidRPr="00EE77F8">
              <w:rPr>
                <w:rFonts w:ascii="Arial" w:hAnsi="Arial" w:cs="Arial"/>
                <w:sz w:val="24"/>
                <w:szCs w:val="24"/>
              </w:rPr>
              <w:t>17</w:t>
            </w:r>
          </w:p>
        </w:tc>
        <w:tc>
          <w:tcPr>
            <w:tcW w:w="1120" w:type="dxa"/>
          </w:tcPr>
          <w:p w14:paraId="47E401B9" w14:textId="2D0E3557" w:rsidR="001857E8" w:rsidRPr="00EE77F8" w:rsidRDefault="00C40C6B" w:rsidP="0017288B">
            <w:pPr>
              <w:pStyle w:val="ListParagraph"/>
              <w:ind w:left="0"/>
              <w:jc w:val="center"/>
              <w:rPr>
                <w:rFonts w:ascii="Arial" w:hAnsi="Arial" w:cs="Arial"/>
                <w:sz w:val="24"/>
                <w:szCs w:val="24"/>
              </w:rPr>
            </w:pPr>
            <w:r w:rsidRPr="00EE77F8">
              <w:rPr>
                <w:rFonts w:ascii="Arial" w:hAnsi="Arial" w:cs="Arial"/>
                <w:sz w:val="24"/>
                <w:szCs w:val="24"/>
              </w:rPr>
              <w:t>30</w:t>
            </w:r>
          </w:p>
        </w:tc>
        <w:tc>
          <w:tcPr>
            <w:tcW w:w="1026" w:type="dxa"/>
          </w:tcPr>
          <w:p w14:paraId="4F623F60" w14:textId="1521263F" w:rsidR="001857E8" w:rsidRPr="00EE77F8" w:rsidRDefault="00C40C6B" w:rsidP="0017288B">
            <w:pPr>
              <w:pStyle w:val="ListParagraph"/>
              <w:ind w:left="0"/>
              <w:jc w:val="center"/>
              <w:rPr>
                <w:rFonts w:ascii="Arial" w:hAnsi="Arial" w:cs="Arial"/>
                <w:sz w:val="24"/>
                <w:szCs w:val="24"/>
              </w:rPr>
            </w:pPr>
            <w:r w:rsidRPr="00EE77F8">
              <w:rPr>
                <w:rFonts w:ascii="Arial" w:hAnsi="Arial" w:cs="Arial"/>
                <w:sz w:val="24"/>
                <w:szCs w:val="24"/>
              </w:rPr>
              <w:t>8</w:t>
            </w:r>
          </w:p>
        </w:tc>
        <w:tc>
          <w:tcPr>
            <w:tcW w:w="1026" w:type="dxa"/>
          </w:tcPr>
          <w:p w14:paraId="1946A5F7" w14:textId="266A41C2" w:rsidR="001857E8" w:rsidRPr="00EE77F8" w:rsidRDefault="00C40C6B" w:rsidP="0017288B">
            <w:pPr>
              <w:pStyle w:val="ListParagraph"/>
              <w:ind w:left="0"/>
              <w:jc w:val="center"/>
              <w:rPr>
                <w:rFonts w:ascii="Arial" w:hAnsi="Arial" w:cs="Arial"/>
                <w:sz w:val="24"/>
                <w:szCs w:val="24"/>
              </w:rPr>
            </w:pPr>
            <w:r w:rsidRPr="00EE77F8">
              <w:rPr>
                <w:rFonts w:ascii="Arial" w:hAnsi="Arial" w:cs="Arial"/>
                <w:sz w:val="24"/>
                <w:szCs w:val="24"/>
              </w:rPr>
              <w:t>17</w:t>
            </w:r>
          </w:p>
        </w:tc>
      </w:tr>
      <w:tr w:rsidR="001857E8" w:rsidRPr="00790B48" w14:paraId="1EB73D76" w14:textId="77777777" w:rsidTr="001857E8">
        <w:tc>
          <w:tcPr>
            <w:tcW w:w="3599" w:type="dxa"/>
          </w:tcPr>
          <w:p w14:paraId="2347BBE7" w14:textId="2C643D0A" w:rsidR="001857E8" w:rsidRPr="00E103CD" w:rsidRDefault="001857E8" w:rsidP="00E103CD">
            <w:pPr>
              <w:jc w:val="center"/>
              <w:rPr>
                <w:rFonts w:ascii="Arial" w:hAnsi="Arial" w:cs="Arial"/>
                <w:color w:val="000000"/>
                <w:sz w:val="24"/>
                <w:szCs w:val="24"/>
              </w:rPr>
            </w:pPr>
            <w:r w:rsidRPr="00E103CD">
              <w:rPr>
                <w:rFonts w:ascii="Arial" w:hAnsi="Arial" w:cs="Arial"/>
                <w:b/>
                <w:color w:val="000000"/>
                <w:sz w:val="24"/>
                <w:szCs w:val="24"/>
              </w:rPr>
              <w:t>Option 4</w:t>
            </w:r>
          </w:p>
        </w:tc>
        <w:tc>
          <w:tcPr>
            <w:tcW w:w="1114" w:type="dxa"/>
          </w:tcPr>
          <w:p w14:paraId="12005E12" w14:textId="545F8EE9" w:rsidR="001857E8" w:rsidRPr="00EE77F8" w:rsidRDefault="00E07AD7" w:rsidP="0017288B">
            <w:pPr>
              <w:pStyle w:val="ListParagraph"/>
              <w:ind w:left="0"/>
              <w:jc w:val="center"/>
              <w:rPr>
                <w:rFonts w:ascii="Arial" w:hAnsi="Arial" w:cs="Arial"/>
                <w:sz w:val="24"/>
                <w:szCs w:val="24"/>
              </w:rPr>
            </w:pPr>
            <w:r w:rsidRPr="00EE77F8">
              <w:rPr>
                <w:rFonts w:ascii="Arial" w:hAnsi="Arial" w:cs="Arial"/>
                <w:sz w:val="24"/>
                <w:szCs w:val="24"/>
              </w:rPr>
              <w:t>2</w:t>
            </w:r>
          </w:p>
        </w:tc>
        <w:tc>
          <w:tcPr>
            <w:tcW w:w="1131" w:type="dxa"/>
          </w:tcPr>
          <w:p w14:paraId="33258127" w14:textId="51F1FBC0" w:rsidR="001857E8" w:rsidRPr="00EE77F8" w:rsidRDefault="00E07AD7" w:rsidP="0017288B">
            <w:pPr>
              <w:pStyle w:val="ListParagraph"/>
              <w:ind w:left="0"/>
              <w:jc w:val="center"/>
              <w:rPr>
                <w:rFonts w:ascii="Arial" w:hAnsi="Arial" w:cs="Arial"/>
                <w:sz w:val="24"/>
                <w:szCs w:val="24"/>
              </w:rPr>
            </w:pPr>
            <w:r w:rsidRPr="00EE77F8">
              <w:rPr>
                <w:rFonts w:ascii="Arial" w:hAnsi="Arial" w:cs="Arial"/>
                <w:sz w:val="24"/>
                <w:szCs w:val="24"/>
              </w:rPr>
              <w:t>17</w:t>
            </w:r>
          </w:p>
        </w:tc>
        <w:tc>
          <w:tcPr>
            <w:tcW w:w="1120" w:type="dxa"/>
          </w:tcPr>
          <w:p w14:paraId="40D879E1" w14:textId="68C1CD2E" w:rsidR="001857E8" w:rsidRPr="00EE77F8" w:rsidRDefault="00E07AD7" w:rsidP="0017288B">
            <w:pPr>
              <w:pStyle w:val="ListParagraph"/>
              <w:ind w:left="0"/>
              <w:jc w:val="center"/>
              <w:rPr>
                <w:rFonts w:ascii="Arial" w:hAnsi="Arial" w:cs="Arial"/>
                <w:sz w:val="24"/>
                <w:szCs w:val="24"/>
              </w:rPr>
            </w:pPr>
            <w:r w:rsidRPr="00EE77F8">
              <w:rPr>
                <w:rFonts w:ascii="Arial" w:hAnsi="Arial" w:cs="Arial"/>
                <w:sz w:val="24"/>
                <w:szCs w:val="24"/>
              </w:rPr>
              <w:t>14</w:t>
            </w:r>
          </w:p>
        </w:tc>
        <w:tc>
          <w:tcPr>
            <w:tcW w:w="1026" w:type="dxa"/>
          </w:tcPr>
          <w:p w14:paraId="4BC875DE" w14:textId="2BEFF540" w:rsidR="001857E8" w:rsidRPr="00EE77F8" w:rsidRDefault="00E07AD7" w:rsidP="0017288B">
            <w:pPr>
              <w:pStyle w:val="ListParagraph"/>
              <w:ind w:left="0"/>
              <w:jc w:val="center"/>
              <w:rPr>
                <w:rFonts w:ascii="Arial" w:hAnsi="Arial" w:cs="Arial"/>
                <w:sz w:val="24"/>
                <w:szCs w:val="24"/>
              </w:rPr>
            </w:pPr>
            <w:r w:rsidRPr="00EE77F8">
              <w:rPr>
                <w:rFonts w:ascii="Arial" w:hAnsi="Arial" w:cs="Arial"/>
                <w:sz w:val="24"/>
                <w:szCs w:val="24"/>
              </w:rPr>
              <w:t>55</w:t>
            </w:r>
          </w:p>
        </w:tc>
        <w:tc>
          <w:tcPr>
            <w:tcW w:w="1026" w:type="dxa"/>
          </w:tcPr>
          <w:p w14:paraId="645EAA46" w14:textId="38E9B22B" w:rsidR="001857E8" w:rsidRPr="00EE77F8" w:rsidRDefault="00E07AD7" w:rsidP="0017288B">
            <w:pPr>
              <w:pStyle w:val="ListParagraph"/>
              <w:ind w:left="0"/>
              <w:jc w:val="center"/>
              <w:rPr>
                <w:rFonts w:ascii="Arial" w:hAnsi="Arial" w:cs="Arial"/>
                <w:sz w:val="24"/>
                <w:szCs w:val="24"/>
              </w:rPr>
            </w:pPr>
            <w:r w:rsidRPr="00EE77F8">
              <w:rPr>
                <w:rFonts w:ascii="Arial" w:hAnsi="Arial" w:cs="Arial"/>
                <w:sz w:val="24"/>
                <w:szCs w:val="24"/>
              </w:rPr>
              <w:t>18</w:t>
            </w:r>
          </w:p>
        </w:tc>
      </w:tr>
      <w:tr w:rsidR="001857E8" w:rsidRPr="00790B48" w14:paraId="1C0A8424" w14:textId="77777777" w:rsidTr="001857E8">
        <w:tc>
          <w:tcPr>
            <w:tcW w:w="3599" w:type="dxa"/>
          </w:tcPr>
          <w:p w14:paraId="2DD4CCED" w14:textId="1C867EE1" w:rsidR="001857E8" w:rsidRPr="00E103CD" w:rsidRDefault="001857E8" w:rsidP="00E103CD">
            <w:pPr>
              <w:jc w:val="center"/>
              <w:rPr>
                <w:rFonts w:ascii="Arial" w:hAnsi="Arial" w:cs="Arial"/>
                <w:color w:val="000000"/>
                <w:sz w:val="24"/>
                <w:szCs w:val="24"/>
              </w:rPr>
            </w:pPr>
            <w:r w:rsidRPr="00E103CD">
              <w:rPr>
                <w:rFonts w:ascii="Arial" w:hAnsi="Arial" w:cs="Arial"/>
                <w:b/>
                <w:color w:val="000000"/>
                <w:sz w:val="24"/>
                <w:szCs w:val="24"/>
              </w:rPr>
              <w:t>Option 5</w:t>
            </w:r>
          </w:p>
        </w:tc>
        <w:tc>
          <w:tcPr>
            <w:tcW w:w="1114" w:type="dxa"/>
          </w:tcPr>
          <w:p w14:paraId="57C6712B" w14:textId="1DD904C1" w:rsidR="001857E8" w:rsidRPr="00EE77F8" w:rsidRDefault="007D1E87" w:rsidP="0017288B">
            <w:pPr>
              <w:pStyle w:val="ListParagraph"/>
              <w:ind w:left="0"/>
              <w:jc w:val="center"/>
              <w:rPr>
                <w:rFonts w:ascii="Arial" w:hAnsi="Arial" w:cs="Arial"/>
                <w:sz w:val="24"/>
                <w:szCs w:val="24"/>
              </w:rPr>
            </w:pPr>
            <w:r w:rsidRPr="00EE77F8">
              <w:rPr>
                <w:rFonts w:ascii="Arial" w:hAnsi="Arial" w:cs="Arial"/>
                <w:sz w:val="24"/>
                <w:szCs w:val="24"/>
              </w:rPr>
              <w:t>10</w:t>
            </w:r>
          </w:p>
        </w:tc>
        <w:tc>
          <w:tcPr>
            <w:tcW w:w="1131" w:type="dxa"/>
          </w:tcPr>
          <w:p w14:paraId="72F06CFD" w14:textId="4EF722B1" w:rsidR="001857E8" w:rsidRPr="00EE77F8" w:rsidRDefault="007D1E87" w:rsidP="0017288B">
            <w:pPr>
              <w:pStyle w:val="ListParagraph"/>
              <w:ind w:left="0"/>
              <w:jc w:val="center"/>
              <w:rPr>
                <w:rFonts w:ascii="Arial" w:hAnsi="Arial" w:cs="Arial"/>
                <w:sz w:val="24"/>
                <w:szCs w:val="24"/>
              </w:rPr>
            </w:pPr>
            <w:r w:rsidRPr="00EE77F8">
              <w:rPr>
                <w:rFonts w:ascii="Arial" w:hAnsi="Arial" w:cs="Arial"/>
                <w:sz w:val="24"/>
                <w:szCs w:val="24"/>
              </w:rPr>
              <w:t>15</w:t>
            </w:r>
          </w:p>
        </w:tc>
        <w:tc>
          <w:tcPr>
            <w:tcW w:w="1120" w:type="dxa"/>
          </w:tcPr>
          <w:p w14:paraId="0C92151B" w14:textId="254D6B86" w:rsidR="001857E8" w:rsidRPr="00EE77F8" w:rsidRDefault="007D1E87" w:rsidP="0017288B">
            <w:pPr>
              <w:pStyle w:val="ListParagraph"/>
              <w:ind w:left="0"/>
              <w:jc w:val="center"/>
              <w:rPr>
                <w:rFonts w:ascii="Arial" w:hAnsi="Arial" w:cs="Arial"/>
                <w:sz w:val="24"/>
                <w:szCs w:val="24"/>
              </w:rPr>
            </w:pPr>
            <w:r w:rsidRPr="00EE77F8">
              <w:rPr>
                <w:rFonts w:ascii="Arial" w:hAnsi="Arial" w:cs="Arial"/>
                <w:sz w:val="24"/>
                <w:szCs w:val="24"/>
              </w:rPr>
              <w:t>10</w:t>
            </w:r>
          </w:p>
        </w:tc>
        <w:tc>
          <w:tcPr>
            <w:tcW w:w="1026" w:type="dxa"/>
          </w:tcPr>
          <w:p w14:paraId="5B407590" w14:textId="1E89CC21" w:rsidR="001857E8" w:rsidRPr="00EE77F8" w:rsidRDefault="007D1E87" w:rsidP="0017288B">
            <w:pPr>
              <w:pStyle w:val="ListParagraph"/>
              <w:ind w:left="0"/>
              <w:jc w:val="center"/>
              <w:rPr>
                <w:rFonts w:ascii="Arial" w:hAnsi="Arial" w:cs="Arial"/>
                <w:sz w:val="24"/>
                <w:szCs w:val="24"/>
              </w:rPr>
            </w:pPr>
            <w:r w:rsidRPr="00EE77F8">
              <w:rPr>
                <w:rFonts w:ascii="Arial" w:hAnsi="Arial" w:cs="Arial"/>
                <w:sz w:val="24"/>
                <w:szCs w:val="24"/>
              </w:rPr>
              <w:t>23</w:t>
            </w:r>
          </w:p>
        </w:tc>
        <w:tc>
          <w:tcPr>
            <w:tcW w:w="1026" w:type="dxa"/>
          </w:tcPr>
          <w:p w14:paraId="52EAFD76" w14:textId="7DEBC92F" w:rsidR="001857E8" w:rsidRPr="00EE77F8" w:rsidRDefault="007D1E87" w:rsidP="0017288B">
            <w:pPr>
              <w:pStyle w:val="ListParagraph"/>
              <w:ind w:left="0"/>
              <w:jc w:val="center"/>
              <w:rPr>
                <w:rFonts w:ascii="Arial" w:hAnsi="Arial" w:cs="Arial"/>
                <w:sz w:val="24"/>
                <w:szCs w:val="24"/>
              </w:rPr>
            </w:pPr>
            <w:r w:rsidRPr="00EE77F8">
              <w:rPr>
                <w:rFonts w:ascii="Arial" w:hAnsi="Arial" w:cs="Arial"/>
                <w:sz w:val="24"/>
                <w:szCs w:val="24"/>
              </w:rPr>
              <w:t>48</w:t>
            </w:r>
          </w:p>
        </w:tc>
      </w:tr>
    </w:tbl>
    <w:p w14:paraId="60A1ACA0" w14:textId="24D6A79D" w:rsidR="00EE1E08" w:rsidRPr="00790B48" w:rsidRDefault="00EE1E08" w:rsidP="00EE1E08">
      <w:pPr>
        <w:pStyle w:val="ListParagraph"/>
        <w:ind w:left="0"/>
        <w:rPr>
          <w:rFonts w:ascii="Arial" w:hAnsi="Arial" w:cs="Arial"/>
          <w:sz w:val="24"/>
          <w:szCs w:val="24"/>
          <w:highlight w:val="green"/>
        </w:rPr>
      </w:pPr>
    </w:p>
    <w:p w14:paraId="3036CC9A" w14:textId="7E5CC4C5" w:rsidR="00826568" w:rsidRPr="00EE77F8" w:rsidRDefault="000F6B36" w:rsidP="00EE1E08">
      <w:pPr>
        <w:pStyle w:val="ListParagraph"/>
        <w:ind w:left="0"/>
        <w:rPr>
          <w:rFonts w:ascii="Arial" w:hAnsi="Arial" w:cs="Arial"/>
          <w:sz w:val="24"/>
          <w:szCs w:val="24"/>
        </w:rPr>
      </w:pPr>
      <w:r w:rsidRPr="00EE77F8">
        <w:rPr>
          <w:rFonts w:ascii="Arial" w:hAnsi="Arial" w:cs="Arial"/>
          <w:sz w:val="24"/>
          <w:szCs w:val="24"/>
        </w:rPr>
        <w:t>The survey system used (Smartsurvey) applies a weighting to each of the rankings, with options ranked 1</w:t>
      </w:r>
      <w:r w:rsidRPr="00EE77F8">
        <w:rPr>
          <w:rFonts w:ascii="Arial" w:hAnsi="Arial" w:cs="Arial"/>
          <w:sz w:val="24"/>
          <w:szCs w:val="24"/>
          <w:vertAlign w:val="superscript"/>
        </w:rPr>
        <w:t>st</w:t>
      </w:r>
      <w:r w:rsidRPr="00EE77F8">
        <w:rPr>
          <w:rFonts w:ascii="Arial" w:hAnsi="Arial" w:cs="Arial"/>
          <w:sz w:val="24"/>
          <w:szCs w:val="24"/>
        </w:rPr>
        <w:t xml:space="preserve"> receiving the highest weighting, as follows:</w:t>
      </w:r>
    </w:p>
    <w:p w14:paraId="4B7CDA79" w14:textId="0FD632E5" w:rsidR="000F6B36" w:rsidRPr="00EE77F8" w:rsidRDefault="000F6B36" w:rsidP="00EE1E08">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F6B36" w:rsidRPr="00EE77F8" w14:paraId="5D096F5D" w14:textId="77777777" w:rsidTr="000F6B36">
        <w:tc>
          <w:tcPr>
            <w:tcW w:w="4508" w:type="dxa"/>
          </w:tcPr>
          <w:p w14:paraId="406C71CC" w14:textId="6206901B" w:rsidR="000F6B36" w:rsidRPr="00EE77F8" w:rsidRDefault="000F6B36" w:rsidP="000F6B36">
            <w:pPr>
              <w:pStyle w:val="ListParagraph"/>
              <w:ind w:left="0"/>
              <w:jc w:val="center"/>
              <w:rPr>
                <w:rFonts w:ascii="Arial" w:hAnsi="Arial" w:cs="Arial"/>
                <w:b/>
                <w:bCs/>
                <w:sz w:val="24"/>
                <w:szCs w:val="24"/>
              </w:rPr>
            </w:pPr>
            <w:r w:rsidRPr="00EE77F8">
              <w:rPr>
                <w:rFonts w:ascii="Arial" w:hAnsi="Arial" w:cs="Arial"/>
                <w:b/>
                <w:bCs/>
                <w:sz w:val="24"/>
                <w:szCs w:val="24"/>
              </w:rPr>
              <w:t>Rank</w:t>
            </w:r>
          </w:p>
        </w:tc>
        <w:tc>
          <w:tcPr>
            <w:tcW w:w="4508" w:type="dxa"/>
          </w:tcPr>
          <w:p w14:paraId="1B566911" w14:textId="4E34A18A" w:rsidR="000F6B36" w:rsidRPr="00EE77F8" w:rsidRDefault="000F6B36" w:rsidP="000F6B36">
            <w:pPr>
              <w:pStyle w:val="ListParagraph"/>
              <w:ind w:left="0"/>
              <w:jc w:val="center"/>
              <w:rPr>
                <w:rFonts w:ascii="Arial" w:hAnsi="Arial" w:cs="Arial"/>
                <w:b/>
                <w:bCs/>
                <w:sz w:val="24"/>
                <w:szCs w:val="24"/>
              </w:rPr>
            </w:pPr>
            <w:r w:rsidRPr="00EE77F8">
              <w:rPr>
                <w:rFonts w:ascii="Arial" w:hAnsi="Arial" w:cs="Arial"/>
                <w:b/>
                <w:bCs/>
                <w:sz w:val="24"/>
                <w:szCs w:val="24"/>
              </w:rPr>
              <w:t>Weighted Score</w:t>
            </w:r>
          </w:p>
        </w:tc>
      </w:tr>
      <w:tr w:rsidR="000F6B36" w:rsidRPr="00EE77F8" w14:paraId="1F4477DC" w14:textId="77777777" w:rsidTr="000F6B36">
        <w:tc>
          <w:tcPr>
            <w:tcW w:w="4508" w:type="dxa"/>
          </w:tcPr>
          <w:p w14:paraId="4E0239D8" w14:textId="51BB8F19" w:rsidR="000F6B36" w:rsidRPr="00EE77F8" w:rsidRDefault="000F6B36" w:rsidP="000F6B36">
            <w:pPr>
              <w:pStyle w:val="ListParagraph"/>
              <w:ind w:left="0"/>
              <w:jc w:val="center"/>
              <w:rPr>
                <w:rFonts w:ascii="Arial" w:hAnsi="Arial" w:cs="Arial"/>
                <w:sz w:val="24"/>
                <w:szCs w:val="24"/>
              </w:rPr>
            </w:pPr>
            <w:r w:rsidRPr="00EE77F8">
              <w:rPr>
                <w:rFonts w:ascii="Arial" w:hAnsi="Arial" w:cs="Arial"/>
                <w:sz w:val="24"/>
                <w:szCs w:val="24"/>
              </w:rPr>
              <w:t>1</w:t>
            </w:r>
            <w:r w:rsidRPr="00EE77F8">
              <w:rPr>
                <w:rFonts w:ascii="Arial" w:hAnsi="Arial" w:cs="Arial"/>
                <w:sz w:val="24"/>
                <w:szCs w:val="24"/>
                <w:vertAlign w:val="superscript"/>
              </w:rPr>
              <w:t>st</w:t>
            </w:r>
          </w:p>
        </w:tc>
        <w:tc>
          <w:tcPr>
            <w:tcW w:w="4508" w:type="dxa"/>
          </w:tcPr>
          <w:p w14:paraId="4672055C" w14:textId="283A1D3A" w:rsidR="000F6B36" w:rsidRPr="00EE77F8" w:rsidRDefault="00516440" w:rsidP="000F6B36">
            <w:pPr>
              <w:pStyle w:val="ListParagraph"/>
              <w:ind w:left="0"/>
              <w:jc w:val="center"/>
              <w:rPr>
                <w:rFonts w:ascii="Arial" w:hAnsi="Arial" w:cs="Arial"/>
                <w:sz w:val="24"/>
                <w:szCs w:val="24"/>
              </w:rPr>
            </w:pPr>
            <w:r w:rsidRPr="00EE77F8">
              <w:rPr>
                <w:rFonts w:ascii="Arial" w:hAnsi="Arial" w:cs="Arial"/>
                <w:sz w:val="24"/>
                <w:szCs w:val="24"/>
              </w:rPr>
              <w:t>5</w:t>
            </w:r>
          </w:p>
        </w:tc>
      </w:tr>
      <w:tr w:rsidR="000F6B36" w:rsidRPr="00EE77F8" w14:paraId="2239ABB9" w14:textId="77777777" w:rsidTr="000F6B36">
        <w:tc>
          <w:tcPr>
            <w:tcW w:w="4508" w:type="dxa"/>
          </w:tcPr>
          <w:p w14:paraId="6DC71E78" w14:textId="491C420A" w:rsidR="000F6B36" w:rsidRPr="00EE77F8" w:rsidRDefault="000F6B36" w:rsidP="000F6B36">
            <w:pPr>
              <w:pStyle w:val="ListParagraph"/>
              <w:ind w:left="0"/>
              <w:jc w:val="center"/>
              <w:rPr>
                <w:rFonts w:ascii="Arial" w:hAnsi="Arial" w:cs="Arial"/>
                <w:sz w:val="24"/>
                <w:szCs w:val="24"/>
              </w:rPr>
            </w:pPr>
            <w:r w:rsidRPr="00EE77F8">
              <w:rPr>
                <w:rFonts w:ascii="Arial" w:hAnsi="Arial" w:cs="Arial"/>
                <w:sz w:val="24"/>
                <w:szCs w:val="24"/>
              </w:rPr>
              <w:t>2</w:t>
            </w:r>
            <w:r w:rsidRPr="00EE77F8">
              <w:rPr>
                <w:rFonts w:ascii="Arial" w:hAnsi="Arial" w:cs="Arial"/>
                <w:sz w:val="24"/>
                <w:szCs w:val="24"/>
                <w:vertAlign w:val="superscript"/>
              </w:rPr>
              <w:t>nd</w:t>
            </w:r>
          </w:p>
        </w:tc>
        <w:tc>
          <w:tcPr>
            <w:tcW w:w="4508" w:type="dxa"/>
          </w:tcPr>
          <w:p w14:paraId="0AE8DB81" w14:textId="74FCE091" w:rsidR="000F6B36" w:rsidRPr="00EE77F8" w:rsidRDefault="00516440" w:rsidP="000F6B36">
            <w:pPr>
              <w:pStyle w:val="ListParagraph"/>
              <w:ind w:left="0"/>
              <w:jc w:val="center"/>
              <w:rPr>
                <w:rFonts w:ascii="Arial" w:hAnsi="Arial" w:cs="Arial"/>
                <w:sz w:val="24"/>
                <w:szCs w:val="24"/>
              </w:rPr>
            </w:pPr>
            <w:r w:rsidRPr="00EE77F8">
              <w:rPr>
                <w:rFonts w:ascii="Arial" w:hAnsi="Arial" w:cs="Arial"/>
                <w:sz w:val="24"/>
                <w:szCs w:val="24"/>
              </w:rPr>
              <w:t>4</w:t>
            </w:r>
          </w:p>
        </w:tc>
      </w:tr>
      <w:tr w:rsidR="000F6B36" w:rsidRPr="00EE77F8" w14:paraId="1A084878" w14:textId="77777777" w:rsidTr="000F6B36">
        <w:tc>
          <w:tcPr>
            <w:tcW w:w="4508" w:type="dxa"/>
          </w:tcPr>
          <w:p w14:paraId="46FE9C4A" w14:textId="5C1E63BB" w:rsidR="000F6B36" w:rsidRPr="00EE77F8" w:rsidRDefault="000F6B36" w:rsidP="000F6B36">
            <w:pPr>
              <w:pStyle w:val="ListParagraph"/>
              <w:ind w:left="0"/>
              <w:jc w:val="center"/>
              <w:rPr>
                <w:rFonts w:ascii="Arial" w:hAnsi="Arial" w:cs="Arial"/>
                <w:sz w:val="24"/>
                <w:szCs w:val="24"/>
              </w:rPr>
            </w:pPr>
            <w:r w:rsidRPr="00EE77F8">
              <w:rPr>
                <w:rFonts w:ascii="Arial" w:hAnsi="Arial" w:cs="Arial"/>
                <w:sz w:val="24"/>
                <w:szCs w:val="24"/>
              </w:rPr>
              <w:t>3</w:t>
            </w:r>
            <w:r w:rsidRPr="00EE77F8">
              <w:rPr>
                <w:rFonts w:ascii="Arial" w:hAnsi="Arial" w:cs="Arial"/>
                <w:sz w:val="24"/>
                <w:szCs w:val="24"/>
                <w:vertAlign w:val="superscript"/>
              </w:rPr>
              <w:t>rd</w:t>
            </w:r>
          </w:p>
        </w:tc>
        <w:tc>
          <w:tcPr>
            <w:tcW w:w="4508" w:type="dxa"/>
          </w:tcPr>
          <w:p w14:paraId="30BE9288" w14:textId="4959E6A9" w:rsidR="000F6B36" w:rsidRPr="00EE77F8" w:rsidRDefault="00516440" w:rsidP="000F6B36">
            <w:pPr>
              <w:pStyle w:val="ListParagraph"/>
              <w:ind w:left="0"/>
              <w:jc w:val="center"/>
              <w:rPr>
                <w:rFonts w:ascii="Arial" w:hAnsi="Arial" w:cs="Arial"/>
                <w:sz w:val="24"/>
                <w:szCs w:val="24"/>
              </w:rPr>
            </w:pPr>
            <w:r w:rsidRPr="00EE77F8">
              <w:rPr>
                <w:rFonts w:ascii="Arial" w:hAnsi="Arial" w:cs="Arial"/>
                <w:sz w:val="24"/>
                <w:szCs w:val="24"/>
              </w:rPr>
              <w:t>3</w:t>
            </w:r>
          </w:p>
        </w:tc>
      </w:tr>
      <w:tr w:rsidR="00516440" w:rsidRPr="00EE77F8" w14:paraId="5B8E3A6E" w14:textId="77777777" w:rsidTr="000F6B36">
        <w:tc>
          <w:tcPr>
            <w:tcW w:w="4508" w:type="dxa"/>
          </w:tcPr>
          <w:p w14:paraId="09D7D20D" w14:textId="63B4FF51" w:rsidR="00516440" w:rsidRPr="00EE77F8" w:rsidRDefault="00516440" w:rsidP="000F6B36">
            <w:pPr>
              <w:pStyle w:val="ListParagraph"/>
              <w:ind w:left="0"/>
              <w:jc w:val="center"/>
              <w:rPr>
                <w:rFonts w:ascii="Arial" w:hAnsi="Arial" w:cs="Arial"/>
                <w:sz w:val="24"/>
                <w:szCs w:val="24"/>
              </w:rPr>
            </w:pPr>
            <w:r w:rsidRPr="00EE77F8">
              <w:rPr>
                <w:rFonts w:ascii="Arial" w:hAnsi="Arial" w:cs="Arial"/>
                <w:sz w:val="24"/>
                <w:szCs w:val="24"/>
              </w:rPr>
              <w:t>4</w:t>
            </w:r>
            <w:r w:rsidRPr="00EE77F8">
              <w:rPr>
                <w:rFonts w:ascii="Arial" w:hAnsi="Arial" w:cs="Arial"/>
                <w:sz w:val="24"/>
                <w:szCs w:val="24"/>
                <w:vertAlign w:val="superscript"/>
              </w:rPr>
              <w:t>th</w:t>
            </w:r>
          </w:p>
        </w:tc>
        <w:tc>
          <w:tcPr>
            <w:tcW w:w="4508" w:type="dxa"/>
          </w:tcPr>
          <w:p w14:paraId="37A1F705" w14:textId="18F2C80D" w:rsidR="00516440" w:rsidRPr="00EE77F8" w:rsidRDefault="00516440" w:rsidP="000F6B36">
            <w:pPr>
              <w:pStyle w:val="ListParagraph"/>
              <w:ind w:left="0"/>
              <w:jc w:val="center"/>
              <w:rPr>
                <w:rFonts w:ascii="Arial" w:hAnsi="Arial" w:cs="Arial"/>
                <w:sz w:val="24"/>
                <w:szCs w:val="24"/>
              </w:rPr>
            </w:pPr>
            <w:r w:rsidRPr="00EE77F8">
              <w:rPr>
                <w:rFonts w:ascii="Arial" w:hAnsi="Arial" w:cs="Arial"/>
                <w:sz w:val="24"/>
                <w:szCs w:val="24"/>
              </w:rPr>
              <w:t>2</w:t>
            </w:r>
          </w:p>
        </w:tc>
      </w:tr>
      <w:tr w:rsidR="00516440" w:rsidRPr="00EE77F8" w14:paraId="4AF5851E" w14:textId="77777777" w:rsidTr="000F6B36">
        <w:tc>
          <w:tcPr>
            <w:tcW w:w="4508" w:type="dxa"/>
          </w:tcPr>
          <w:p w14:paraId="763A7BFC" w14:textId="4871E4E9" w:rsidR="00516440" w:rsidRPr="00EE77F8" w:rsidRDefault="00516440" w:rsidP="000F6B36">
            <w:pPr>
              <w:pStyle w:val="ListParagraph"/>
              <w:ind w:left="0"/>
              <w:jc w:val="center"/>
              <w:rPr>
                <w:rFonts w:ascii="Arial" w:hAnsi="Arial" w:cs="Arial"/>
                <w:sz w:val="24"/>
                <w:szCs w:val="24"/>
              </w:rPr>
            </w:pPr>
            <w:r w:rsidRPr="00EE77F8">
              <w:rPr>
                <w:rFonts w:ascii="Arial" w:hAnsi="Arial" w:cs="Arial"/>
                <w:sz w:val="24"/>
                <w:szCs w:val="24"/>
              </w:rPr>
              <w:t>5</w:t>
            </w:r>
            <w:r w:rsidRPr="00EE77F8">
              <w:rPr>
                <w:rFonts w:ascii="Arial" w:hAnsi="Arial" w:cs="Arial"/>
                <w:sz w:val="24"/>
                <w:szCs w:val="24"/>
                <w:vertAlign w:val="superscript"/>
              </w:rPr>
              <w:t>th</w:t>
            </w:r>
          </w:p>
        </w:tc>
        <w:tc>
          <w:tcPr>
            <w:tcW w:w="4508" w:type="dxa"/>
          </w:tcPr>
          <w:p w14:paraId="3CB370A7" w14:textId="4B9F5672" w:rsidR="00516440" w:rsidRPr="00EE77F8" w:rsidRDefault="00516440" w:rsidP="000F6B36">
            <w:pPr>
              <w:pStyle w:val="ListParagraph"/>
              <w:ind w:left="0"/>
              <w:jc w:val="center"/>
              <w:rPr>
                <w:rFonts w:ascii="Arial" w:hAnsi="Arial" w:cs="Arial"/>
                <w:sz w:val="24"/>
                <w:szCs w:val="24"/>
              </w:rPr>
            </w:pPr>
            <w:r w:rsidRPr="00EE77F8">
              <w:rPr>
                <w:rFonts w:ascii="Arial" w:hAnsi="Arial" w:cs="Arial"/>
                <w:sz w:val="24"/>
                <w:szCs w:val="24"/>
              </w:rPr>
              <w:t>1</w:t>
            </w:r>
          </w:p>
        </w:tc>
      </w:tr>
    </w:tbl>
    <w:p w14:paraId="0F329792" w14:textId="14E4DE91" w:rsidR="000F6B36" w:rsidRPr="00EE77F8" w:rsidRDefault="000F6B36" w:rsidP="00EE1E08">
      <w:pPr>
        <w:pStyle w:val="ListParagraph"/>
        <w:ind w:left="0"/>
        <w:rPr>
          <w:rFonts w:ascii="Arial" w:hAnsi="Arial" w:cs="Arial"/>
          <w:sz w:val="24"/>
          <w:szCs w:val="24"/>
        </w:rPr>
      </w:pPr>
    </w:p>
    <w:p w14:paraId="2B3B2E27" w14:textId="0A7D60A8" w:rsidR="000F6B36" w:rsidRPr="00EE77F8" w:rsidRDefault="000F6B36" w:rsidP="00EE1E08">
      <w:pPr>
        <w:pStyle w:val="ListParagraph"/>
        <w:ind w:left="0"/>
        <w:rPr>
          <w:rFonts w:ascii="Arial" w:hAnsi="Arial" w:cs="Arial"/>
          <w:sz w:val="24"/>
          <w:szCs w:val="24"/>
        </w:rPr>
      </w:pPr>
      <w:r w:rsidRPr="00EE77F8">
        <w:rPr>
          <w:rFonts w:ascii="Arial" w:hAnsi="Arial" w:cs="Arial"/>
          <w:sz w:val="24"/>
          <w:szCs w:val="24"/>
        </w:rPr>
        <w:t xml:space="preserve">Applying these weightings, the </w:t>
      </w:r>
      <w:r w:rsidR="009A44AA" w:rsidRPr="00EE77F8">
        <w:rPr>
          <w:rFonts w:ascii="Arial" w:hAnsi="Arial" w:cs="Arial"/>
          <w:sz w:val="24"/>
          <w:szCs w:val="24"/>
        </w:rPr>
        <w:t xml:space="preserve">survey </w:t>
      </w:r>
      <w:r w:rsidRPr="00EE77F8">
        <w:rPr>
          <w:rFonts w:ascii="Arial" w:hAnsi="Arial" w:cs="Arial"/>
          <w:sz w:val="24"/>
          <w:szCs w:val="24"/>
        </w:rPr>
        <w:t>system ranks the overall order of preference of the options as follows</w:t>
      </w:r>
      <w:r w:rsidR="00E663E5">
        <w:rPr>
          <w:rStyle w:val="FootnoteReference"/>
          <w:rFonts w:ascii="Arial" w:hAnsi="Arial" w:cs="Arial"/>
          <w:sz w:val="24"/>
          <w:szCs w:val="24"/>
        </w:rPr>
        <w:footnoteReference w:id="4"/>
      </w:r>
      <w:r w:rsidRPr="00EE77F8">
        <w:rPr>
          <w:rFonts w:ascii="Arial" w:hAnsi="Arial" w:cs="Arial"/>
          <w:sz w:val="24"/>
          <w:szCs w:val="24"/>
        </w:rPr>
        <w:t>:</w:t>
      </w:r>
    </w:p>
    <w:p w14:paraId="45621629" w14:textId="5EF90892" w:rsidR="000F6B36" w:rsidRPr="00EE77F8" w:rsidRDefault="000F6B36" w:rsidP="00EE1E08">
      <w:pPr>
        <w:pStyle w:val="ListParagraph"/>
        <w:ind w:left="0"/>
        <w:rPr>
          <w:rFonts w:ascii="Arial" w:hAnsi="Arial" w:cs="Arial"/>
          <w:sz w:val="24"/>
          <w:szCs w:val="24"/>
        </w:rPr>
      </w:pPr>
    </w:p>
    <w:tbl>
      <w:tblPr>
        <w:tblStyle w:val="TableGrid"/>
        <w:tblW w:w="9062" w:type="dxa"/>
        <w:tblLook w:val="04A0" w:firstRow="1" w:lastRow="0" w:firstColumn="1" w:lastColumn="0" w:noHBand="0" w:noVBand="1"/>
      </w:tblPr>
      <w:tblGrid>
        <w:gridCol w:w="5694"/>
        <w:gridCol w:w="1684"/>
        <w:gridCol w:w="1684"/>
      </w:tblGrid>
      <w:tr w:rsidR="000F6B36" w:rsidRPr="00790B48" w14:paraId="3037A356" w14:textId="77777777" w:rsidTr="0079596E">
        <w:trPr>
          <w:trHeight w:val="64"/>
        </w:trPr>
        <w:tc>
          <w:tcPr>
            <w:tcW w:w="5694" w:type="dxa"/>
          </w:tcPr>
          <w:p w14:paraId="423F325A" w14:textId="77777777" w:rsidR="000F6B36" w:rsidRPr="00EE77F8" w:rsidRDefault="000F6B36" w:rsidP="00E103CD">
            <w:pPr>
              <w:pStyle w:val="ListParagraph"/>
              <w:ind w:left="0"/>
              <w:jc w:val="center"/>
              <w:rPr>
                <w:rFonts w:ascii="Arial" w:hAnsi="Arial" w:cs="Arial"/>
                <w:b/>
                <w:sz w:val="24"/>
                <w:szCs w:val="24"/>
              </w:rPr>
            </w:pPr>
            <w:r w:rsidRPr="00EE77F8">
              <w:rPr>
                <w:rFonts w:ascii="Arial" w:hAnsi="Arial" w:cs="Arial"/>
                <w:b/>
                <w:sz w:val="24"/>
                <w:szCs w:val="24"/>
              </w:rPr>
              <w:t>Option</w:t>
            </w:r>
          </w:p>
        </w:tc>
        <w:tc>
          <w:tcPr>
            <w:tcW w:w="1684" w:type="dxa"/>
          </w:tcPr>
          <w:p w14:paraId="58072208" w14:textId="6B4B320F" w:rsidR="000F6B36" w:rsidRPr="00EE77F8" w:rsidRDefault="000F6B36" w:rsidP="0017288B">
            <w:pPr>
              <w:pStyle w:val="ListParagraph"/>
              <w:ind w:left="0"/>
              <w:jc w:val="center"/>
              <w:rPr>
                <w:rFonts w:ascii="Arial" w:hAnsi="Arial" w:cs="Arial"/>
                <w:b/>
                <w:sz w:val="24"/>
                <w:szCs w:val="24"/>
              </w:rPr>
            </w:pPr>
            <w:r w:rsidRPr="00EE77F8">
              <w:rPr>
                <w:rFonts w:ascii="Arial" w:hAnsi="Arial" w:cs="Arial"/>
                <w:b/>
                <w:sz w:val="24"/>
                <w:szCs w:val="24"/>
              </w:rPr>
              <w:t>Weighted Score</w:t>
            </w:r>
          </w:p>
        </w:tc>
        <w:tc>
          <w:tcPr>
            <w:tcW w:w="1684" w:type="dxa"/>
          </w:tcPr>
          <w:p w14:paraId="47E17AFA" w14:textId="392F04F7" w:rsidR="000F6B36" w:rsidRPr="00EE77F8" w:rsidRDefault="000F6B36">
            <w:pPr>
              <w:pStyle w:val="ListParagraph"/>
              <w:ind w:left="0"/>
              <w:jc w:val="center"/>
              <w:rPr>
                <w:rFonts w:ascii="Arial" w:hAnsi="Arial" w:cs="Arial"/>
                <w:b/>
                <w:sz w:val="24"/>
                <w:szCs w:val="24"/>
              </w:rPr>
            </w:pPr>
            <w:r w:rsidRPr="00EE77F8">
              <w:rPr>
                <w:rFonts w:ascii="Arial" w:hAnsi="Arial" w:cs="Arial"/>
                <w:b/>
                <w:sz w:val="24"/>
                <w:szCs w:val="24"/>
              </w:rPr>
              <w:t>Overall Ranking</w:t>
            </w:r>
          </w:p>
        </w:tc>
      </w:tr>
      <w:tr w:rsidR="000F6B36" w:rsidRPr="00790B48" w14:paraId="3701A536" w14:textId="77777777" w:rsidTr="005A519C">
        <w:trPr>
          <w:trHeight w:val="269"/>
        </w:trPr>
        <w:tc>
          <w:tcPr>
            <w:tcW w:w="5694" w:type="dxa"/>
          </w:tcPr>
          <w:p w14:paraId="16F2FC24" w14:textId="5E7CAC67" w:rsidR="000F6B36" w:rsidRPr="00E103CD" w:rsidRDefault="00790B48" w:rsidP="00E103CD">
            <w:pPr>
              <w:jc w:val="center"/>
              <w:rPr>
                <w:rFonts w:ascii="Arial" w:hAnsi="Arial" w:cs="Arial"/>
                <w:b/>
                <w:color w:val="000000"/>
                <w:sz w:val="24"/>
                <w:szCs w:val="24"/>
              </w:rPr>
            </w:pPr>
            <w:r w:rsidRPr="00E103CD">
              <w:rPr>
                <w:rFonts w:ascii="Arial" w:hAnsi="Arial" w:cs="Arial"/>
                <w:b/>
                <w:color w:val="000000"/>
                <w:sz w:val="24"/>
                <w:szCs w:val="24"/>
              </w:rPr>
              <w:t>Option 1</w:t>
            </w:r>
          </w:p>
        </w:tc>
        <w:tc>
          <w:tcPr>
            <w:tcW w:w="1684" w:type="dxa"/>
          </w:tcPr>
          <w:p w14:paraId="114BBCE5" w14:textId="275EED05" w:rsidR="000F6B36" w:rsidRPr="00EE77F8" w:rsidRDefault="00790B48" w:rsidP="0017288B">
            <w:pPr>
              <w:pStyle w:val="ListParagraph"/>
              <w:ind w:left="0"/>
              <w:jc w:val="center"/>
              <w:rPr>
                <w:rFonts w:ascii="Arial" w:hAnsi="Arial" w:cs="Arial"/>
                <w:sz w:val="24"/>
                <w:szCs w:val="24"/>
              </w:rPr>
            </w:pPr>
            <w:r w:rsidRPr="00EE77F8">
              <w:rPr>
                <w:rFonts w:ascii="Arial" w:hAnsi="Arial" w:cs="Arial"/>
                <w:sz w:val="24"/>
                <w:szCs w:val="24"/>
              </w:rPr>
              <w:t>378</w:t>
            </w:r>
          </w:p>
        </w:tc>
        <w:tc>
          <w:tcPr>
            <w:tcW w:w="1684" w:type="dxa"/>
          </w:tcPr>
          <w:p w14:paraId="219A497B" w14:textId="2C10FF72" w:rsidR="000F6B36" w:rsidRPr="00EE77F8" w:rsidRDefault="00790B48" w:rsidP="0017288B">
            <w:pPr>
              <w:pStyle w:val="ListParagraph"/>
              <w:ind w:left="0"/>
              <w:jc w:val="center"/>
              <w:rPr>
                <w:rFonts w:ascii="Arial" w:hAnsi="Arial" w:cs="Arial"/>
                <w:sz w:val="24"/>
                <w:szCs w:val="24"/>
              </w:rPr>
            </w:pPr>
            <w:r w:rsidRPr="00EE77F8">
              <w:rPr>
                <w:rFonts w:ascii="Arial" w:hAnsi="Arial" w:cs="Arial"/>
                <w:sz w:val="24"/>
                <w:szCs w:val="24"/>
              </w:rPr>
              <w:t>1</w:t>
            </w:r>
          </w:p>
        </w:tc>
      </w:tr>
      <w:tr w:rsidR="000F6B36" w:rsidRPr="00790B48" w14:paraId="2D210665" w14:textId="77777777" w:rsidTr="000F6B36">
        <w:trPr>
          <w:trHeight w:val="271"/>
        </w:trPr>
        <w:tc>
          <w:tcPr>
            <w:tcW w:w="5694" w:type="dxa"/>
          </w:tcPr>
          <w:p w14:paraId="552BE4EE" w14:textId="4BEAD147" w:rsidR="000F6B36" w:rsidRPr="00E103CD" w:rsidRDefault="00790B48" w:rsidP="00E103CD">
            <w:pPr>
              <w:jc w:val="center"/>
              <w:rPr>
                <w:rFonts w:ascii="Arial" w:hAnsi="Arial" w:cs="Arial"/>
                <w:b/>
                <w:color w:val="000000"/>
                <w:sz w:val="24"/>
                <w:szCs w:val="24"/>
              </w:rPr>
            </w:pPr>
            <w:r w:rsidRPr="00E103CD">
              <w:rPr>
                <w:rFonts w:ascii="Arial" w:hAnsi="Arial" w:cs="Arial"/>
                <w:b/>
                <w:color w:val="000000"/>
                <w:sz w:val="24"/>
                <w:szCs w:val="24"/>
              </w:rPr>
              <w:t>Option 2</w:t>
            </w:r>
          </w:p>
        </w:tc>
        <w:tc>
          <w:tcPr>
            <w:tcW w:w="1684" w:type="dxa"/>
          </w:tcPr>
          <w:p w14:paraId="10D86222" w14:textId="29F3CA80" w:rsidR="000F6B36" w:rsidRPr="00EE77F8" w:rsidRDefault="00790B48" w:rsidP="0017288B">
            <w:pPr>
              <w:pStyle w:val="ListParagraph"/>
              <w:ind w:left="0"/>
              <w:jc w:val="center"/>
              <w:rPr>
                <w:rFonts w:ascii="Arial" w:hAnsi="Arial" w:cs="Arial"/>
                <w:sz w:val="24"/>
                <w:szCs w:val="24"/>
              </w:rPr>
            </w:pPr>
            <w:r w:rsidRPr="00EE77F8">
              <w:rPr>
                <w:rFonts w:ascii="Arial" w:hAnsi="Arial" w:cs="Arial"/>
                <w:sz w:val="24"/>
                <w:szCs w:val="24"/>
              </w:rPr>
              <w:t>369</w:t>
            </w:r>
          </w:p>
        </w:tc>
        <w:tc>
          <w:tcPr>
            <w:tcW w:w="1684" w:type="dxa"/>
          </w:tcPr>
          <w:p w14:paraId="58396693" w14:textId="23248EF5" w:rsidR="000F6B36" w:rsidRPr="00EE77F8" w:rsidRDefault="00790B48" w:rsidP="0017288B">
            <w:pPr>
              <w:pStyle w:val="ListParagraph"/>
              <w:ind w:left="0"/>
              <w:jc w:val="center"/>
              <w:rPr>
                <w:rFonts w:ascii="Arial" w:hAnsi="Arial" w:cs="Arial"/>
                <w:sz w:val="24"/>
                <w:szCs w:val="24"/>
              </w:rPr>
            </w:pPr>
            <w:r w:rsidRPr="00EE77F8">
              <w:rPr>
                <w:rFonts w:ascii="Arial" w:hAnsi="Arial" w:cs="Arial"/>
                <w:sz w:val="24"/>
                <w:szCs w:val="24"/>
              </w:rPr>
              <w:t>2</w:t>
            </w:r>
          </w:p>
        </w:tc>
      </w:tr>
      <w:tr w:rsidR="000F6B36" w:rsidRPr="00790B48" w14:paraId="383A35FF" w14:textId="77777777" w:rsidTr="000F6B36">
        <w:trPr>
          <w:trHeight w:val="261"/>
        </w:trPr>
        <w:tc>
          <w:tcPr>
            <w:tcW w:w="5694" w:type="dxa"/>
          </w:tcPr>
          <w:p w14:paraId="71D4AE23" w14:textId="05FB6350" w:rsidR="000F6B36" w:rsidRPr="00E103CD" w:rsidRDefault="00790B48" w:rsidP="00E103CD">
            <w:pPr>
              <w:jc w:val="center"/>
              <w:rPr>
                <w:rFonts w:ascii="Arial" w:hAnsi="Arial" w:cs="Arial"/>
                <w:b/>
                <w:color w:val="000000"/>
                <w:sz w:val="24"/>
                <w:szCs w:val="24"/>
              </w:rPr>
            </w:pPr>
            <w:r w:rsidRPr="00E103CD">
              <w:rPr>
                <w:rFonts w:ascii="Arial" w:hAnsi="Arial" w:cs="Arial"/>
                <w:b/>
                <w:color w:val="000000"/>
                <w:sz w:val="24"/>
                <w:szCs w:val="24"/>
              </w:rPr>
              <w:t>Option 3</w:t>
            </w:r>
          </w:p>
        </w:tc>
        <w:tc>
          <w:tcPr>
            <w:tcW w:w="1684" w:type="dxa"/>
          </w:tcPr>
          <w:p w14:paraId="0729608A" w14:textId="7A3AD7B7" w:rsidR="000F6B36" w:rsidRPr="00EE77F8" w:rsidRDefault="00790B48" w:rsidP="000F6B36">
            <w:pPr>
              <w:pStyle w:val="ListParagraph"/>
              <w:ind w:left="0"/>
              <w:jc w:val="center"/>
              <w:rPr>
                <w:rFonts w:ascii="Arial" w:hAnsi="Arial" w:cs="Arial"/>
                <w:sz w:val="24"/>
                <w:szCs w:val="24"/>
              </w:rPr>
            </w:pPr>
            <w:r w:rsidRPr="00EE77F8">
              <w:rPr>
                <w:rFonts w:ascii="Arial" w:hAnsi="Arial" w:cs="Arial"/>
                <w:sz w:val="24"/>
                <w:szCs w:val="24"/>
              </w:rPr>
              <w:t>361</w:t>
            </w:r>
          </w:p>
        </w:tc>
        <w:tc>
          <w:tcPr>
            <w:tcW w:w="1684" w:type="dxa"/>
          </w:tcPr>
          <w:p w14:paraId="5969504B" w14:textId="4C8D1EFA" w:rsidR="000F6B36" w:rsidRPr="00EE77F8" w:rsidRDefault="00790B48" w:rsidP="000F6B36">
            <w:pPr>
              <w:pStyle w:val="ListParagraph"/>
              <w:ind w:left="0"/>
              <w:jc w:val="center"/>
              <w:rPr>
                <w:rFonts w:ascii="Arial" w:hAnsi="Arial" w:cs="Arial"/>
                <w:sz w:val="24"/>
                <w:szCs w:val="24"/>
              </w:rPr>
            </w:pPr>
            <w:r w:rsidRPr="00EE77F8">
              <w:rPr>
                <w:rFonts w:ascii="Arial" w:hAnsi="Arial" w:cs="Arial"/>
                <w:sz w:val="24"/>
                <w:szCs w:val="24"/>
              </w:rPr>
              <w:t>3</w:t>
            </w:r>
          </w:p>
        </w:tc>
      </w:tr>
      <w:tr w:rsidR="00790B48" w:rsidRPr="00790B48" w14:paraId="66838693" w14:textId="77777777" w:rsidTr="000F6B36">
        <w:trPr>
          <w:trHeight w:val="261"/>
        </w:trPr>
        <w:tc>
          <w:tcPr>
            <w:tcW w:w="5694" w:type="dxa"/>
          </w:tcPr>
          <w:p w14:paraId="2FF713BB" w14:textId="7E2B5292" w:rsidR="00790B48" w:rsidRPr="00E103CD" w:rsidRDefault="00790B48" w:rsidP="00E103CD">
            <w:pPr>
              <w:jc w:val="center"/>
              <w:rPr>
                <w:rFonts w:ascii="Arial" w:hAnsi="Arial" w:cs="Arial"/>
                <w:b/>
                <w:color w:val="000000"/>
                <w:sz w:val="24"/>
                <w:szCs w:val="24"/>
              </w:rPr>
            </w:pPr>
            <w:r w:rsidRPr="00E103CD">
              <w:rPr>
                <w:rFonts w:ascii="Arial" w:hAnsi="Arial" w:cs="Arial"/>
                <w:b/>
                <w:color w:val="000000"/>
                <w:sz w:val="24"/>
                <w:szCs w:val="24"/>
              </w:rPr>
              <w:t>Option 4</w:t>
            </w:r>
          </w:p>
        </w:tc>
        <w:tc>
          <w:tcPr>
            <w:tcW w:w="1684" w:type="dxa"/>
          </w:tcPr>
          <w:p w14:paraId="34BCB4CA" w14:textId="77643AD2" w:rsidR="00790B48" w:rsidRPr="00EE77F8" w:rsidRDefault="00790B48" w:rsidP="000F6B36">
            <w:pPr>
              <w:pStyle w:val="ListParagraph"/>
              <w:ind w:left="0"/>
              <w:jc w:val="center"/>
              <w:rPr>
                <w:rFonts w:ascii="Arial" w:hAnsi="Arial" w:cs="Arial"/>
                <w:sz w:val="24"/>
                <w:szCs w:val="24"/>
              </w:rPr>
            </w:pPr>
            <w:r w:rsidRPr="00EE77F8">
              <w:rPr>
                <w:rFonts w:ascii="Arial" w:hAnsi="Arial" w:cs="Arial"/>
                <w:sz w:val="24"/>
                <w:szCs w:val="24"/>
              </w:rPr>
              <w:t>248</w:t>
            </w:r>
          </w:p>
        </w:tc>
        <w:tc>
          <w:tcPr>
            <w:tcW w:w="1684" w:type="dxa"/>
          </w:tcPr>
          <w:p w14:paraId="46708AA4" w14:textId="5CEA2BB8" w:rsidR="00790B48" w:rsidRPr="00EE77F8" w:rsidRDefault="00790B48" w:rsidP="000F6B36">
            <w:pPr>
              <w:pStyle w:val="ListParagraph"/>
              <w:ind w:left="0"/>
              <w:jc w:val="center"/>
              <w:rPr>
                <w:rFonts w:ascii="Arial" w:hAnsi="Arial" w:cs="Arial"/>
                <w:sz w:val="24"/>
                <w:szCs w:val="24"/>
              </w:rPr>
            </w:pPr>
            <w:r w:rsidRPr="00EE77F8">
              <w:rPr>
                <w:rFonts w:ascii="Arial" w:hAnsi="Arial" w:cs="Arial"/>
                <w:sz w:val="24"/>
                <w:szCs w:val="24"/>
              </w:rPr>
              <w:t>4</w:t>
            </w:r>
          </w:p>
        </w:tc>
      </w:tr>
      <w:tr w:rsidR="00790B48" w:rsidRPr="003D2B87" w14:paraId="3548D203" w14:textId="77777777" w:rsidTr="000F6B36">
        <w:trPr>
          <w:trHeight w:val="261"/>
        </w:trPr>
        <w:tc>
          <w:tcPr>
            <w:tcW w:w="5694" w:type="dxa"/>
          </w:tcPr>
          <w:p w14:paraId="14C6FFBD" w14:textId="08979651" w:rsidR="00790B48" w:rsidRPr="00E103CD" w:rsidRDefault="00790B48" w:rsidP="00E103CD">
            <w:pPr>
              <w:jc w:val="center"/>
              <w:rPr>
                <w:rFonts w:ascii="Arial" w:hAnsi="Arial" w:cs="Arial"/>
                <w:b/>
                <w:color w:val="000000"/>
                <w:sz w:val="24"/>
                <w:szCs w:val="24"/>
              </w:rPr>
            </w:pPr>
            <w:r w:rsidRPr="00E103CD">
              <w:rPr>
                <w:rFonts w:ascii="Arial" w:hAnsi="Arial" w:cs="Arial"/>
                <w:b/>
                <w:color w:val="000000"/>
                <w:sz w:val="24"/>
                <w:szCs w:val="24"/>
              </w:rPr>
              <w:t>Option 5</w:t>
            </w:r>
          </w:p>
        </w:tc>
        <w:tc>
          <w:tcPr>
            <w:tcW w:w="1684" w:type="dxa"/>
          </w:tcPr>
          <w:p w14:paraId="314DC4C9" w14:textId="76260815" w:rsidR="00790B48" w:rsidRPr="00EE77F8" w:rsidRDefault="00790B48" w:rsidP="000F6B36">
            <w:pPr>
              <w:pStyle w:val="ListParagraph"/>
              <w:ind w:left="0"/>
              <w:jc w:val="center"/>
              <w:rPr>
                <w:rFonts w:ascii="Arial" w:hAnsi="Arial" w:cs="Arial"/>
                <w:sz w:val="24"/>
                <w:szCs w:val="24"/>
              </w:rPr>
            </w:pPr>
            <w:r w:rsidRPr="00EE77F8">
              <w:rPr>
                <w:rFonts w:ascii="Arial" w:hAnsi="Arial" w:cs="Arial"/>
                <w:sz w:val="24"/>
                <w:szCs w:val="24"/>
              </w:rPr>
              <w:t>234</w:t>
            </w:r>
          </w:p>
        </w:tc>
        <w:tc>
          <w:tcPr>
            <w:tcW w:w="1684" w:type="dxa"/>
          </w:tcPr>
          <w:p w14:paraId="0F8325AB" w14:textId="1E9C15F3" w:rsidR="00790B48" w:rsidRPr="00EE77F8" w:rsidRDefault="00790B48" w:rsidP="000F6B36">
            <w:pPr>
              <w:pStyle w:val="ListParagraph"/>
              <w:ind w:left="0"/>
              <w:jc w:val="center"/>
              <w:rPr>
                <w:rFonts w:ascii="Arial" w:hAnsi="Arial" w:cs="Arial"/>
                <w:sz w:val="24"/>
                <w:szCs w:val="24"/>
              </w:rPr>
            </w:pPr>
            <w:r w:rsidRPr="00EE77F8">
              <w:rPr>
                <w:rFonts w:ascii="Arial" w:hAnsi="Arial" w:cs="Arial"/>
                <w:sz w:val="24"/>
                <w:szCs w:val="24"/>
              </w:rPr>
              <w:t>5</w:t>
            </w:r>
          </w:p>
        </w:tc>
      </w:tr>
    </w:tbl>
    <w:p w14:paraId="12CAB58A" w14:textId="77777777" w:rsidR="000F6B36" w:rsidRDefault="000F6B36" w:rsidP="00EE1E08">
      <w:pPr>
        <w:pStyle w:val="ListParagraph"/>
        <w:ind w:left="0"/>
        <w:rPr>
          <w:rFonts w:ascii="Arial" w:hAnsi="Arial" w:cs="Arial"/>
          <w:sz w:val="24"/>
          <w:szCs w:val="24"/>
        </w:rPr>
      </w:pPr>
    </w:p>
    <w:p w14:paraId="64FC0BC8" w14:textId="4579283C" w:rsidR="00CF40E1" w:rsidRPr="00581527" w:rsidRDefault="00E663E5" w:rsidP="00F51D6A">
      <w:pPr>
        <w:pStyle w:val="ListParagraph"/>
        <w:ind w:left="0"/>
        <w:rPr>
          <w:rFonts w:ascii="Arial" w:hAnsi="Arial" w:cs="Arial"/>
          <w:sz w:val="24"/>
          <w:szCs w:val="24"/>
        </w:rPr>
      </w:pPr>
      <w:r w:rsidRPr="00581527">
        <w:rPr>
          <w:rFonts w:ascii="Arial" w:hAnsi="Arial" w:cs="Arial"/>
          <w:sz w:val="24"/>
          <w:szCs w:val="24"/>
        </w:rPr>
        <w:t>B</w:t>
      </w:r>
      <w:r w:rsidR="00571539" w:rsidRPr="00581527">
        <w:rPr>
          <w:rFonts w:ascii="Arial" w:hAnsi="Arial" w:cs="Arial"/>
          <w:sz w:val="24"/>
          <w:szCs w:val="24"/>
        </w:rPr>
        <w:t xml:space="preserve">ased on the </w:t>
      </w:r>
      <w:r w:rsidR="002C7371" w:rsidRPr="00581527">
        <w:rPr>
          <w:rFonts w:ascii="Arial" w:hAnsi="Arial" w:cs="Arial"/>
          <w:sz w:val="24"/>
          <w:szCs w:val="24"/>
        </w:rPr>
        <w:t xml:space="preserve">number of </w:t>
      </w:r>
      <w:r w:rsidR="00E623D2" w:rsidRPr="00581527">
        <w:rPr>
          <w:rFonts w:ascii="Arial" w:hAnsi="Arial" w:cs="Arial"/>
          <w:sz w:val="24"/>
          <w:szCs w:val="24"/>
        </w:rPr>
        <w:t xml:space="preserve">the ranking of an option as first choice, </w:t>
      </w:r>
      <w:r w:rsidR="00571539" w:rsidRPr="00581527">
        <w:rPr>
          <w:rFonts w:ascii="Arial" w:hAnsi="Arial" w:cs="Arial"/>
          <w:sz w:val="24"/>
          <w:szCs w:val="24"/>
        </w:rPr>
        <w:t xml:space="preserve">and also based on weighted scores applied to all rankings, </w:t>
      </w:r>
      <w:r w:rsidRPr="00581527">
        <w:rPr>
          <w:rFonts w:ascii="Arial" w:hAnsi="Arial" w:cs="Arial"/>
          <w:sz w:val="24"/>
          <w:szCs w:val="24"/>
        </w:rPr>
        <w:t>the result of the su</w:t>
      </w:r>
      <w:r w:rsidR="00E623D2" w:rsidRPr="00581527">
        <w:rPr>
          <w:rFonts w:ascii="Arial" w:hAnsi="Arial" w:cs="Arial"/>
          <w:sz w:val="24"/>
          <w:szCs w:val="24"/>
        </w:rPr>
        <w:t>r</w:t>
      </w:r>
      <w:r w:rsidRPr="00581527">
        <w:rPr>
          <w:rFonts w:ascii="Arial" w:hAnsi="Arial" w:cs="Arial"/>
          <w:sz w:val="24"/>
          <w:szCs w:val="24"/>
        </w:rPr>
        <w:t xml:space="preserve">vey </w:t>
      </w:r>
      <w:r w:rsidR="00571539" w:rsidRPr="00581527">
        <w:rPr>
          <w:rFonts w:ascii="Arial" w:hAnsi="Arial" w:cs="Arial"/>
          <w:sz w:val="24"/>
          <w:szCs w:val="24"/>
        </w:rPr>
        <w:t xml:space="preserve">is that </w:t>
      </w:r>
      <w:r w:rsidR="00BA3209" w:rsidRPr="00581527">
        <w:rPr>
          <w:rFonts w:ascii="Arial" w:hAnsi="Arial" w:cs="Arial"/>
          <w:sz w:val="24"/>
          <w:szCs w:val="24"/>
        </w:rPr>
        <w:t>both options 4 and 5</w:t>
      </w:r>
      <w:r w:rsidR="00A36395" w:rsidRPr="00581527">
        <w:rPr>
          <w:rFonts w:ascii="Arial" w:hAnsi="Arial" w:cs="Arial"/>
          <w:sz w:val="24"/>
          <w:szCs w:val="24"/>
        </w:rPr>
        <w:t xml:space="preserve"> </w:t>
      </w:r>
      <w:r w:rsidR="00992A40" w:rsidRPr="00581527">
        <w:rPr>
          <w:rFonts w:ascii="Arial" w:hAnsi="Arial" w:cs="Arial"/>
          <w:sz w:val="24"/>
          <w:szCs w:val="24"/>
        </w:rPr>
        <w:t>are</w:t>
      </w:r>
      <w:r w:rsidR="00E706AE" w:rsidRPr="00581527">
        <w:rPr>
          <w:rFonts w:ascii="Arial" w:hAnsi="Arial" w:cs="Arial"/>
          <w:sz w:val="24"/>
          <w:szCs w:val="24"/>
        </w:rPr>
        <w:t xml:space="preserve"> poorly supported by the majority of responding providers</w:t>
      </w:r>
      <w:r w:rsidR="00455F37" w:rsidRPr="00581527">
        <w:rPr>
          <w:rFonts w:ascii="Arial" w:hAnsi="Arial" w:cs="Arial"/>
          <w:sz w:val="24"/>
          <w:szCs w:val="24"/>
        </w:rPr>
        <w:t xml:space="preserve"> and, therefore, will not be considered further for Norfolk’s 2021-22 formula</w:t>
      </w:r>
      <w:r w:rsidR="00E706AE" w:rsidRPr="00581527">
        <w:rPr>
          <w:rFonts w:ascii="Arial" w:hAnsi="Arial" w:cs="Arial"/>
          <w:sz w:val="24"/>
          <w:szCs w:val="24"/>
        </w:rPr>
        <w:t xml:space="preserve">.  </w:t>
      </w:r>
    </w:p>
    <w:p w14:paraId="6D21EA27" w14:textId="77777777" w:rsidR="00CF40E1" w:rsidRPr="00581527" w:rsidRDefault="00CF40E1" w:rsidP="00F51D6A">
      <w:pPr>
        <w:pStyle w:val="ListParagraph"/>
        <w:ind w:left="0"/>
        <w:rPr>
          <w:rFonts w:ascii="Arial" w:hAnsi="Arial" w:cs="Arial"/>
          <w:sz w:val="24"/>
          <w:szCs w:val="24"/>
        </w:rPr>
      </w:pPr>
    </w:p>
    <w:p w14:paraId="465550AB" w14:textId="4464E8DA" w:rsidR="00EC316A" w:rsidRPr="008767B8" w:rsidRDefault="00E706AE" w:rsidP="00EE1E08">
      <w:pPr>
        <w:pStyle w:val="ListParagraph"/>
        <w:ind w:left="0"/>
        <w:rPr>
          <w:rFonts w:ascii="Arial" w:hAnsi="Arial" w:cs="Arial"/>
          <w:sz w:val="24"/>
          <w:szCs w:val="24"/>
        </w:rPr>
      </w:pPr>
      <w:r w:rsidRPr="008767B8">
        <w:rPr>
          <w:rFonts w:ascii="Arial" w:hAnsi="Arial" w:cs="Arial"/>
          <w:sz w:val="24"/>
          <w:szCs w:val="24"/>
        </w:rPr>
        <w:t xml:space="preserve">However, </w:t>
      </w:r>
      <w:r w:rsidR="00CF40E1" w:rsidRPr="008767B8">
        <w:rPr>
          <w:rFonts w:ascii="Arial" w:hAnsi="Arial" w:cs="Arial"/>
          <w:sz w:val="24"/>
          <w:szCs w:val="24"/>
        </w:rPr>
        <w:t xml:space="preserve">whilst option </w:t>
      </w:r>
      <w:r w:rsidR="00FF3616" w:rsidRPr="008767B8">
        <w:rPr>
          <w:rFonts w:ascii="Arial" w:hAnsi="Arial" w:cs="Arial"/>
          <w:sz w:val="24"/>
          <w:szCs w:val="24"/>
        </w:rPr>
        <w:t xml:space="preserve">1 is the highest ranking first choice, </w:t>
      </w:r>
      <w:r w:rsidR="0063229D" w:rsidRPr="008767B8">
        <w:rPr>
          <w:rFonts w:ascii="Arial" w:hAnsi="Arial" w:cs="Arial"/>
          <w:sz w:val="24"/>
          <w:szCs w:val="24"/>
        </w:rPr>
        <w:t>followed by option</w:t>
      </w:r>
      <w:r w:rsidR="00C501A4" w:rsidRPr="008767B8">
        <w:rPr>
          <w:rFonts w:ascii="Arial" w:hAnsi="Arial" w:cs="Arial"/>
          <w:sz w:val="24"/>
          <w:szCs w:val="24"/>
        </w:rPr>
        <w:t xml:space="preserve"> 3, considering the weighted </w:t>
      </w:r>
      <w:r w:rsidR="00A235C5" w:rsidRPr="008767B8">
        <w:rPr>
          <w:rFonts w:ascii="Arial" w:hAnsi="Arial" w:cs="Arial"/>
          <w:sz w:val="24"/>
          <w:szCs w:val="24"/>
        </w:rPr>
        <w:t xml:space="preserve">rankings </w:t>
      </w:r>
      <w:r w:rsidR="0042507A" w:rsidRPr="008767B8">
        <w:rPr>
          <w:rFonts w:ascii="Arial" w:hAnsi="Arial" w:cs="Arial"/>
          <w:sz w:val="24"/>
          <w:szCs w:val="24"/>
        </w:rPr>
        <w:t xml:space="preserve">gives </w:t>
      </w:r>
      <w:r w:rsidRPr="008767B8">
        <w:rPr>
          <w:rFonts w:ascii="Arial" w:hAnsi="Arial" w:cs="Arial"/>
          <w:sz w:val="24"/>
          <w:szCs w:val="24"/>
        </w:rPr>
        <w:t xml:space="preserve">options 1, 2 and 3 </w:t>
      </w:r>
      <w:r w:rsidR="00455F37" w:rsidRPr="008767B8">
        <w:rPr>
          <w:rFonts w:ascii="Arial" w:hAnsi="Arial" w:cs="Arial"/>
          <w:sz w:val="24"/>
          <w:szCs w:val="24"/>
        </w:rPr>
        <w:t xml:space="preserve">similar levels of </w:t>
      </w:r>
      <w:r w:rsidR="00F51D6A" w:rsidRPr="008767B8">
        <w:rPr>
          <w:rFonts w:ascii="Arial" w:hAnsi="Arial" w:cs="Arial"/>
          <w:sz w:val="24"/>
          <w:szCs w:val="24"/>
        </w:rPr>
        <w:t xml:space="preserve">support.   </w:t>
      </w:r>
      <w:r w:rsidR="00A65DB5" w:rsidRPr="008767B8">
        <w:rPr>
          <w:rFonts w:ascii="Arial" w:hAnsi="Arial" w:cs="Arial"/>
          <w:sz w:val="24"/>
          <w:szCs w:val="24"/>
        </w:rPr>
        <w:t>T</w:t>
      </w:r>
      <w:r w:rsidR="0042507A" w:rsidRPr="008767B8">
        <w:rPr>
          <w:rFonts w:ascii="Arial" w:hAnsi="Arial" w:cs="Arial"/>
          <w:sz w:val="24"/>
          <w:szCs w:val="24"/>
        </w:rPr>
        <w:t xml:space="preserve">he weightings </w:t>
      </w:r>
      <w:r w:rsidR="00520E30" w:rsidRPr="008767B8">
        <w:rPr>
          <w:rFonts w:ascii="Arial" w:hAnsi="Arial" w:cs="Arial"/>
          <w:sz w:val="24"/>
          <w:szCs w:val="24"/>
        </w:rPr>
        <w:t>consider</w:t>
      </w:r>
      <w:r w:rsidR="00FA0CAA" w:rsidRPr="008767B8">
        <w:rPr>
          <w:rFonts w:ascii="Arial" w:hAnsi="Arial" w:cs="Arial"/>
          <w:sz w:val="24"/>
          <w:szCs w:val="24"/>
        </w:rPr>
        <w:t xml:space="preserve"> the </w:t>
      </w:r>
      <w:r w:rsidR="0047753A" w:rsidRPr="008767B8">
        <w:rPr>
          <w:rFonts w:ascii="Arial" w:hAnsi="Arial" w:cs="Arial"/>
          <w:sz w:val="24"/>
          <w:szCs w:val="24"/>
        </w:rPr>
        <w:t xml:space="preserve">overall </w:t>
      </w:r>
      <w:r w:rsidR="00FA0CAA" w:rsidRPr="008767B8">
        <w:rPr>
          <w:rFonts w:ascii="Arial" w:hAnsi="Arial" w:cs="Arial"/>
          <w:sz w:val="24"/>
          <w:szCs w:val="24"/>
        </w:rPr>
        <w:t xml:space="preserve">impact of the </w:t>
      </w:r>
      <w:r w:rsidR="007B6D4A" w:rsidRPr="008767B8">
        <w:rPr>
          <w:rFonts w:ascii="Arial" w:hAnsi="Arial" w:cs="Arial"/>
          <w:sz w:val="24"/>
          <w:szCs w:val="24"/>
        </w:rPr>
        <w:t xml:space="preserve">ratings </w:t>
      </w:r>
      <w:r w:rsidR="00520E30" w:rsidRPr="008767B8">
        <w:rPr>
          <w:rFonts w:ascii="Arial" w:hAnsi="Arial" w:cs="Arial"/>
          <w:sz w:val="24"/>
          <w:szCs w:val="24"/>
        </w:rPr>
        <w:t>given for all options</w:t>
      </w:r>
      <w:r w:rsidR="00E30549" w:rsidRPr="008767B8">
        <w:rPr>
          <w:rFonts w:ascii="Arial" w:hAnsi="Arial" w:cs="Arial"/>
          <w:sz w:val="24"/>
          <w:szCs w:val="24"/>
        </w:rPr>
        <w:t xml:space="preserve">, which </w:t>
      </w:r>
      <w:r w:rsidR="00520E30" w:rsidRPr="008767B8">
        <w:rPr>
          <w:rFonts w:ascii="Arial" w:hAnsi="Arial" w:cs="Arial"/>
          <w:sz w:val="24"/>
          <w:szCs w:val="24"/>
        </w:rPr>
        <w:t>c</w:t>
      </w:r>
      <w:r w:rsidR="00E30549" w:rsidRPr="008767B8">
        <w:rPr>
          <w:rFonts w:ascii="Arial" w:hAnsi="Arial" w:cs="Arial"/>
          <w:sz w:val="24"/>
          <w:szCs w:val="24"/>
        </w:rPr>
        <w:t xml:space="preserve">ould suggest that option 2 is seen as a reasonable ‘compromise’ option, </w:t>
      </w:r>
      <w:r w:rsidR="003D2F7F" w:rsidRPr="008767B8">
        <w:rPr>
          <w:rFonts w:ascii="Arial" w:hAnsi="Arial" w:cs="Arial"/>
          <w:sz w:val="24"/>
          <w:szCs w:val="24"/>
        </w:rPr>
        <w:t>though not many</w:t>
      </w:r>
      <w:r w:rsidR="00E30549" w:rsidRPr="008767B8">
        <w:rPr>
          <w:rFonts w:ascii="Arial" w:hAnsi="Arial" w:cs="Arial"/>
          <w:sz w:val="24"/>
          <w:szCs w:val="24"/>
        </w:rPr>
        <w:t xml:space="preserve"> settings</w:t>
      </w:r>
      <w:r w:rsidR="001F143F" w:rsidRPr="008767B8">
        <w:rPr>
          <w:rFonts w:ascii="Arial" w:hAnsi="Arial" w:cs="Arial"/>
          <w:sz w:val="24"/>
          <w:szCs w:val="24"/>
        </w:rPr>
        <w:t>’</w:t>
      </w:r>
      <w:r w:rsidR="00E30549" w:rsidRPr="008767B8">
        <w:rPr>
          <w:rFonts w:ascii="Arial" w:hAnsi="Arial" w:cs="Arial"/>
          <w:sz w:val="24"/>
          <w:szCs w:val="24"/>
        </w:rPr>
        <w:t xml:space="preserve"> </w:t>
      </w:r>
      <w:r w:rsidR="009106D2" w:rsidRPr="008767B8">
        <w:rPr>
          <w:rFonts w:ascii="Arial" w:hAnsi="Arial" w:cs="Arial"/>
          <w:sz w:val="24"/>
          <w:szCs w:val="24"/>
        </w:rPr>
        <w:t>first choice.</w:t>
      </w:r>
      <w:r w:rsidR="003D2F7F" w:rsidRPr="008767B8">
        <w:rPr>
          <w:rFonts w:ascii="Arial" w:hAnsi="Arial" w:cs="Arial"/>
          <w:sz w:val="24"/>
          <w:szCs w:val="24"/>
        </w:rPr>
        <w:t xml:space="preserve">  </w:t>
      </w:r>
    </w:p>
    <w:p w14:paraId="1438C804" w14:textId="77777777" w:rsidR="00EC316A" w:rsidRPr="008767B8" w:rsidRDefault="00EC316A" w:rsidP="00EE1E08">
      <w:pPr>
        <w:pStyle w:val="ListParagraph"/>
        <w:ind w:left="0"/>
        <w:rPr>
          <w:rFonts w:ascii="Arial" w:hAnsi="Arial" w:cs="Arial"/>
          <w:sz w:val="24"/>
          <w:szCs w:val="24"/>
        </w:rPr>
      </w:pPr>
    </w:p>
    <w:p w14:paraId="1A61C48A" w14:textId="615DF4DA" w:rsidR="00DB76C2" w:rsidRPr="008767B8" w:rsidRDefault="003D2F7F" w:rsidP="00EE1E08">
      <w:pPr>
        <w:pStyle w:val="ListParagraph"/>
        <w:ind w:left="0"/>
        <w:rPr>
          <w:rFonts w:ascii="Arial" w:hAnsi="Arial" w:cs="Arial"/>
          <w:sz w:val="24"/>
          <w:szCs w:val="24"/>
        </w:rPr>
      </w:pPr>
      <w:r w:rsidRPr="008767B8">
        <w:rPr>
          <w:rFonts w:ascii="Arial" w:hAnsi="Arial" w:cs="Arial"/>
          <w:sz w:val="24"/>
          <w:szCs w:val="24"/>
        </w:rPr>
        <w:t xml:space="preserve">On this basis, the local authority is of the view that options 1 to 3 remain </w:t>
      </w:r>
      <w:r w:rsidR="005A2418" w:rsidRPr="008767B8">
        <w:rPr>
          <w:rFonts w:ascii="Arial" w:hAnsi="Arial" w:cs="Arial"/>
          <w:sz w:val="24"/>
          <w:szCs w:val="24"/>
        </w:rPr>
        <w:t xml:space="preserve">and </w:t>
      </w:r>
      <w:r w:rsidR="00FE07A7" w:rsidRPr="008767B8">
        <w:rPr>
          <w:rFonts w:ascii="Arial" w:hAnsi="Arial" w:cs="Arial"/>
          <w:sz w:val="24"/>
          <w:szCs w:val="24"/>
        </w:rPr>
        <w:t xml:space="preserve">that deliberation </w:t>
      </w:r>
      <w:r w:rsidR="00E463DC" w:rsidRPr="008767B8">
        <w:rPr>
          <w:rFonts w:ascii="Arial" w:hAnsi="Arial" w:cs="Arial"/>
          <w:sz w:val="24"/>
          <w:szCs w:val="24"/>
        </w:rPr>
        <w:t>should include</w:t>
      </w:r>
      <w:r w:rsidR="00B7666F" w:rsidRPr="008767B8">
        <w:rPr>
          <w:rFonts w:ascii="Arial" w:hAnsi="Arial" w:cs="Arial"/>
          <w:sz w:val="24"/>
          <w:szCs w:val="24"/>
        </w:rPr>
        <w:t>:</w:t>
      </w:r>
    </w:p>
    <w:p w14:paraId="6C7C39C1" w14:textId="14FDE53F" w:rsidR="00B7666F" w:rsidRPr="008767B8" w:rsidRDefault="007D6417" w:rsidP="00B7666F">
      <w:pPr>
        <w:pStyle w:val="ListParagraph"/>
        <w:numPr>
          <w:ilvl w:val="0"/>
          <w:numId w:val="22"/>
        </w:numPr>
        <w:rPr>
          <w:rFonts w:ascii="Arial" w:hAnsi="Arial" w:cs="Arial"/>
          <w:sz w:val="24"/>
          <w:szCs w:val="24"/>
        </w:rPr>
      </w:pPr>
      <w:r w:rsidRPr="008767B8">
        <w:rPr>
          <w:rFonts w:ascii="Arial" w:hAnsi="Arial" w:cs="Arial"/>
          <w:sz w:val="24"/>
          <w:szCs w:val="24"/>
        </w:rPr>
        <w:lastRenderedPageBreak/>
        <w:t>Significance of impact to</w:t>
      </w:r>
      <w:r w:rsidR="00BD01A7" w:rsidRPr="008767B8">
        <w:rPr>
          <w:rFonts w:ascii="Arial" w:hAnsi="Arial" w:cs="Arial"/>
          <w:sz w:val="24"/>
          <w:szCs w:val="24"/>
        </w:rPr>
        <w:t>, and the number of</w:t>
      </w:r>
      <w:r w:rsidR="002F3D16" w:rsidRPr="008767B8">
        <w:rPr>
          <w:rFonts w:ascii="Arial" w:hAnsi="Arial" w:cs="Arial"/>
          <w:sz w:val="24"/>
          <w:szCs w:val="24"/>
        </w:rPr>
        <w:t xml:space="preserve">, </w:t>
      </w:r>
      <w:r w:rsidRPr="008767B8">
        <w:rPr>
          <w:rFonts w:ascii="Arial" w:hAnsi="Arial" w:cs="Arial"/>
          <w:sz w:val="24"/>
          <w:szCs w:val="24"/>
        </w:rPr>
        <w:t xml:space="preserve">settings that would be </w:t>
      </w:r>
      <w:r w:rsidR="00244B2E" w:rsidRPr="008767B8">
        <w:rPr>
          <w:rFonts w:ascii="Arial" w:hAnsi="Arial" w:cs="Arial"/>
          <w:sz w:val="24"/>
          <w:szCs w:val="24"/>
        </w:rPr>
        <w:t xml:space="preserve">negatively </w:t>
      </w:r>
      <w:r w:rsidR="00021B71" w:rsidRPr="008767B8">
        <w:rPr>
          <w:rFonts w:ascii="Arial" w:hAnsi="Arial" w:cs="Arial"/>
          <w:sz w:val="24"/>
          <w:szCs w:val="24"/>
        </w:rPr>
        <w:t>affected</w:t>
      </w:r>
      <w:r w:rsidRPr="008767B8">
        <w:rPr>
          <w:rFonts w:ascii="Arial" w:hAnsi="Arial" w:cs="Arial"/>
          <w:sz w:val="24"/>
          <w:szCs w:val="24"/>
        </w:rPr>
        <w:t xml:space="preserve"> </w:t>
      </w:r>
      <w:r w:rsidR="00765CAA" w:rsidRPr="008767B8">
        <w:rPr>
          <w:rFonts w:ascii="Arial" w:hAnsi="Arial" w:cs="Arial"/>
          <w:sz w:val="24"/>
          <w:szCs w:val="24"/>
        </w:rPr>
        <w:t>compared to the</w:t>
      </w:r>
      <w:r w:rsidR="00021B71" w:rsidRPr="008767B8">
        <w:rPr>
          <w:rFonts w:ascii="Arial" w:hAnsi="Arial" w:cs="Arial"/>
          <w:sz w:val="24"/>
          <w:szCs w:val="24"/>
        </w:rPr>
        <w:t xml:space="preserve"> hourly rate that they receive from the</w:t>
      </w:r>
      <w:r w:rsidR="00765CAA" w:rsidRPr="008767B8">
        <w:rPr>
          <w:rFonts w:ascii="Arial" w:hAnsi="Arial" w:cs="Arial"/>
          <w:sz w:val="24"/>
          <w:szCs w:val="24"/>
        </w:rPr>
        <w:t xml:space="preserve"> current formula</w:t>
      </w:r>
    </w:p>
    <w:p w14:paraId="7312E829" w14:textId="45916107" w:rsidR="0089036B" w:rsidRPr="008767B8" w:rsidRDefault="0089036B" w:rsidP="00B7666F">
      <w:pPr>
        <w:pStyle w:val="ListParagraph"/>
        <w:numPr>
          <w:ilvl w:val="0"/>
          <w:numId w:val="22"/>
        </w:numPr>
        <w:rPr>
          <w:rFonts w:ascii="Arial" w:hAnsi="Arial" w:cs="Arial"/>
          <w:sz w:val="24"/>
          <w:szCs w:val="24"/>
        </w:rPr>
      </w:pPr>
      <w:r w:rsidRPr="008767B8">
        <w:rPr>
          <w:rFonts w:ascii="Arial" w:hAnsi="Arial" w:cs="Arial"/>
          <w:sz w:val="24"/>
          <w:szCs w:val="24"/>
        </w:rPr>
        <w:t>Simplicity</w:t>
      </w:r>
      <w:r w:rsidR="004E76A6" w:rsidRPr="008767B8">
        <w:rPr>
          <w:rFonts w:ascii="Arial" w:hAnsi="Arial" w:cs="Arial"/>
          <w:sz w:val="24"/>
          <w:szCs w:val="24"/>
        </w:rPr>
        <w:t xml:space="preserve"> of the system both in terms burden of administration both for settings and NCC and </w:t>
      </w:r>
      <w:r w:rsidR="00BD1E06" w:rsidRPr="008767B8">
        <w:rPr>
          <w:rFonts w:ascii="Arial" w:hAnsi="Arial" w:cs="Arial"/>
          <w:sz w:val="24"/>
          <w:szCs w:val="24"/>
        </w:rPr>
        <w:t xml:space="preserve">the ease of </w:t>
      </w:r>
      <w:r w:rsidRPr="008767B8">
        <w:rPr>
          <w:rFonts w:ascii="Arial" w:hAnsi="Arial" w:cs="Arial"/>
          <w:sz w:val="24"/>
          <w:szCs w:val="24"/>
        </w:rPr>
        <w:t xml:space="preserve">future review to ensure that funding distributed is </w:t>
      </w:r>
      <w:r w:rsidR="00BD1E06" w:rsidRPr="008767B8">
        <w:rPr>
          <w:rFonts w:ascii="Arial" w:hAnsi="Arial" w:cs="Arial"/>
          <w:sz w:val="24"/>
          <w:szCs w:val="24"/>
        </w:rPr>
        <w:t>maximised</w:t>
      </w:r>
      <w:r w:rsidR="002A34B7" w:rsidRPr="008767B8">
        <w:rPr>
          <w:rFonts w:ascii="Arial" w:hAnsi="Arial" w:cs="Arial"/>
          <w:sz w:val="24"/>
          <w:szCs w:val="24"/>
        </w:rPr>
        <w:t xml:space="preserve"> (as the simpler the formula the more predictable the impact across the sector)</w:t>
      </w:r>
    </w:p>
    <w:p w14:paraId="33BA3CD8" w14:textId="1CDF3C3B" w:rsidR="00685513" w:rsidRPr="008767B8" w:rsidRDefault="00685513" w:rsidP="00B7666F">
      <w:pPr>
        <w:pStyle w:val="ListParagraph"/>
        <w:numPr>
          <w:ilvl w:val="0"/>
          <w:numId w:val="22"/>
        </w:numPr>
        <w:rPr>
          <w:rFonts w:ascii="Arial" w:hAnsi="Arial" w:cs="Arial"/>
          <w:sz w:val="24"/>
          <w:szCs w:val="24"/>
        </w:rPr>
      </w:pPr>
      <w:r w:rsidRPr="008767B8">
        <w:rPr>
          <w:rFonts w:ascii="Arial" w:hAnsi="Arial" w:cs="Arial"/>
          <w:sz w:val="24"/>
          <w:szCs w:val="24"/>
        </w:rPr>
        <w:t>Themes from narrative comments and feedback within the survey</w:t>
      </w:r>
    </w:p>
    <w:p w14:paraId="547DFC35" w14:textId="321DAC1C" w:rsidR="002A34B7" w:rsidRPr="0079596E" w:rsidRDefault="00244B2E" w:rsidP="00F124AB">
      <w:pPr>
        <w:rPr>
          <w:rFonts w:ascii="Arial" w:hAnsi="Arial" w:cs="Arial"/>
          <w:i/>
          <w:iCs/>
          <w:sz w:val="24"/>
          <w:szCs w:val="24"/>
        </w:rPr>
      </w:pPr>
      <w:r>
        <w:rPr>
          <w:rFonts w:ascii="Arial" w:hAnsi="Arial" w:cs="Arial"/>
          <w:i/>
          <w:iCs/>
          <w:sz w:val="24"/>
          <w:szCs w:val="24"/>
        </w:rPr>
        <w:t xml:space="preserve">Significant impact on providers that would be negatively </w:t>
      </w:r>
      <w:r w:rsidR="00021B71">
        <w:rPr>
          <w:rFonts w:ascii="Arial" w:hAnsi="Arial" w:cs="Arial"/>
          <w:i/>
          <w:iCs/>
          <w:sz w:val="24"/>
          <w:szCs w:val="24"/>
        </w:rPr>
        <w:t>a</w:t>
      </w:r>
      <w:r>
        <w:rPr>
          <w:rFonts w:ascii="Arial" w:hAnsi="Arial" w:cs="Arial"/>
          <w:i/>
          <w:iCs/>
          <w:sz w:val="24"/>
          <w:szCs w:val="24"/>
        </w:rPr>
        <w:t>ffected</w:t>
      </w:r>
    </w:p>
    <w:p w14:paraId="05B38DC5" w14:textId="2F10ADAC" w:rsidR="00021B71" w:rsidRPr="008A14EA" w:rsidRDefault="00021B71" w:rsidP="00021B71">
      <w:pPr>
        <w:pStyle w:val="ListParagraph"/>
        <w:ind w:left="0"/>
        <w:contextualSpacing w:val="0"/>
        <w:rPr>
          <w:rFonts w:ascii="Arial" w:hAnsi="Arial" w:cs="Arial"/>
          <w:sz w:val="24"/>
          <w:szCs w:val="24"/>
        </w:rPr>
      </w:pPr>
      <w:r w:rsidRPr="008A14EA">
        <w:rPr>
          <w:rFonts w:ascii="Arial" w:hAnsi="Arial" w:cs="Arial"/>
          <w:sz w:val="24"/>
          <w:szCs w:val="24"/>
        </w:rPr>
        <w:t>The indicative rates shared in the consultation document with providers showed that, whether rural or u</w:t>
      </w:r>
      <w:r>
        <w:rPr>
          <w:rFonts w:ascii="Arial" w:hAnsi="Arial" w:cs="Arial"/>
          <w:sz w:val="24"/>
          <w:szCs w:val="24"/>
        </w:rPr>
        <w:t>r</w:t>
      </w:r>
      <w:r w:rsidRPr="008A14EA">
        <w:rPr>
          <w:rFonts w:ascii="Arial" w:hAnsi="Arial" w:cs="Arial"/>
          <w:sz w:val="24"/>
          <w:szCs w:val="24"/>
        </w:rPr>
        <w:t>ban, those who currently receive both the flexibility and quality supplement are the only providers modelled to see a reduction in their hourly rates (base rate plus current supplements) through some options.  All other groups of providers will see hourly rates remain very similar or increase through all options.  Whilst consulting to establish the fairest formula for the whole sector, it is inevitable that any changes will see winners and losers, and that settings are likely to take their individual circumstances into account when responding.</w:t>
      </w:r>
      <w:r w:rsidR="00F52F1F">
        <w:rPr>
          <w:rFonts w:ascii="Arial" w:hAnsi="Arial" w:cs="Arial"/>
          <w:sz w:val="24"/>
          <w:szCs w:val="24"/>
        </w:rPr>
        <w:t xml:space="preserve">  </w:t>
      </w:r>
    </w:p>
    <w:p w14:paraId="286C2924" w14:textId="006EC7C8" w:rsidR="00FF25BC" w:rsidRDefault="00EE1D0C" w:rsidP="0021037C">
      <w:pPr>
        <w:pStyle w:val="ListParagraph"/>
        <w:ind w:left="0"/>
        <w:rPr>
          <w:rFonts w:ascii="Arial" w:hAnsi="Arial" w:cs="Arial"/>
          <w:sz w:val="24"/>
          <w:szCs w:val="24"/>
        </w:rPr>
      </w:pPr>
      <w:r>
        <w:rPr>
          <w:rFonts w:ascii="Arial" w:hAnsi="Arial" w:cs="Arial"/>
          <w:sz w:val="24"/>
          <w:szCs w:val="24"/>
        </w:rPr>
        <w:t xml:space="preserve">From the data provided in the consultation, it can be seen that there are 286 </w:t>
      </w:r>
      <w:r w:rsidR="00E36255">
        <w:rPr>
          <w:rFonts w:ascii="Arial" w:hAnsi="Arial" w:cs="Arial"/>
          <w:sz w:val="24"/>
          <w:szCs w:val="24"/>
        </w:rPr>
        <w:t>OFSTED registrations</w:t>
      </w:r>
      <w:r w:rsidR="001863F8">
        <w:rPr>
          <w:rFonts w:ascii="Arial" w:hAnsi="Arial" w:cs="Arial"/>
          <w:sz w:val="24"/>
          <w:szCs w:val="24"/>
        </w:rPr>
        <w:t xml:space="preserve"> </w:t>
      </w:r>
      <w:r w:rsidR="0091585E">
        <w:rPr>
          <w:rFonts w:ascii="Arial" w:hAnsi="Arial" w:cs="Arial"/>
          <w:sz w:val="24"/>
          <w:szCs w:val="24"/>
        </w:rPr>
        <w:t xml:space="preserve">of the </w:t>
      </w:r>
      <w:r w:rsidR="00357334">
        <w:rPr>
          <w:rFonts w:ascii="Arial" w:hAnsi="Arial" w:cs="Arial"/>
          <w:sz w:val="24"/>
          <w:szCs w:val="24"/>
        </w:rPr>
        <w:t>68</w:t>
      </w:r>
      <w:r w:rsidR="00AD1C9E">
        <w:rPr>
          <w:rFonts w:ascii="Arial" w:hAnsi="Arial" w:cs="Arial"/>
          <w:sz w:val="24"/>
          <w:szCs w:val="24"/>
        </w:rPr>
        <w:t>4</w:t>
      </w:r>
      <w:r w:rsidR="0070382F">
        <w:rPr>
          <w:rFonts w:ascii="Arial" w:hAnsi="Arial" w:cs="Arial"/>
          <w:sz w:val="24"/>
          <w:szCs w:val="24"/>
        </w:rPr>
        <w:t xml:space="preserve"> across Norfolk</w:t>
      </w:r>
      <w:r w:rsidR="007A45FF">
        <w:rPr>
          <w:rFonts w:ascii="Arial" w:hAnsi="Arial" w:cs="Arial"/>
          <w:sz w:val="24"/>
          <w:szCs w:val="24"/>
        </w:rPr>
        <w:t xml:space="preserve"> (over 40%)</w:t>
      </w:r>
      <w:r w:rsidR="0070382F">
        <w:rPr>
          <w:rFonts w:ascii="Arial" w:hAnsi="Arial" w:cs="Arial"/>
          <w:sz w:val="24"/>
          <w:szCs w:val="24"/>
        </w:rPr>
        <w:t xml:space="preserve"> that would be </w:t>
      </w:r>
      <w:r w:rsidR="00936129">
        <w:rPr>
          <w:rFonts w:ascii="Arial" w:hAnsi="Arial" w:cs="Arial"/>
          <w:sz w:val="24"/>
          <w:szCs w:val="24"/>
        </w:rPr>
        <w:t xml:space="preserve">negatively affected by </w:t>
      </w:r>
      <w:r w:rsidR="00C27D4C">
        <w:rPr>
          <w:rFonts w:ascii="Arial" w:hAnsi="Arial" w:cs="Arial"/>
          <w:sz w:val="24"/>
          <w:szCs w:val="24"/>
        </w:rPr>
        <w:t>option 3</w:t>
      </w:r>
      <w:r w:rsidR="00D82896">
        <w:rPr>
          <w:rFonts w:ascii="Arial" w:hAnsi="Arial" w:cs="Arial"/>
          <w:sz w:val="24"/>
          <w:szCs w:val="24"/>
        </w:rPr>
        <w:t xml:space="preserve"> </w:t>
      </w:r>
      <w:r w:rsidR="00A31B31">
        <w:rPr>
          <w:rFonts w:ascii="Arial" w:hAnsi="Arial" w:cs="Arial"/>
          <w:sz w:val="24"/>
          <w:szCs w:val="24"/>
        </w:rPr>
        <w:t>by 1</w:t>
      </w:r>
      <w:r w:rsidR="00267E23">
        <w:rPr>
          <w:rFonts w:ascii="Arial" w:hAnsi="Arial" w:cs="Arial"/>
          <w:sz w:val="24"/>
          <w:szCs w:val="24"/>
        </w:rPr>
        <w:t>0</w:t>
      </w:r>
      <w:r w:rsidR="00A31B31">
        <w:rPr>
          <w:rFonts w:ascii="Arial" w:hAnsi="Arial" w:cs="Arial"/>
          <w:sz w:val="24"/>
          <w:szCs w:val="24"/>
        </w:rPr>
        <w:t>p</w:t>
      </w:r>
      <w:r w:rsidR="00BC6293">
        <w:rPr>
          <w:rFonts w:ascii="Arial" w:hAnsi="Arial" w:cs="Arial"/>
          <w:sz w:val="24"/>
          <w:szCs w:val="24"/>
        </w:rPr>
        <w:t xml:space="preserve"> per hour, which will a significant reduction </w:t>
      </w:r>
      <w:r w:rsidR="002A22EF">
        <w:rPr>
          <w:rFonts w:ascii="Arial" w:hAnsi="Arial" w:cs="Arial"/>
          <w:sz w:val="24"/>
          <w:szCs w:val="24"/>
        </w:rPr>
        <w:t>(</w:t>
      </w:r>
      <w:r w:rsidR="0022022D">
        <w:rPr>
          <w:rFonts w:ascii="Arial" w:hAnsi="Arial" w:cs="Arial"/>
          <w:sz w:val="24"/>
          <w:szCs w:val="24"/>
        </w:rPr>
        <w:t>up to 2.4%)</w:t>
      </w:r>
      <w:r w:rsidR="00BC6293">
        <w:rPr>
          <w:rFonts w:ascii="Arial" w:hAnsi="Arial" w:cs="Arial"/>
          <w:sz w:val="24"/>
          <w:szCs w:val="24"/>
        </w:rPr>
        <w:t xml:space="preserve"> for those providers.  </w:t>
      </w:r>
      <w:r w:rsidR="004F356C">
        <w:rPr>
          <w:rFonts w:ascii="Arial" w:hAnsi="Arial" w:cs="Arial"/>
          <w:sz w:val="24"/>
          <w:szCs w:val="24"/>
        </w:rPr>
        <w:t>Option 2 would result in a 1p per hour loss</w:t>
      </w:r>
      <w:r w:rsidR="0092214D">
        <w:rPr>
          <w:rFonts w:ascii="Arial" w:hAnsi="Arial" w:cs="Arial"/>
          <w:sz w:val="24"/>
          <w:szCs w:val="24"/>
        </w:rPr>
        <w:t xml:space="preserve"> that, whilst disappointing and a challenge for those providers, there would be a less significant impact</w:t>
      </w:r>
      <w:r w:rsidR="00A11FBF">
        <w:rPr>
          <w:rFonts w:ascii="Arial" w:hAnsi="Arial" w:cs="Arial"/>
          <w:sz w:val="24"/>
          <w:szCs w:val="24"/>
        </w:rPr>
        <w:t xml:space="preserve"> </w:t>
      </w:r>
      <w:r w:rsidR="00473CEC">
        <w:rPr>
          <w:rFonts w:ascii="Arial" w:hAnsi="Arial" w:cs="Arial"/>
          <w:sz w:val="24"/>
          <w:szCs w:val="24"/>
        </w:rPr>
        <w:t xml:space="preserve">(a reduction of 0.24%) </w:t>
      </w:r>
      <w:r w:rsidR="00A11FBF">
        <w:rPr>
          <w:rFonts w:ascii="Arial" w:hAnsi="Arial" w:cs="Arial"/>
          <w:sz w:val="24"/>
          <w:szCs w:val="24"/>
        </w:rPr>
        <w:t xml:space="preserve">whilst reducing the weighting in the formula </w:t>
      </w:r>
      <w:r w:rsidR="001B54D9">
        <w:rPr>
          <w:rFonts w:ascii="Arial" w:hAnsi="Arial" w:cs="Arial"/>
          <w:sz w:val="24"/>
          <w:szCs w:val="24"/>
        </w:rPr>
        <w:t xml:space="preserve">afforded to </w:t>
      </w:r>
      <w:r w:rsidR="0032374E">
        <w:rPr>
          <w:rFonts w:ascii="Arial" w:hAnsi="Arial" w:cs="Arial"/>
          <w:sz w:val="24"/>
          <w:szCs w:val="24"/>
        </w:rPr>
        <w:t xml:space="preserve">supplements, and so </w:t>
      </w:r>
      <w:r w:rsidR="00800698">
        <w:rPr>
          <w:rFonts w:ascii="Arial" w:hAnsi="Arial" w:cs="Arial"/>
          <w:sz w:val="24"/>
          <w:szCs w:val="24"/>
        </w:rPr>
        <w:t xml:space="preserve">reducing the overall variance </w:t>
      </w:r>
      <w:r w:rsidR="00FD58CC">
        <w:rPr>
          <w:rFonts w:ascii="Arial" w:hAnsi="Arial" w:cs="Arial"/>
          <w:sz w:val="24"/>
          <w:szCs w:val="24"/>
        </w:rPr>
        <w:t>of hourly rate paid</w:t>
      </w:r>
      <w:r w:rsidR="00695DED">
        <w:rPr>
          <w:rFonts w:ascii="Arial" w:hAnsi="Arial" w:cs="Arial"/>
          <w:sz w:val="24"/>
          <w:szCs w:val="24"/>
        </w:rPr>
        <w:t xml:space="preserve"> </w:t>
      </w:r>
      <w:r w:rsidR="00F773B2">
        <w:rPr>
          <w:rFonts w:ascii="Arial" w:hAnsi="Arial" w:cs="Arial"/>
          <w:sz w:val="24"/>
          <w:szCs w:val="24"/>
        </w:rPr>
        <w:t xml:space="preserve">to some providers </w:t>
      </w:r>
      <w:r w:rsidR="00695DED">
        <w:rPr>
          <w:rFonts w:ascii="Arial" w:hAnsi="Arial" w:cs="Arial"/>
          <w:sz w:val="24"/>
          <w:szCs w:val="24"/>
        </w:rPr>
        <w:t>from 40p to 20p</w:t>
      </w:r>
      <w:r w:rsidR="00B22234">
        <w:rPr>
          <w:rFonts w:ascii="Arial" w:hAnsi="Arial" w:cs="Arial"/>
          <w:sz w:val="24"/>
          <w:szCs w:val="24"/>
        </w:rPr>
        <w:t xml:space="preserve"> and, thus, increasing equity</w:t>
      </w:r>
      <w:r w:rsidR="0092214D">
        <w:rPr>
          <w:rFonts w:ascii="Arial" w:hAnsi="Arial" w:cs="Arial"/>
          <w:sz w:val="24"/>
          <w:szCs w:val="24"/>
        </w:rPr>
        <w:t xml:space="preserve">.  All other providers will gain more than 5p per hour with </w:t>
      </w:r>
      <w:r w:rsidR="00D417F7">
        <w:rPr>
          <w:rFonts w:ascii="Arial" w:hAnsi="Arial" w:cs="Arial"/>
          <w:sz w:val="24"/>
          <w:szCs w:val="24"/>
        </w:rPr>
        <w:t>option 1, 2 or 3.</w:t>
      </w:r>
      <w:r w:rsidR="00445159">
        <w:rPr>
          <w:rFonts w:ascii="Arial" w:hAnsi="Arial" w:cs="Arial"/>
          <w:sz w:val="24"/>
          <w:szCs w:val="24"/>
        </w:rPr>
        <w:t xml:space="preserve">  </w:t>
      </w:r>
    </w:p>
    <w:p w14:paraId="5089CA55" w14:textId="77777777" w:rsidR="00FF25BC" w:rsidRDefault="00FF25BC" w:rsidP="0021037C">
      <w:pPr>
        <w:pStyle w:val="ListParagraph"/>
        <w:ind w:left="0"/>
        <w:rPr>
          <w:rFonts w:ascii="Arial" w:hAnsi="Arial" w:cs="Arial"/>
          <w:sz w:val="24"/>
          <w:szCs w:val="24"/>
        </w:rPr>
      </w:pPr>
    </w:p>
    <w:p w14:paraId="343E5DF3" w14:textId="789B7EC1" w:rsidR="00445159" w:rsidRDefault="00445159" w:rsidP="0021037C">
      <w:pPr>
        <w:pStyle w:val="ListParagraph"/>
        <w:ind w:left="0"/>
        <w:rPr>
          <w:rFonts w:ascii="Arial" w:hAnsi="Arial" w:cs="Arial"/>
          <w:sz w:val="24"/>
          <w:szCs w:val="24"/>
        </w:rPr>
      </w:pPr>
      <w:r>
        <w:rPr>
          <w:rFonts w:ascii="Arial" w:hAnsi="Arial" w:cs="Arial"/>
          <w:sz w:val="24"/>
          <w:szCs w:val="24"/>
        </w:rPr>
        <w:t xml:space="preserve">The </w:t>
      </w:r>
      <w:r w:rsidR="00FF25BC">
        <w:rPr>
          <w:rFonts w:ascii="Arial" w:hAnsi="Arial" w:cs="Arial"/>
          <w:sz w:val="24"/>
          <w:szCs w:val="24"/>
        </w:rPr>
        <w:t xml:space="preserve">first </w:t>
      </w:r>
      <w:r>
        <w:rPr>
          <w:rFonts w:ascii="Arial" w:hAnsi="Arial" w:cs="Arial"/>
          <w:sz w:val="24"/>
          <w:szCs w:val="24"/>
        </w:rPr>
        <w:t xml:space="preserve">table below shows the number and proportion of providers </w:t>
      </w:r>
      <w:r w:rsidR="00CB7729">
        <w:rPr>
          <w:rFonts w:ascii="Arial" w:hAnsi="Arial" w:cs="Arial"/>
          <w:sz w:val="24"/>
          <w:szCs w:val="24"/>
        </w:rPr>
        <w:t>by type that will gain or lose with options 2 and 3</w:t>
      </w:r>
      <w:r w:rsidR="00FF25BC">
        <w:rPr>
          <w:rFonts w:ascii="Arial" w:hAnsi="Arial" w:cs="Arial"/>
          <w:sz w:val="24"/>
          <w:szCs w:val="24"/>
        </w:rPr>
        <w:t>, with the subsequent table showing the average amount gained or lost by provider</w:t>
      </w:r>
      <w:r w:rsidR="00E75FBC">
        <w:rPr>
          <w:rStyle w:val="FootnoteReference"/>
          <w:rFonts w:ascii="Arial" w:hAnsi="Arial" w:cs="Arial"/>
          <w:sz w:val="24"/>
          <w:szCs w:val="24"/>
        </w:rPr>
        <w:footnoteReference w:id="5"/>
      </w:r>
      <w:r w:rsidR="00CB7729">
        <w:rPr>
          <w:rFonts w:ascii="Arial" w:hAnsi="Arial" w:cs="Arial"/>
          <w:sz w:val="24"/>
          <w:szCs w:val="24"/>
        </w:rPr>
        <w:t>:</w:t>
      </w:r>
    </w:p>
    <w:tbl>
      <w:tblPr>
        <w:tblW w:w="6126" w:type="dxa"/>
        <w:tblLayout w:type="fixed"/>
        <w:tblLook w:val="04A0" w:firstRow="1" w:lastRow="0" w:firstColumn="1" w:lastColumn="0" w:noHBand="0" w:noVBand="1"/>
      </w:tblPr>
      <w:tblGrid>
        <w:gridCol w:w="2263"/>
        <w:gridCol w:w="965"/>
        <w:gridCol w:w="966"/>
        <w:gridCol w:w="966"/>
        <w:gridCol w:w="966"/>
      </w:tblGrid>
      <w:tr w:rsidR="00DE74B0" w:rsidRPr="00445159" w14:paraId="3101EE3A" w14:textId="77777777" w:rsidTr="008767B8">
        <w:trPr>
          <w:trHeight w:val="402"/>
        </w:trPr>
        <w:tc>
          <w:tcPr>
            <w:tcW w:w="2263" w:type="dxa"/>
            <w:tcBorders>
              <w:top w:val="single" w:sz="4" w:space="0" w:color="auto"/>
              <w:left w:val="single" w:sz="4" w:space="0" w:color="auto"/>
              <w:bottom w:val="single" w:sz="4" w:space="0" w:color="auto"/>
              <w:right w:val="single" w:sz="4" w:space="0" w:color="auto"/>
            </w:tcBorders>
          </w:tcPr>
          <w:p w14:paraId="59260AA1" w14:textId="77777777" w:rsidR="00DE74B0" w:rsidRPr="00445159" w:rsidRDefault="00DE74B0" w:rsidP="00445159">
            <w:pPr>
              <w:spacing w:after="0" w:line="240" w:lineRule="auto"/>
              <w:jc w:val="center"/>
              <w:rPr>
                <w:rFonts w:ascii="Calibri" w:eastAsia="Times New Roman" w:hAnsi="Calibri" w:cs="Calibri"/>
                <w:b/>
                <w:bCs/>
                <w:color w:val="000000"/>
                <w:lang w:eastAsia="en-GB"/>
              </w:rPr>
            </w:pPr>
          </w:p>
        </w:tc>
        <w:tc>
          <w:tcPr>
            <w:tcW w:w="38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908A" w14:textId="232EE579" w:rsidR="00DE74B0" w:rsidRPr="00445159" w:rsidRDefault="00DE74B0" w:rsidP="00445159">
            <w:pPr>
              <w:spacing w:after="0" w:line="240" w:lineRule="auto"/>
              <w:jc w:val="center"/>
              <w:rPr>
                <w:rFonts w:ascii="Calibri" w:eastAsia="Times New Roman" w:hAnsi="Calibri" w:cs="Calibri"/>
                <w:b/>
                <w:bCs/>
                <w:color w:val="000000"/>
                <w:lang w:eastAsia="en-GB"/>
              </w:rPr>
            </w:pPr>
            <w:r w:rsidRPr="00445159">
              <w:rPr>
                <w:rFonts w:ascii="Calibri" w:eastAsia="Times New Roman" w:hAnsi="Calibri" w:cs="Calibri"/>
                <w:b/>
                <w:bCs/>
                <w:color w:val="000000"/>
                <w:lang w:eastAsia="en-GB"/>
              </w:rPr>
              <w:t>Option 2 and 3</w:t>
            </w:r>
          </w:p>
        </w:tc>
      </w:tr>
      <w:tr w:rsidR="00DE74B0" w:rsidRPr="00445159" w14:paraId="3DB507AF" w14:textId="77777777" w:rsidTr="008767B8">
        <w:trPr>
          <w:trHeight w:val="300"/>
        </w:trPr>
        <w:tc>
          <w:tcPr>
            <w:tcW w:w="2263" w:type="dxa"/>
            <w:tcBorders>
              <w:top w:val="single" w:sz="4" w:space="0" w:color="auto"/>
              <w:left w:val="single" w:sz="4" w:space="0" w:color="auto"/>
              <w:bottom w:val="single" w:sz="4" w:space="0" w:color="auto"/>
              <w:right w:val="single" w:sz="4" w:space="0" w:color="000000"/>
            </w:tcBorders>
          </w:tcPr>
          <w:p w14:paraId="5333F1C7" w14:textId="77777777" w:rsidR="00DE74B0" w:rsidRPr="00445159" w:rsidRDefault="00DE74B0" w:rsidP="00445159">
            <w:pPr>
              <w:spacing w:after="0" w:line="240" w:lineRule="auto"/>
              <w:jc w:val="center"/>
              <w:rPr>
                <w:rFonts w:ascii="Calibri" w:eastAsia="Times New Roman" w:hAnsi="Calibri" w:cs="Calibri"/>
                <w:b/>
                <w:bCs/>
                <w:color w:val="000000"/>
                <w:lang w:eastAsia="en-GB"/>
              </w:rPr>
            </w:pPr>
          </w:p>
        </w:tc>
        <w:tc>
          <w:tcPr>
            <w:tcW w:w="19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1CF6B8" w14:textId="4F612E47" w:rsidR="00DE74B0" w:rsidRPr="00445159" w:rsidRDefault="00DD0446" w:rsidP="0044515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M</w:t>
            </w:r>
            <w:r w:rsidR="00DE74B0" w:rsidRPr="00445159">
              <w:rPr>
                <w:rFonts w:ascii="Calibri" w:eastAsia="Times New Roman" w:hAnsi="Calibri" w:cs="Calibri"/>
                <w:b/>
                <w:bCs/>
                <w:color w:val="000000"/>
                <w:lang w:eastAsia="en-GB"/>
              </w:rPr>
              <w:t>ore</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31CDE8" w14:textId="780E536F" w:rsidR="00DE74B0" w:rsidRPr="00445159" w:rsidRDefault="00DD0446" w:rsidP="0044515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Less</w:t>
            </w:r>
          </w:p>
        </w:tc>
      </w:tr>
      <w:tr w:rsidR="00DE74B0" w:rsidRPr="00445159" w14:paraId="4EC549FA" w14:textId="77777777" w:rsidTr="008767B8">
        <w:trPr>
          <w:trHeight w:val="300"/>
        </w:trPr>
        <w:tc>
          <w:tcPr>
            <w:tcW w:w="2263" w:type="dxa"/>
            <w:tcBorders>
              <w:top w:val="nil"/>
              <w:left w:val="single" w:sz="4" w:space="0" w:color="auto"/>
              <w:bottom w:val="single" w:sz="4" w:space="0" w:color="auto"/>
              <w:right w:val="single" w:sz="4" w:space="0" w:color="auto"/>
            </w:tcBorders>
            <w:vAlign w:val="center"/>
          </w:tcPr>
          <w:p w14:paraId="0E6DAF05" w14:textId="054241D4" w:rsidR="00DE74B0" w:rsidRPr="00445159" w:rsidRDefault="00DE74B0" w:rsidP="008767B8">
            <w:pPr>
              <w:spacing w:after="0" w:line="240" w:lineRule="auto"/>
              <w:rPr>
                <w:rFonts w:ascii="Calibri" w:eastAsia="Times New Roman" w:hAnsi="Calibri" w:cs="Calibri"/>
                <w:color w:val="000000"/>
                <w:lang w:eastAsia="en-GB"/>
              </w:rPr>
            </w:pPr>
            <w:r>
              <w:rPr>
                <w:rFonts w:ascii="Calibri" w:hAnsi="Calibri" w:cs="Calibri"/>
                <w:color w:val="000000"/>
              </w:rPr>
              <w:t>Childminder</w:t>
            </w: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64F4AC93" w14:textId="48B2CCF5" w:rsidR="00DE74B0" w:rsidRPr="00445159" w:rsidRDefault="00DE74B0" w:rsidP="00DE74B0">
            <w:pPr>
              <w:spacing w:after="0" w:line="240" w:lineRule="auto"/>
              <w:jc w:val="right"/>
              <w:rPr>
                <w:rFonts w:ascii="Calibri" w:eastAsia="Times New Roman" w:hAnsi="Calibri" w:cs="Calibri"/>
                <w:color w:val="000000"/>
                <w:lang w:eastAsia="en-GB"/>
              </w:rPr>
            </w:pPr>
            <w:r w:rsidRPr="00445159">
              <w:rPr>
                <w:rFonts w:ascii="Calibri" w:eastAsia="Times New Roman" w:hAnsi="Calibri" w:cs="Calibri"/>
                <w:color w:val="000000"/>
                <w:lang w:eastAsia="en-GB"/>
              </w:rPr>
              <w:t>119</w:t>
            </w:r>
          </w:p>
        </w:tc>
        <w:tc>
          <w:tcPr>
            <w:tcW w:w="966" w:type="dxa"/>
            <w:tcBorders>
              <w:top w:val="nil"/>
              <w:left w:val="nil"/>
              <w:bottom w:val="single" w:sz="4" w:space="0" w:color="auto"/>
              <w:right w:val="single" w:sz="4" w:space="0" w:color="auto"/>
            </w:tcBorders>
            <w:shd w:val="clear" w:color="auto" w:fill="auto"/>
            <w:noWrap/>
            <w:vAlign w:val="center"/>
            <w:hideMark/>
          </w:tcPr>
          <w:p w14:paraId="198D61BD" w14:textId="77777777" w:rsidR="00DE74B0" w:rsidRPr="00445159" w:rsidRDefault="00DE74B0" w:rsidP="00DE74B0">
            <w:pPr>
              <w:spacing w:after="0" w:line="240" w:lineRule="auto"/>
              <w:jc w:val="right"/>
              <w:rPr>
                <w:rFonts w:ascii="Calibri" w:eastAsia="Times New Roman" w:hAnsi="Calibri" w:cs="Calibri"/>
                <w:color w:val="0070C0"/>
                <w:lang w:eastAsia="en-GB"/>
              </w:rPr>
            </w:pPr>
            <w:r w:rsidRPr="00445159">
              <w:rPr>
                <w:rFonts w:ascii="Calibri" w:eastAsia="Times New Roman" w:hAnsi="Calibri" w:cs="Calibri"/>
                <w:color w:val="0070C0"/>
                <w:lang w:eastAsia="en-GB"/>
              </w:rPr>
              <w:t>44%</w:t>
            </w:r>
          </w:p>
        </w:tc>
        <w:tc>
          <w:tcPr>
            <w:tcW w:w="966" w:type="dxa"/>
            <w:tcBorders>
              <w:top w:val="nil"/>
              <w:left w:val="nil"/>
              <w:bottom w:val="single" w:sz="4" w:space="0" w:color="auto"/>
              <w:right w:val="single" w:sz="4" w:space="0" w:color="auto"/>
            </w:tcBorders>
            <w:shd w:val="clear" w:color="auto" w:fill="auto"/>
            <w:noWrap/>
            <w:vAlign w:val="center"/>
            <w:hideMark/>
          </w:tcPr>
          <w:p w14:paraId="5FEB5D6F" w14:textId="77777777" w:rsidR="00DE74B0" w:rsidRPr="00445159" w:rsidRDefault="00DE74B0" w:rsidP="00DE74B0">
            <w:pPr>
              <w:spacing w:after="0" w:line="240" w:lineRule="auto"/>
              <w:jc w:val="right"/>
              <w:rPr>
                <w:rFonts w:ascii="Calibri" w:eastAsia="Times New Roman" w:hAnsi="Calibri" w:cs="Calibri"/>
                <w:color w:val="000000"/>
                <w:lang w:eastAsia="en-GB"/>
              </w:rPr>
            </w:pPr>
            <w:r w:rsidRPr="00445159">
              <w:rPr>
                <w:rFonts w:ascii="Calibri" w:eastAsia="Times New Roman" w:hAnsi="Calibri" w:cs="Calibri"/>
                <w:color w:val="000000"/>
                <w:lang w:eastAsia="en-GB"/>
              </w:rPr>
              <w:t>153</w:t>
            </w:r>
          </w:p>
        </w:tc>
        <w:tc>
          <w:tcPr>
            <w:tcW w:w="966" w:type="dxa"/>
            <w:tcBorders>
              <w:top w:val="nil"/>
              <w:left w:val="nil"/>
              <w:bottom w:val="single" w:sz="4" w:space="0" w:color="auto"/>
              <w:right w:val="single" w:sz="4" w:space="0" w:color="auto"/>
            </w:tcBorders>
            <w:shd w:val="clear" w:color="auto" w:fill="auto"/>
            <w:noWrap/>
            <w:vAlign w:val="center"/>
            <w:hideMark/>
          </w:tcPr>
          <w:p w14:paraId="636C59FE" w14:textId="77777777" w:rsidR="00DE74B0" w:rsidRPr="00445159" w:rsidRDefault="00DE74B0" w:rsidP="00DE74B0">
            <w:pPr>
              <w:spacing w:after="0" w:line="240" w:lineRule="auto"/>
              <w:jc w:val="right"/>
              <w:rPr>
                <w:rFonts w:ascii="Calibri" w:eastAsia="Times New Roman" w:hAnsi="Calibri" w:cs="Calibri"/>
                <w:color w:val="0070C0"/>
                <w:lang w:eastAsia="en-GB"/>
              </w:rPr>
            </w:pPr>
            <w:r w:rsidRPr="00445159">
              <w:rPr>
                <w:rFonts w:ascii="Calibri" w:eastAsia="Times New Roman" w:hAnsi="Calibri" w:cs="Calibri"/>
                <w:color w:val="0070C0"/>
                <w:lang w:eastAsia="en-GB"/>
              </w:rPr>
              <w:t>56%</w:t>
            </w:r>
          </w:p>
        </w:tc>
      </w:tr>
      <w:tr w:rsidR="00DE74B0" w:rsidRPr="00445159" w14:paraId="6C650C95" w14:textId="77777777" w:rsidTr="008767B8">
        <w:trPr>
          <w:trHeight w:val="300"/>
        </w:trPr>
        <w:tc>
          <w:tcPr>
            <w:tcW w:w="2263" w:type="dxa"/>
            <w:tcBorders>
              <w:top w:val="nil"/>
              <w:left w:val="single" w:sz="4" w:space="0" w:color="auto"/>
              <w:bottom w:val="single" w:sz="4" w:space="0" w:color="auto"/>
              <w:right w:val="single" w:sz="4" w:space="0" w:color="auto"/>
            </w:tcBorders>
            <w:vAlign w:val="center"/>
          </w:tcPr>
          <w:p w14:paraId="0FA1B8BF" w14:textId="59E417D0" w:rsidR="00DE74B0" w:rsidRPr="00445159" w:rsidRDefault="00DE74B0" w:rsidP="008767B8">
            <w:pPr>
              <w:spacing w:after="0" w:line="240" w:lineRule="auto"/>
              <w:rPr>
                <w:rFonts w:ascii="Calibri" w:eastAsia="Times New Roman" w:hAnsi="Calibri" w:cs="Calibri"/>
                <w:color w:val="000000"/>
                <w:lang w:eastAsia="en-GB"/>
              </w:rPr>
            </w:pPr>
            <w:r>
              <w:rPr>
                <w:rFonts w:ascii="Calibri" w:hAnsi="Calibri" w:cs="Calibri"/>
                <w:color w:val="000000"/>
              </w:rPr>
              <w:t>PVI</w:t>
            </w: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01B3DA75" w14:textId="430771B3" w:rsidR="00DE74B0" w:rsidRPr="00445159" w:rsidRDefault="00DE74B0" w:rsidP="00DE74B0">
            <w:pPr>
              <w:spacing w:after="0" w:line="240" w:lineRule="auto"/>
              <w:jc w:val="right"/>
              <w:rPr>
                <w:rFonts w:ascii="Calibri" w:eastAsia="Times New Roman" w:hAnsi="Calibri" w:cs="Calibri"/>
                <w:color w:val="000000"/>
                <w:lang w:eastAsia="en-GB"/>
              </w:rPr>
            </w:pPr>
            <w:r w:rsidRPr="00445159">
              <w:rPr>
                <w:rFonts w:ascii="Calibri" w:eastAsia="Times New Roman" w:hAnsi="Calibri" w:cs="Calibri"/>
                <w:color w:val="000000"/>
                <w:lang w:eastAsia="en-GB"/>
              </w:rPr>
              <w:t>155</w:t>
            </w:r>
          </w:p>
        </w:tc>
        <w:tc>
          <w:tcPr>
            <w:tcW w:w="966" w:type="dxa"/>
            <w:tcBorders>
              <w:top w:val="nil"/>
              <w:left w:val="nil"/>
              <w:bottom w:val="single" w:sz="4" w:space="0" w:color="auto"/>
              <w:right w:val="single" w:sz="4" w:space="0" w:color="auto"/>
            </w:tcBorders>
            <w:shd w:val="clear" w:color="auto" w:fill="auto"/>
            <w:noWrap/>
            <w:vAlign w:val="center"/>
            <w:hideMark/>
          </w:tcPr>
          <w:p w14:paraId="6BD07DCA" w14:textId="77777777" w:rsidR="00DE74B0" w:rsidRPr="00445159" w:rsidRDefault="00DE74B0" w:rsidP="00DE74B0">
            <w:pPr>
              <w:spacing w:after="0" w:line="240" w:lineRule="auto"/>
              <w:jc w:val="right"/>
              <w:rPr>
                <w:rFonts w:ascii="Calibri" w:eastAsia="Times New Roman" w:hAnsi="Calibri" w:cs="Calibri"/>
                <w:color w:val="0070C0"/>
                <w:lang w:eastAsia="en-GB"/>
              </w:rPr>
            </w:pPr>
            <w:r w:rsidRPr="00445159">
              <w:rPr>
                <w:rFonts w:ascii="Calibri" w:eastAsia="Times New Roman" w:hAnsi="Calibri" w:cs="Calibri"/>
                <w:color w:val="0070C0"/>
                <w:lang w:eastAsia="en-GB"/>
              </w:rPr>
              <w:t>57%</w:t>
            </w:r>
          </w:p>
        </w:tc>
        <w:tc>
          <w:tcPr>
            <w:tcW w:w="966" w:type="dxa"/>
            <w:tcBorders>
              <w:top w:val="nil"/>
              <w:left w:val="nil"/>
              <w:bottom w:val="single" w:sz="4" w:space="0" w:color="auto"/>
              <w:right w:val="single" w:sz="4" w:space="0" w:color="auto"/>
            </w:tcBorders>
            <w:shd w:val="clear" w:color="auto" w:fill="auto"/>
            <w:noWrap/>
            <w:vAlign w:val="center"/>
            <w:hideMark/>
          </w:tcPr>
          <w:p w14:paraId="38768C92" w14:textId="77777777" w:rsidR="00DE74B0" w:rsidRPr="00445159" w:rsidRDefault="00DE74B0" w:rsidP="00DE74B0">
            <w:pPr>
              <w:spacing w:after="0" w:line="240" w:lineRule="auto"/>
              <w:jc w:val="right"/>
              <w:rPr>
                <w:rFonts w:ascii="Calibri" w:eastAsia="Times New Roman" w:hAnsi="Calibri" w:cs="Calibri"/>
                <w:color w:val="000000"/>
                <w:lang w:eastAsia="en-GB"/>
              </w:rPr>
            </w:pPr>
            <w:r w:rsidRPr="00445159">
              <w:rPr>
                <w:rFonts w:ascii="Calibri" w:eastAsia="Times New Roman" w:hAnsi="Calibri" w:cs="Calibri"/>
                <w:color w:val="000000"/>
                <w:lang w:eastAsia="en-GB"/>
              </w:rPr>
              <w:t>118</w:t>
            </w:r>
          </w:p>
        </w:tc>
        <w:tc>
          <w:tcPr>
            <w:tcW w:w="966" w:type="dxa"/>
            <w:tcBorders>
              <w:top w:val="nil"/>
              <w:left w:val="nil"/>
              <w:bottom w:val="single" w:sz="4" w:space="0" w:color="auto"/>
              <w:right w:val="single" w:sz="4" w:space="0" w:color="auto"/>
            </w:tcBorders>
            <w:shd w:val="clear" w:color="auto" w:fill="auto"/>
            <w:noWrap/>
            <w:vAlign w:val="center"/>
            <w:hideMark/>
          </w:tcPr>
          <w:p w14:paraId="36FB93E2" w14:textId="77777777" w:rsidR="00DE74B0" w:rsidRPr="00445159" w:rsidRDefault="00DE74B0" w:rsidP="00DE74B0">
            <w:pPr>
              <w:spacing w:after="0" w:line="240" w:lineRule="auto"/>
              <w:jc w:val="right"/>
              <w:rPr>
                <w:rFonts w:ascii="Calibri" w:eastAsia="Times New Roman" w:hAnsi="Calibri" w:cs="Calibri"/>
                <w:color w:val="0070C0"/>
                <w:lang w:eastAsia="en-GB"/>
              </w:rPr>
            </w:pPr>
            <w:r w:rsidRPr="00445159">
              <w:rPr>
                <w:rFonts w:ascii="Calibri" w:eastAsia="Times New Roman" w:hAnsi="Calibri" w:cs="Calibri"/>
                <w:color w:val="0070C0"/>
                <w:lang w:eastAsia="en-GB"/>
              </w:rPr>
              <w:t>43%</w:t>
            </w:r>
          </w:p>
        </w:tc>
      </w:tr>
      <w:tr w:rsidR="00DE74B0" w:rsidRPr="00445159" w14:paraId="5A354822" w14:textId="77777777" w:rsidTr="008767B8">
        <w:trPr>
          <w:trHeight w:val="300"/>
        </w:trPr>
        <w:tc>
          <w:tcPr>
            <w:tcW w:w="2263" w:type="dxa"/>
            <w:tcBorders>
              <w:top w:val="nil"/>
              <w:left w:val="single" w:sz="4" w:space="0" w:color="auto"/>
              <w:bottom w:val="single" w:sz="4" w:space="0" w:color="auto"/>
              <w:right w:val="single" w:sz="4" w:space="0" w:color="auto"/>
            </w:tcBorders>
            <w:vAlign w:val="center"/>
          </w:tcPr>
          <w:p w14:paraId="0C78C069" w14:textId="1E727070" w:rsidR="00DE74B0" w:rsidRPr="00445159" w:rsidRDefault="00DE74B0" w:rsidP="008767B8">
            <w:pPr>
              <w:spacing w:after="0" w:line="240" w:lineRule="auto"/>
              <w:rPr>
                <w:rFonts w:ascii="Calibri" w:eastAsia="Times New Roman" w:hAnsi="Calibri" w:cs="Calibri"/>
                <w:color w:val="000000"/>
                <w:lang w:eastAsia="en-GB"/>
              </w:rPr>
            </w:pPr>
            <w:r>
              <w:rPr>
                <w:rFonts w:ascii="Calibri" w:hAnsi="Calibri" w:cs="Calibri"/>
                <w:color w:val="000000"/>
              </w:rPr>
              <w:t>School Managed 1:13</w:t>
            </w: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7BA094E7" w14:textId="660C99E5" w:rsidR="00DE74B0" w:rsidRPr="00445159" w:rsidRDefault="00DE74B0" w:rsidP="00DE74B0">
            <w:pPr>
              <w:spacing w:after="0" w:line="240" w:lineRule="auto"/>
              <w:jc w:val="right"/>
              <w:rPr>
                <w:rFonts w:ascii="Calibri" w:eastAsia="Times New Roman" w:hAnsi="Calibri" w:cs="Calibri"/>
                <w:color w:val="000000"/>
                <w:lang w:eastAsia="en-GB"/>
              </w:rPr>
            </w:pPr>
            <w:r w:rsidRPr="00445159">
              <w:rPr>
                <w:rFonts w:ascii="Calibri" w:eastAsia="Times New Roman" w:hAnsi="Calibri" w:cs="Calibri"/>
                <w:color w:val="000000"/>
                <w:lang w:eastAsia="en-GB"/>
              </w:rPr>
              <w:t>73</w:t>
            </w:r>
          </w:p>
        </w:tc>
        <w:tc>
          <w:tcPr>
            <w:tcW w:w="966" w:type="dxa"/>
            <w:tcBorders>
              <w:top w:val="nil"/>
              <w:left w:val="nil"/>
              <w:bottom w:val="single" w:sz="4" w:space="0" w:color="auto"/>
              <w:right w:val="single" w:sz="4" w:space="0" w:color="auto"/>
            </w:tcBorders>
            <w:shd w:val="clear" w:color="auto" w:fill="auto"/>
            <w:noWrap/>
            <w:vAlign w:val="center"/>
            <w:hideMark/>
          </w:tcPr>
          <w:p w14:paraId="5A7D6DF5" w14:textId="77777777" w:rsidR="00DE74B0" w:rsidRPr="00445159" w:rsidRDefault="00DE74B0" w:rsidP="00DE74B0">
            <w:pPr>
              <w:spacing w:after="0" w:line="240" w:lineRule="auto"/>
              <w:jc w:val="right"/>
              <w:rPr>
                <w:rFonts w:ascii="Calibri" w:eastAsia="Times New Roman" w:hAnsi="Calibri" w:cs="Calibri"/>
                <w:color w:val="0070C0"/>
                <w:lang w:eastAsia="en-GB"/>
              </w:rPr>
            </w:pPr>
            <w:r w:rsidRPr="00445159">
              <w:rPr>
                <w:rFonts w:ascii="Calibri" w:eastAsia="Times New Roman" w:hAnsi="Calibri" w:cs="Calibri"/>
                <w:color w:val="0070C0"/>
                <w:lang w:eastAsia="en-GB"/>
              </w:rPr>
              <w:t>100%</w:t>
            </w:r>
          </w:p>
        </w:tc>
        <w:tc>
          <w:tcPr>
            <w:tcW w:w="966" w:type="dxa"/>
            <w:tcBorders>
              <w:top w:val="nil"/>
              <w:left w:val="nil"/>
              <w:bottom w:val="single" w:sz="4" w:space="0" w:color="auto"/>
              <w:right w:val="single" w:sz="4" w:space="0" w:color="auto"/>
            </w:tcBorders>
            <w:shd w:val="clear" w:color="auto" w:fill="auto"/>
            <w:noWrap/>
            <w:vAlign w:val="center"/>
            <w:hideMark/>
          </w:tcPr>
          <w:p w14:paraId="18F03C94" w14:textId="77777777" w:rsidR="00DE74B0" w:rsidRPr="00445159" w:rsidRDefault="00DE74B0" w:rsidP="00DE74B0">
            <w:pPr>
              <w:spacing w:after="0" w:line="240" w:lineRule="auto"/>
              <w:rPr>
                <w:rFonts w:ascii="Calibri" w:eastAsia="Times New Roman" w:hAnsi="Calibri" w:cs="Calibri"/>
                <w:color w:val="000000"/>
                <w:lang w:eastAsia="en-GB"/>
              </w:rPr>
            </w:pPr>
            <w:r w:rsidRPr="00445159">
              <w:rPr>
                <w:rFonts w:ascii="Calibri" w:eastAsia="Times New Roman" w:hAnsi="Calibri" w:cs="Calibri"/>
                <w:color w:val="000000"/>
                <w:lang w:eastAsia="en-GB"/>
              </w:rPr>
              <w:t> </w:t>
            </w:r>
          </w:p>
        </w:tc>
        <w:tc>
          <w:tcPr>
            <w:tcW w:w="966" w:type="dxa"/>
            <w:tcBorders>
              <w:top w:val="nil"/>
              <w:left w:val="nil"/>
              <w:bottom w:val="single" w:sz="4" w:space="0" w:color="auto"/>
              <w:right w:val="single" w:sz="4" w:space="0" w:color="auto"/>
            </w:tcBorders>
            <w:shd w:val="clear" w:color="auto" w:fill="auto"/>
            <w:noWrap/>
            <w:vAlign w:val="center"/>
            <w:hideMark/>
          </w:tcPr>
          <w:p w14:paraId="5350B4CF" w14:textId="77777777" w:rsidR="00DE74B0" w:rsidRPr="00445159" w:rsidRDefault="00DE74B0" w:rsidP="00DE74B0">
            <w:pPr>
              <w:spacing w:after="0" w:line="240" w:lineRule="auto"/>
              <w:jc w:val="right"/>
              <w:rPr>
                <w:rFonts w:ascii="Calibri" w:eastAsia="Times New Roman" w:hAnsi="Calibri" w:cs="Calibri"/>
                <w:color w:val="0070C0"/>
                <w:lang w:eastAsia="en-GB"/>
              </w:rPr>
            </w:pPr>
            <w:r w:rsidRPr="00445159">
              <w:rPr>
                <w:rFonts w:ascii="Calibri" w:eastAsia="Times New Roman" w:hAnsi="Calibri" w:cs="Calibri"/>
                <w:color w:val="0070C0"/>
                <w:lang w:eastAsia="en-GB"/>
              </w:rPr>
              <w:t>0%</w:t>
            </w:r>
          </w:p>
        </w:tc>
      </w:tr>
      <w:tr w:rsidR="00DE74B0" w:rsidRPr="00445159" w14:paraId="53DC22E6" w14:textId="77777777" w:rsidTr="008767B8">
        <w:trPr>
          <w:trHeight w:val="300"/>
        </w:trPr>
        <w:tc>
          <w:tcPr>
            <w:tcW w:w="2263" w:type="dxa"/>
            <w:tcBorders>
              <w:top w:val="nil"/>
              <w:left w:val="single" w:sz="4" w:space="0" w:color="auto"/>
              <w:bottom w:val="single" w:sz="4" w:space="0" w:color="auto"/>
              <w:right w:val="single" w:sz="4" w:space="0" w:color="auto"/>
            </w:tcBorders>
            <w:vAlign w:val="center"/>
          </w:tcPr>
          <w:p w14:paraId="4A508213" w14:textId="2750456A" w:rsidR="00DE74B0" w:rsidRPr="00445159" w:rsidRDefault="00DE74B0" w:rsidP="008767B8">
            <w:pPr>
              <w:spacing w:after="0" w:line="240" w:lineRule="auto"/>
              <w:rPr>
                <w:rFonts w:ascii="Calibri" w:eastAsia="Times New Roman" w:hAnsi="Calibri" w:cs="Calibri"/>
                <w:color w:val="000000"/>
                <w:lang w:eastAsia="en-GB"/>
              </w:rPr>
            </w:pPr>
            <w:r>
              <w:rPr>
                <w:rFonts w:ascii="Calibri" w:hAnsi="Calibri" w:cs="Calibri"/>
                <w:color w:val="000000"/>
              </w:rPr>
              <w:t>School Managed 1:8</w:t>
            </w: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491D1F83" w14:textId="21A4CCC6" w:rsidR="00DE74B0" w:rsidRPr="00445159" w:rsidRDefault="00DE74B0" w:rsidP="00DE74B0">
            <w:pPr>
              <w:spacing w:after="0" w:line="240" w:lineRule="auto"/>
              <w:jc w:val="right"/>
              <w:rPr>
                <w:rFonts w:ascii="Calibri" w:eastAsia="Times New Roman" w:hAnsi="Calibri" w:cs="Calibri"/>
                <w:color w:val="000000"/>
                <w:lang w:eastAsia="en-GB"/>
              </w:rPr>
            </w:pPr>
            <w:r w:rsidRPr="00445159">
              <w:rPr>
                <w:rFonts w:ascii="Calibri" w:eastAsia="Times New Roman" w:hAnsi="Calibri" w:cs="Calibri"/>
                <w:color w:val="000000"/>
                <w:lang w:eastAsia="en-GB"/>
              </w:rPr>
              <w:t>40</w:t>
            </w:r>
          </w:p>
        </w:tc>
        <w:tc>
          <w:tcPr>
            <w:tcW w:w="966" w:type="dxa"/>
            <w:tcBorders>
              <w:top w:val="nil"/>
              <w:left w:val="nil"/>
              <w:bottom w:val="single" w:sz="4" w:space="0" w:color="auto"/>
              <w:right w:val="single" w:sz="4" w:space="0" w:color="auto"/>
            </w:tcBorders>
            <w:shd w:val="clear" w:color="auto" w:fill="auto"/>
            <w:noWrap/>
            <w:vAlign w:val="center"/>
            <w:hideMark/>
          </w:tcPr>
          <w:p w14:paraId="7D4EB249" w14:textId="77777777" w:rsidR="00DE74B0" w:rsidRPr="00445159" w:rsidRDefault="00DE74B0" w:rsidP="00DE74B0">
            <w:pPr>
              <w:spacing w:after="0" w:line="240" w:lineRule="auto"/>
              <w:jc w:val="right"/>
              <w:rPr>
                <w:rFonts w:ascii="Calibri" w:eastAsia="Times New Roman" w:hAnsi="Calibri" w:cs="Calibri"/>
                <w:color w:val="0070C0"/>
                <w:lang w:eastAsia="en-GB"/>
              </w:rPr>
            </w:pPr>
            <w:r w:rsidRPr="00445159">
              <w:rPr>
                <w:rFonts w:ascii="Calibri" w:eastAsia="Times New Roman" w:hAnsi="Calibri" w:cs="Calibri"/>
                <w:color w:val="0070C0"/>
                <w:lang w:eastAsia="en-GB"/>
              </w:rPr>
              <w:t>85%</w:t>
            </w:r>
          </w:p>
        </w:tc>
        <w:tc>
          <w:tcPr>
            <w:tcW w:w="966" w:type="dxa"/>
            <w:tcBorders>
              <w:top w:val="nil"/>
              <w:left w:val="nil"/>
              <w:bottom w:val="single" w:sz="4" w:space="0" w:color="auto"/>
              <w:right w:val="single" w:sz="4" w:space="0" w:color="auto"/>
            </w:tcBorders>
            <w:shd w:val="clear" w:color="auto" w:fill="auto"/>
            <w:noWrap/>
            <w:vAlign w:val="center"/>
            <w:hideMark/>
          </w:tcPr>
          <w:p w14:paraId="4F1AA895" w14:textId="77777777" w:rsidR="00DE74B0" w:rsidRPr="00445159" w:rsidRDefault="00DE74B0" w:rsidP="00DE74B0">
            <w:pPr>
              <w:spacing w:after="0" w:line="240" w:lineRule="auto"/>
              <w:jc w:val="right"/>
              <w:rPr>
                <w:rFonts w:ascii="Calibri" w:eastAsia="Times New Roman" w:hAnsi="Calibri" w:cs="Calibri"/>
                <w:color w:val="000000"/>
                <w:lang w:eastAsia="en-GB"/>
              </w:rPr>
            </w:pPr>
            <w:r w:rsidRPr="00445159">
              <w:rPr>
                <w:rFonts w:ascii="Calibri" w:eastAsia="Times New Roman" w:hAnsi="Calibri" w:cs="Calibri"/>
                <w:color w:val="000000"/>
                <w:lang w:eastAsia="en-GB"/>
              </w:rPr>
              <w:t>7</w:t>
            </w:r>
          </w:p>
        </w:tc>
        <w:tc>
          <w:tcPr>
            <w:tcW w:w="966" w:type="dxa"/>
            <w:tcBorders>
              <w:top w:val="nil"/>
              <w:left w:val="nil"/>
              <w:bottom w:val="single" w:sz="4" w:space="0" w:color="auto"/>
              <w:right w:val="single" w:sz="4" w:space="0" w:color="auto"/>
            </w:tcBorders>
            <w:shd w:val="clear" w:color="auto" w:fill="auto"/>
            <w:noWrap/>
            <w:vAlign w:val="center"/>
            <w:hideMark/>
          </w:tcPr>
          <w:p w14:paraId="4CC244F4" w14:textId="77777777" w:rsidR="00DE74B0" w:rsidRPr="00445159" w:rsidRDefault="00DE74B0" w:rsidP="00DE74B0">
            <w:pPr>
              <w:spacing w:after="0" w:line="240" w:lineRule="auto"/>
              <w:jc w:val="right"/>
              <w:rPr>
                <w:rFonts w:ascii="Calibri" w:eastAsia="Times New Roman" w:hAnsi="Calibri" w:cs="Calibri"/>
                <w:color w:val="0070C0"/>
                <w:lang w:eastAsia="en-GB"/>
              </w:rPr>
            </w:pPr>
            <w:r w:rsidRPr="00445159">
              <w:rPr>
                <w:rFonts w:ascii="Calibri" w:eastAsia="Times New Roman" w:hAnsi="Calibri" w:cs="Calibri"/>
                <w:color w:val="0070C0"/>
                <w:lang w:eastAsia="en-GB"/>
              </w:rPr>
              <w:t>15%</w:t>
            </w:r>
          </w:p>
        </w:tc>
      </w:tr>
      <w:tr w:rsidR="00DE74B0" w:rsidRPr="00445159" w14:paraId="48B1EC5B" w14:textId="77777777" w:rsidTr="008767B8">
        <w:trPr>
          <w:trHeight w:val="300"/>
        </w:trPr>
        <w:tc>
          <w:tcPr>
            <w:tcW w:w="2263" w:type="dxa"/>
            <w:tcBorders>
              <w:top w:val="nil"/>
              <w:left w:val="single" w:sz="4" w:space="0" w:color="auto"/>
              <w:bottom w:val="single" w:sz="4" w:space="0" w:color="auto"/>
              <w:right w:val="single" w:sz="4" w:space="0" w:color="auto"/>
            </w:tcBorders>
            <w:vAlign w:val="center"/>
          </w:tcPr>
          <w:p w14:paraId="5C9AC671" w14:textId="4D83CD59" w:rsidR="00DE74B0" w:rsidRPr="00445159" w:rsidRDefault="00DE74B0" w:rsidP="008767B8">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3F33BEBA" w14:textId="6668C6AD" w:rsidR="00DE74B0" w:rsidRPr="00445159" w:rsidRDefault="00DE74B0" w:rsidP="00DE74B0">
            <w:pPr>
              <w:spacing w:after="0" w:line="240" w:lineRule="auto"/>
              <w:jc w:val="right"/>
              <w:rPr>
                <w:rFonts w:ascii="Calibri" w:eastAsia="Times New Roman" w:hAnsi="Calibri" w:cs="Calibri"/>
                <w:b/>
                <w:bCs/>
                <w:color w:val="000000"/>
                <w:lang w:eastAsia="en-GB"/>
              </w:rPr>
            </w:pPr>
            <w:r w:rsidRPr="00445159">
              <w:rPr>
                <w:rFonts w:ascii="Calibri" w:eastAsia="Times New Roman" w:hAnsi="Calibri" w:cs="Calibri"/>
                <w:b/>
                <w:bCs/>
                <w:color w:val="000000"/>
                <w:lang w:eastAsia="en-GB"/>
              </w:rPr>
              <w:t>387</w:t>
            </w:r>
          </w:p>
        </w:tc>
        <w:tc>
          <w:tcPr>
            <w:tcW w:w="966" w:type="dxa"/>
            <w:tcBorders>
              <w:top w:val="nil"/>
              <w:left w:val="nil"/>
              <w:bottom w:val="single" w:sz="4" w:space="0" w:color="auto"/>
              <w:right w:val="single" w:sz="4" w:space="0" w:color="auto"/>
            </w:tcBorders>
            <w:shd w:val="clear" w:color="auto" w:fill="auto"/>
            <w:noWrap/>
            <w:vAlign w:val="center"/>
            <w:hideMark/>
          </w:tcPr>
          <w:p w14:paraId="3F28B1FF" w14:textId="77777777" w:rsidR="00DE74B0" w:rsidRPr="008767B8" w:rsidRDefault="00DE74B0" w:rsidP="00DE74B0">
            <w:pPr>
              <w:spacing w:after="0" w:line="240" w:lineRule="auto"/>
              <w:jc w:val="right"/>
              <w:rPr>
                <w:rFonts w:ascii="Calibri" w:eastAsia="Times New Roman" w:hAnsi="Calibri" w:cs="Calibri"/>
                <w:b/>
                <w:color w:val="0070C0"/>
                <w:lang w:eastAsia="en-GB"/>
              </w:rPr>
            </w:pPr>
            <w:r w:rsidRPr="008767B8">
              <w:rPr>
                <w:rFonts w:ascii="Calibri" w:eastAsia="Times New Roman" w:hAnsi="Calibri" w:cs="Calibri"/>
                <w:b/>
                <w:color w:val="0070C0"/>
                <w:lang w:eastAsia="en-GB"/>
              </w:rPr>
              <w:t>58%</w:t>
            </w:r>
          </w:p>
        </w:tc>
        <w:tc>
          <w:tcPr>
            <w:tcW w:w="966" w:type="dxa"/>
            <w:tcBorders>
              <w:top w:val="nil"/>
              <w:left w:val="nil"/>
              <w:bottom w:val="single" w:sz="4" w:space="0" w:color="auto"/>
              <w:right w:val="single" w:sz="4" w:space="0" w:color="auto"/>
            </w:tcBorders>
            <w:shd w:val="clear" w:color="auto" w:fill="auto"/>
            <w:noWrap/>
            <w:vAlign w:val="center"/>
            <w:hideMark/>
          </w:tcPr>
          <w:p w14:paraId="174167F8" w14:textId="77777777" w:rsidR="00DE74B0" w:rsidRPr="00446FDB" w:rsidRDefault="00DE74B0" w:rsidP="00DE74B0">
            <w:pPr>
              <w:spacing w:after="0" w:line="240" w:lineRule="auto"/>
              <w:jc w:val="right"/>
              <w:rPr>
                <w:rFonts w:ascii="Calibri" w:eastAsia="Times New Roman" w:hAnsi="Calibri" w:cs="Calibri"/>
                <w:b/>
                <w:color w:val="000000"/>
                <w:lang w:eastAsia="en-GB"/>
              </w:rPr>
            </w:pPr>
            <w:r w:rsidRPr="00446FDB">
              <w:rPr>
                <w:rFonts w:ascii="Calibri" w:eastAsia="Times New Roman" w:hAnsi="Calibri" w:cs="Calibri"/>
                <w:b/>
                <w:color w:val="000000"/>
                <w:lang w:eastAsia="en-GB"/>
              </w:rPr>
              <w:t>278</w:t>
            </w:r>
          </w:p>
        </w:tc>
        <w:tc>
          <w:tcPr>
            <w:tcW w:w="966" w:type="dxa"/>
            <w:tcBorders>
              <w:top w:val="nil"/>
              <w:left w:val="nil"/>
              <w:bottom w:val="single" w:sz="4" w:space="0" w:color="auto"/>
              <w:right w:val="single" w:sz="4" w:space="0" w:color="auto"/>
            </w:tcBorders>
            <w:shd w:val="clear" w:color="auto" w:fill="auto"/>
            <w:noWrap/>
            <w:vAlign w:val="center"/>
            <w:hideMark/>
          </w:tcPr>
          <w:p w14:paraId="433E50E3" w14:textId="77777777" w:rsidR="00DE74B0" w:rsidRPr="008767B8" w:rsidRDefault="00DE74B0" w:rsidP="00DE74B0">
            <w:pPr>
              <w:spacing w:after="0" w:line="240" w:lineRule="auto"/>
              <w:jc w:val="right"/>
              <w:rPr>
                <w:rFonts w:ascii="Calibri" w:eastAsia="Times New Roman" w:hAnsi="Calibri" w:cs="Calibri"/>
                <w:b/>
                <w:color w:val="0070C0"/>
                <w:lang w:eastAsia="en-GB"/>
              </w:rPr>
            </w:pPr>
            <w:r w:rsidRPr="008767B8">
              <w:rPr>
                <w:rFonts w:ascii="Calibri" w:eastAsia="Times New Roman" w:hAnsi="Calibri" w:cs="Calibri"/>
                <w:b/>
                <w:color w:val="0070C0"/>
                <w:lang w:eastAsia="en-GB"/>
              </w:rPr>
              <w:t>42%</w:t>
            </w:r>
          </w:p>
        </w:tc>
      </w:tr>
    </w:tbl>
    <w:p w14:paraId="3BA9CC5C" w14:textId="4A668AC8" w:rsidR="00445159" w:rsidRDefault="00445159" w:rsidP="0021037C">
      <w:pPr>
        <w:pStyle w:val="ListParagraph"/>
        <w:ind w:left="0"/>
        <w:rPr>
          <w:rFonts w:ascii="Arial" w:hAnsi="Arial" w:cs="Arial"/>
          <w:color w:val="7030A0"/>
          <w:sz w:val="24"/>
          <w:szCs w:val="24"/>
        </w:rPr>
      </w:pPr>
    </w:p>
    <w:tbl>
      <w:tblPr>
        <w:tblW w:w="6300" w:type="dxa"/>
        <w:tblLayout w:type="fixed"/>
        <w:tblLook w:val="04A0" w:firstRow="1" w:lastRow="0" w:firstColumn="1" w:lastColumn="0" w:noHBand="0" w:noVBand="1"/>
      </w:tblPr>
      <w:tblGrid>
        <w:gridCol w:w="2161"/>
        <w:gridCol w:w="1034"/>
        <w:gridCol w:w="1035"/>
        <w:gridCol w:w="1035"/>
        <w:gridCol w:w="1035"/>
      </w:tblGrid>
      <w:tr w:rsidR="00A35940" w:rsidRPr="00A35940" w14:paraId="1813F235" w14:textId="77777777" w:rsidTr="008767B8">
        <w:trPr>
          <w:trHeight w:val="402"/>
        </w:trPr>
        <w:tc>
          <w:tcPr>
            <w:tcW w:w="2161" w:type="dxa"/>
            <w:tcBorders>
              <w:top w:val="single" w:sz="4" w:space="0" w:color="auto"/>
              <w:left w:val="single" w:sz="4" w:space="0" w:color="auto"/>
              <w:bottom w:val="single" w:sz="4" w:space="0" w:color="auto"/>
              <w:right w:val="single" w:sz="4" w:space="0" w:color="000000"/>
            </w:tcBorders>
          </w:tcPr>
          <w:p w14:paraId="1F6533C7" w14:textId="77777777" w:rsidR="00A35940" w:rsidRPr="00A35940" w:rsidRDefault="00A35940" w:rsidP="00A35940">
            <w:pPr>
              <w:spacing w:after="0" w:line="240" w:lineRule="auto"/>
              <w:jc w:val="center"/>
              <w:rPr>
                <w:rFonts w:ascii="Calibri" w:eastAsia="Times New Roman" w:hAnsi="Calibri" w:cs="Calibri"/>
                <w:color w:val="000000"/>
                <w:lang w:eastAsia="en-GB"/>
              </w:rPr>
            </w:pPr>
          </w:p>
        </w:tc>
        <w:tc>
          <w:tcPr>
            <w:tcW w:w="20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2F16AA" w14:textId="09807069" w:rsidR="00A35940" w:rsidRPr="00A35940" w:rsidRDefault="00A35940" w:rsidP="00A35940">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Option 2</w:t>
            </w:r>
          </w:p>
        </w:tc>
        <w:tc>
          <w:tcPr>
            <w:tcW w:w="20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854E26" w14:textId="77777777" w:rsidR="00A35940" w:rsidRPr="00A35940" w:rsidRDefault="00A35940" w:rsidP="00A35940">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Option 3</w:t>
            </w:r>
          </w:p>
        </w:tc>
      </w:tr>
      <w:tr w:rsidR="00A35940" w:rsidRPr="00A35940" w14:paraId="04E6C916" w14:textId="77777777" w:rsidTr="008767B8">
        <w:trPr>
          <w:trHeight w:val="300"/>
        </w:trPr>
        <w:tc>
          <w:tcPr>
            <w:tcW w:w="2161" w:type="dxa"/>
            <w:tcBorders>
              <w:top w:val="nil"/>
              <w:left w:val="single" w:sz="4" w:space="0" w:color="auto"/>
              <w:bottom w:val="single" w:sz="4" w:space="0" w:color="auto"/>
              <w:right w:val="single" w:sz="4" w:space="0" w:color="auto"/>
            </w:tcBorders>
          </w:tcPr>
          <w:p w14:paraId="13FE66C5" w14:textId="77777777" w:rsidR="00A35940" w:rsidRPr="00A35940" w:rsidRDefault="00A35940" w:rsidP="00A35940">
            <w:pPr>
              <w:spacing w:after="0" w:line="240" w:lineRule="auto"/>
              <w:jc w:val="center"/>
              <w:rPr>
                <w:rFonts w:ascii="Calibri" w:eastAsia="Times New Roman" w:hAnsi="Calibri" w:cs="Calibri"/>
                <w:color w:val="000000"/>
                <w:lang w:eastAsia="en-GB"/>
              </w:rPr>
            </w:pPr>
          </w:p>
        </w:tc>
        <w:tc>
          <w:tcPr>
            <w:tcW w:w="1034" w:type="dxa"/>
            <w:tcBorders>
              <w:top w:val="nil"/>
              <w:left w:val="single" w:sz="4" w:space="0" w:color="auto"/>
              <w:bottom w:val="single" w:sz="4" w:space="0" w:color="auto"/>
              <w:right w:val="single" w:sz="4" w:space="0" w:color="auto"/>
            </w:tcBorders>
            <w:shd w:val="clear" w:color="auto" w:fill="auto"/>
            <w:noWrap/>
            <w:vAlign w:val="center"/>
            <w:hideMark/>
          </w:tcPr>
          <w:p w14:paraId="503F8C08" w14:textId="6F18583F" w:rsidR="00A35940" w:rsidRPr="00A35940" w:rsidRDefault="00A35940" w:rsidP="00A35940">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More</w:t>
            </w:r>
          </w:p>
        </w:tc>
        <w:tc>
          <w:tcPr>
            <w:tcW w:w="1035" w:type="dxa"/>
            <w:tcBorders>
              <w:top w:val="nil"/>
              <w:left w:val="nil"/>
              <w:bottom w:val="single" w:sz="4" w:space="0" w:color="auto"/>
              <w:right w:val="single" w:sz="4" w:space="0" w:color="auto"/>
            </w:tcBorders>
            <w:shd w:val="clear" w:color="auto" w:fill="auto"/>
            <w:noWrap/>
            <w:vAlign w:val="center"/>
            <w:hideMark/>
          </w:tcPr>
          <w:p w14:paraId="30EBF243" w14:textId="77777777" w:rsidR="00A35940" w:rsidRPr="00A35940" w:rsidRDefault="00A35940" w:rsidP="00A35940">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Less</w:t>
            </w:r>
          </w:p>
        </w:tc>
        <w:tc>
          <w:tcPr>
            <w:tcW w:w="1035" w:type="dxa"/>
            <w:tcBorders>
              <w:top w:val="nil"/>
              <w:left w:val="nil"/>
              <w:bottom w:val="single" w:sz="4" w:space="0" w:color="auto"/>
              <w:right w:val="single" w:sz="4" w:space="0" w:color="auto"/>
            </w:tcBorders>
            <w:shd w:val="clear" w:color="auto" w:fill="auto"/>
            <w:noWrap/>
            <w:vAlign w:val="center"/>
            <w:hideMark/>
          </w:tcPr>
          <w:p w14:paraId="66B9C8A2" w14:textId="77777777" w:rsidR="00A35940" w:rsidRPr="00A35940" w:rsidRDefault="00A35940" w:rsidP="00A35940">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More</w:t>
            </w:r>
          </w:p>
        </w:tc>
        <w:tc>
          <w:tcPr>
            <w:tcW w:w="1035" w:type="dxa"/>
            <w:tcBorders>
              <w:top w:val="nil"/>
              <w:left w:val="nil"/>
              <w:bottom w:val="single" w:sz="4" w:space="0" w:color="auto"/>
              <w:right w:val="single" w:sz="4" w:space="0" w:color="auto"/>
            </w:tcBorders>
            <w:shd w:val="clear" w:color="auto" w:fill="auto"/>
            <w:noWrap/>
            <w:vAlign w:val="center"/>
            <w:hideMark/>
          </w:tcPr>
          <w:p w14:paraId="0052D5F5" w14:textId="77777777" w:rsidR="00A35940" w:rsidRPr="00A35940" w:rsidRDefault="00A35940" w:rsidP="00A35940">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Less</w:t>
            </w:r>
          </w:p>
        </w:tc>
      </w:tr>
      <w:tr w:rsidR="00A35940" w:rsidRPr="00A35940" w14:paraId="19FFD51D" w14:textId="77777777" w:rsidTr="008767B8">
        <w:trPr>
          <w:trHeight w:val="300"/>
        </w:trPr>
        <w:tc>
          <w:tcPr>
            <w:tcW w:w="2161" w:type="dxa"/>
            <w:tcBorders>
              <w:top w:val="nil"/>
              <w:left w:val="single" w:sz="4" w:space="0" w:color="auto"/>
              <w:bottom w:val="single" w:sz="4" w:space="0" w:color="auto"/>
              <w:right w:val="single" w:sz="4" w:space="0" w:color="auto"/>
            </w:tcBorders>
            <w:vAlign w:val="center"/>
          </w:tcPr>
          <w:p w14:paraId="58364709" w14:textId="32DCFBF3" w:rsidR="00A35940" w:rsidRPr="00A35940" w:rsidRDefault="00A35940" w:rsidP="00A35940">
            <w:pPr>
              <w:spacing w:after="0" w:line="240" w:lineRule="auto"/>
              <w:jc w:val="right"/>
              <w:rPr>
                <w:rFonts w:ascii="Calibri" w:eastAsia="Times New Roman" w:hAnsi="Calibri" w:cs="Calibri"/>
                <w:color w:val="000000"/>
                <w:lang w:eastAsia="en-GB"/>
              </w:rPr>
            </w:pPr>
            <w:r>
              <w:rPr>
                <w:rFonts w:ascii="Calibri" w:hAnsi="Calibri" w:cs="Calibri"/>
                <w:color w:val="000000"/>
              </w:rPr>
              <w:t>Childminder</w:t>
            </w:r>
          </w:p>
        </w:tc>
        <w:tc>
          <w:tcPr>
            <w:tcW w:w="1034" w:type="dxa"/>
            <w:tcBorders>
              <w:top w:val="nil"/>
              <w:left w:val="single" w:sz="4" w:space="0" w:color="auto"/>
              <w:bottom w:val="single" w:sz="4" w:space="0" w:color="auto"/>
              <w:right w:val="single" w:sz="4" w:space="0" w:color="auto"/>
            </w:tcBorders>
            <w:shd w:val="clear" w:color="auto" w:fill="auto"/>
            <w:noWrap/>
            <w:vAlign w:val="center"/>
            <w:hideMark/>
          </w:tcPr>
          <w:p w14:paraId="24BD037F" w14:textId="47F68AC3"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000000"/>
                <w:lang w:eastAsia="en-GB"/>
              </w:rPr>
              <w:t>£106</w:t>
            </w:r>
          </w:p>
        </w:tc>
        <w:tc>
          <w:tcPr>
            <w:tcW w:w="1035" w:type="dxa"/>
            <w:tcBorders>
              <w:top w:val="nil"/>
              <w:left w:val="nil"/>
              <w:bottom w:val="single" w:sz="4" w:space="0" w:color="auto"/>
              <w:right w:val="single" w:sz="4" w:space="0" w:color="auto"/>
            </w:tcBorders>
            <w:shd w:val="clear" w:color="auto" w:fill="auto"/>
            <w:noWrap/>
            <w:vAlign w:val="center"/>
            <w:hideMark/>
          </w:tcPr>
          <w:p w14:paraId="023BF153" w14:textId="77777777"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FF0000"/>
                <w:lang w:eastAsia="en-GB"/>
              </w:rPr>
              <w:t>-£20</w:t>
            </w:r>
          </w:p>
        </w:tc>
        <w:tc>
          <w:tcPr>
            <w:tcW w:w="1035" w:type="dxa"/>
            <w:tcBorders>
              <w:top w:val="nil"/>
              <w:left w:val="nil"/>
              <w:bottom w:val="single" w:sz="4" w:space="0" w:color="auto"/>
              <w:right w:val="single" w:sz="4" w:space="0" w:color="auto"/>
            </w:tcBorders>
            <w:shd w:val="clear" w:color="auto" w:fill="auto"/>
            <w:noWrap/>
            <w:vAlign w:val="center"/>
            <w:hideMark/>
          </w:tcPr>
          <w:p w14:paraId="50A5A3B4" w14:textId="77777777"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000000"/>
                <w:lang w:eastAsia="en-GB"/>
              </w:rPr>
              <w:t>£126</w:t>
            </w:r>
          </w:p>
        </w:tc>
        <w:tc>
          <w:tcPr>
            <w:tcW w:w="1035" w:type="dxa"/>
            <w:tcBorders>
              <w:top w:val="nil"/>
              <w:left w:val="nil"/>
              <w:bottom w:val="single" w:sz="4" w:space="0" w:color="auto"/>
              <w:right w:val="single" w:sz="4" w:space="0" w:color="auto"/>
            </w:tcBorders>
            <w:shd w:val="clear" w:color="auto" w:fill="auto"/>
            <w:noWrap/>
            <w:vAlign w:val="center"/>
            <w:hideMark/>
          </w:tcPr>
          <w:p w14:paraId="7D860878" w14:textId="77777777"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FF0000"/>
                <w:lang w:eastAsia="en-GB"/>
              </w:rPr>
              <w:t>-£201</w:t>
            </w:r>
          </w:p>
        </w:tc>
      </w:tr>
      <w:tr w:rsidR="00A35940" w:rsidRPr="00A35940" w14:paraId="13894693" w14:textId="77777777" w:rsidTr="008767B8">
        <w:trPr>
          <w:trHeight w:val="300"/>
        </w:trPr>
        <w:tc>
          <w:tcPr>
            <w:tcW w:w="2161" w:type="dxa"/>
            <w:tcBorders>
              <w:top w:val="nil"/>
              <w:left w:val="single" w:sz="4" w:space="0" w:color="auto"/>
              <w:bottom w:val="single" w:sz="4" w:space="0" w:color="auto"/>
              <w:right w:val="single" w:sz="4" w:space="0" w:color="auto"/>
            </w:tcBorders>
            <w:vAlign w:val="center"/>
          </w:tcPr>
          <w:p w14:paraId="08757029" w14:textId="62BA57D7" w:rsidR="00A35940" w:rsidRPr="00A35940" w:rsidRDefault="00A35940" w:rsidP="00A35940">
            <w:pPr>
              <w:spacing w:after="0" w:line="240" w:lineRule="auto"/>
              <w:jc w:val="right"/>
              <w:rPr>
                <w:rFonts w:ascii="Calibri" w:eastAsia="Times New Roman" w:hAnsi="Calibri" w:cs="Calibri"/>
                <w:color w:val="000000"/>
                <w:lang w:eastAsia="en-GB"/>
              </w:rPr>
            </w:pPr>
            <w:r>
              <w:rPr>
                <w:rFonts w:ascii="Calibri" w:hAnsi="Calibri" w:cs="Calibri"/>
                <w:color w:val="000000"/>
              </w:rPr>
              <w:lastRenderedPageBreak/>
              <w:t>PVI</w:t>
            </w:r>
          </w:p>
        </w:tc>
        <w:tc>
          <w:tcPr>
            <w:tcW w:w="1034" w:type="dxa"/>
            <w:tcBorders>
              <w:top w:val="nil"/>
              <w:left w:val="single" w:sz="4" w:space="0" w:color="auto"/>
              <w:bottom w:val="single" w:sz="4" w:space="0" w:color="auto"/>
              <w:right w:val="single" w:sz="4" w:space="0" w:color="auto"/>
            </w:tcBorders>
            <w:shd w:val="clear" w:color="auto" w:fill="auto"/>
            <w:noWrap/>
            <w:vAlign w:val="center"/>
            <w:hideMark/>
          </w:tcPr>
          <w:p w14:paraId="069F7435" w14:textId="23D6F4AE"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000000"/>
                <w:lang w:eastAsia="en-GB"/>
              </w:rPr>
              <w:t>£1,797</w:t>
            </w:r>
          </w:p>
        </w:tc>
        <w:tc>
          <w:tcPr>
            <w:tcW w:w="1035" w:type="dxa"/>
            <w:tcBorders>
              <w:top w:val="nil"/>
              <w:left w:val="nil"/>
              <w:bottom w:val="single" w:sz="4" w:space="0" w:color="auto"/>
              <w:right w:val="single" w:sz="4" w:space="0" w:color="auto"/>
            </w:tcBorders>
            <w:shd w:val="clear" w:color="auto" w:fill="auto"/>
            <w:noWrap/>
            <w:vAlign w:val="center"/>
            <w:hideMark/>
          </w:tcPr>
          <w:p w14:paraId="2E39D159" w14:textId="77777777"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FF0000"/>
                <w:lang w:eastAsia="en-GB"/>
              </w:rPr>
              <w:t>-£247</w:t>
            </w:r>
          </w:p>
        </w:tc>
        <w:tc>
          <w:tcPr>
            <w:tcW w:w="1035" w:type="dxa"/>
            <w:tcBorders>
              <w:top w:val="nil"/>
              <w:left w:val="nil"/>
              <w:bottom w:val="single" w:sz="4" w:space="0" w:color="auto"/>
              <w:right w:val="single" w:sz="4" w:space="0" w:color="auto"/>
            </w:tcBorders>
            <w:shd w:val="clear" w:color="auto" w:fill="auto"/>
            <w:noWrap/>
            <w:vAlign w:val="center"/>
            <w:hideMark/>
          </w:tcPr>
          <w:p w14:paraId="7B2110BB" w14:textId="77777777"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000000"/>
                <w:lang w:eastAsia="en-GB"/>
              </w:rPr>
              <w:t>£2,367</w:t>
            </w:r>
          </w:p>
        </w:tc>
        <w:tc>
          <w:tcPr>
            <w:tcW w:w="1035" w:type="dxa"/>
            <w:tcBorders>
              <w:top w:val="nil"/>
              <w:left w:val="nil"/>
              <w:bottom w:val="single" w:sz="4" w:space="0" w:color="auto"/>
              <w:right w:val="single" w:sz="4" w:space="0" w:color="auto"/>
            </w:tcBorders>
            <w:shd w:val="clear" w:color="auto" w:fill="auto"/>
            <w:noWrap/>
            <w:vAlign w:val="center"/>
            <w:hideMark/>
          </w:tcPr>
          <w:p w14:paraId="3E8BC820" w14:textId="77777777"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FF0000"/>
                <w:lang w:eastAsia="en-GB"/>
              </w:rPr>
              <w:t>-£2,474</w:t>
            </w:r>
          </w:p>
        </w:tc>
      </w:tr>
      <w:tr w:rsidR="00A35940" w:rsidRPr="00A35940" w14:paraId="217E04C8" w14:textId="77777777" w:rsidTr="008767B8">
        <w:trPr>
          <w:trHeight w:val="300"/>
        </w:trPr>
        <w:tc>
          <w:tcPr>
            <w:tcW w:w="2161" w:type="dxa"/>
            <w:tcBorders>
              <w:top w:val="nil"/>
              <w:left w:val="single" w:sz="4" w:space="0" w:color="auto"/>
              <w:bottom w:val="single" w:sz="4" w:space="0" w:color="auto"/>
              <w:right w:val="single" w:sz="4" w:space="0" w:color="auto"/>
            </w:tcBorders>
            <w:vAlign w:val="center"/>
          </w:tcPr>
          <w:p w14:paraId="57FAA252" w14:textId="21C8C6A6" w:rsidR="00A35940" w:rsidRPr="00A35940" w:rsidRDefault="00A35940" w:rsidP="00A35940">
            <w:pPr>
              <w:spacing w:after="0" w:line="240" w:lineRule="auto"/>
              <w:jc w:val="right"/>
              <w:rPr>
                <w:rFonts w:ascii="Calibri" w:eastAsia="Times New Roman" w:hAnsi="Calibri" w:cs="Calibri"/>
                <w:color w:val="000000"/>
                <w:lang w:eastAsia="en-GB"/>
              </w:rPr>
            </w:pPr>
            <w:r>
              <w:rPr>
                <w:rFonts w:ascii="Calibri" w:hAnsi="Calibri" w:cs="Calibri"/>
                <w:color w:val="000000"/>
              </w:rPr>
              <w:t>School Managed 1:13</w:t>
            </w:r>
          </w:p>
        </w:tc>
        <w:tc>
          <w:tcPr>
            <w:tcW w:w="1034" w:type="dxa"/>
            <w:tcBorders>
              <w:top w:val="nil"/>
              <w:left w:val="single" w:sz="4" w:space="0" w:color="auto"/>
              <w:bottom w:val="single" w:sz="4" w:space="0" w:color="auto"/>
              <w:right w:val="single" w:sz="4" w:space="0" w:color="auto"/>
            </w:tcBorders>
            <w:shd w:val="clear" w:color="auto" w:fill="auto"/>
            <w:noWrap/>
            <w:vAlign w:val="center"/>
            <w:hideMark/>
          </w:tcPr>
          <w:p w14:paraId="14652BCE" w14:textId="5BA4AFD7"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000000"/>
                <w:lang w:eastAsia="en-GB"/>
              </w:rPr>
              <w:t>£3,434</w:t>
            </w:r>
          </w:p>
        </w:tc>
        <w:tc>
          <w:tcPr>
            <w:tcW w:w="1035" w:type="dxa"/>
            <w:tcBorders>
              <w:top w:val="nil"/>
              <w:left w:val="nil"/>
              <w:bottom w:val="single" w:sz="4" w:space="0" w:color="auto"/>
              <w:right w:val="single" w:sz="4" w:space="0" w:color="auto"/>
            </w:tcBorders>
            <w:shd w:val="clear" w:color="auto" w:fill="auto"/>
            <w:noWrap/>
            <w:vAlign w:val="center"/>
            <w:hideMark/>
          </w:tcPr>
          <w:p w14:paraId="084E2C5F" w14:textId="77777777" w:rsidR="00A35940" w:rsidRPr="00A35940" w:rsidRDefault="00A35940" w:rsidP="00A35940">
            <w:pPr>
              <w:spacing w:after="0" w:line="240" w:lineRule="auto"/>
              <w:rPr>
                <w:rFonts w:ascii="Calibri" w:eastAsia="Times New Roman" w:hAnsi="Calibri" w:cs="Calibri"/>
                <w:color w:val="000000"/>
                <w:lang w:eastAsia="en-GB"/>
              </w:rPr>
            </w:pPr>
            <w:r w:rsidRPr="00A35940">
              <w:rPr>
                <w:rFonts w:ascii="Calibri" w:eastAsia="Times New Roman" w:hAnsi="Calibri" w:cs="Calibri"/>
                <w:color w:val="000000"/>
                <w:lang w:eastAsia="en-GB"/>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08E445" w14:textId="77777777"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000000"/>
                <w:lang w:eastAsia="en-GB"/>
              </w:rPr>
              <w:t>£5,299</w:t>
            </w:r>
          </w:p>
        </w:tc>
        <w:tc>
          <w:tcPr>
            <w:tcW w:w="1035" w:type="dxa"/>
            <w:tcBorders>
              <w:top w:val="nil"/>
              <w:left w:val="nil"/>
              <w:bottom w:val="single" w:sz="4" w:space="0" w:color="auto"/>
              <w:right w:val="single" w:sz="4" w:space="0" w:color="auto"/>
            </w:tcBorders>
            <w:shd w:val="clear" w:color="auto" w:fill="auto"/>
            <w:noWrap/>
            <w:vAlign w:val="center"/>
            <w:hideMark/>
          </w:tcPr>
          <w:p w14:paraId="022A07E8" w14:textId="77777777" w:rsidR="00A35940" w:rsidRPr="00A35940" w:rsidRDefault="00A35940" w:rsidP="00A35940">
            <w:pPr>
              <w:spacing w:after="0" w:line="240" w:lineRule="auto"/>
              <w:rPr>
                <w:rFonts w:ascii="Calibri" w:eastAsia="Times New Roman" w:hAnsi="Calibri" w:cs="Calibri"/>
                <w:color w:val="000000"/>
                <w:lang w:eastAsia="en-GB"/>
              </w:rPr>
            </w:pPr>
            <w:r w:rsidRPr="00A35940">
              <w:rPr>
                <w:rFonts w:ascii="Calibri" w:eastAsia="Times New Roman" w:hAnsi="Calibri" w:cs="Calibri"/>
                <w:color w:val="000000"/>
                <w:lang w:eastAsia="en-GB"/>
              </w:rPr>
              <w:t> </w:t>
            </w:r>
          </w:p>
        </w:tc>
      </w:tr>
      <w:tr w:rsidR="00A35940" w:rsidRPr="00A35940" w14:paraId="107AA139" w14:textId="77777777" w:rsidTr="008767B8">
        <w:trPr>
          <w:trHeight w:val="300"/>
        </w:trPr>
        <w:tc>
          <w:tcPr>
            <w:tcW w:w="2161" w:type="dxa"/>
            <w:tcBorders>
              <w:top w:val="nil"/>
              <w:left w:val="single" w:sz="4" w:space="0" w:color="auto"/>
              <w:bottom w:val="single" w:sz="4" w:space="0" w:color="auto"/>
              <w:right w:val="single" w:sz="4" w:space="0" w:color="auto"/>
            </w:tcBorders>
            <w:vAlign w:val="center"/>
          </w:tcPr>
          <w:p w14:paraId="2B94E45B" w14:textId="2E79853B" w:rsidR="00A35940" w:rsidRPr="00A35940" w:rsidRDefault="00A35940" w:rsidP="00A35940">
            <w:pPr>
              <w:spacing w:after="0" w:line="240" w:lineRule="auto"/>
              <w:jc w:val="right"/>
              <w:rPr>
                <w:rFonts w:ascii="Calibri" w:eastAsia="Times New Roman" w:hAnsi="Calibri" w:cs="Calibri"/>
                <w:color w:val="000000"/>
                <w:lang w:eastAsia="en-GB"/>
              </w:rPr>
            </w:pPr>
            <w:r>
              <w:rPr>
                <w:rFonts w:ascii="Calibri" w:hAnsi="Calibri" w:cs="Calibri"/>
                <w:color w:val="000000"/>
              </w:rPr>
              <w:t>School Managed 1:8</w:t>
            </w:r>
          </w:p>
        </w:tc>
        <w:tc>
          <w:tcPr>
            <w:tcW w:w="1034" w:type="dxa"/>
            <w:tcBorders>
              <w:top w:val="nil"/>
              <w:left w:val="single" w:sz="4" w:space="0" w:color="auto"/>
              <w:bottom w:val="single" w:sz="4" w:space="0" w:color="auto"/>
              <w:right w:val="single" w:sz="4" w:space="0" w:color="auto"/>
            </w:tcBorders>
            <w:shd w:val="clear" w:color="auto" w:fill="auto"/>
            <w:noWrap/>
            <w:vAlign w:val="center"/>
            <w:hideMark/>
          </w:tcPr>
          <w:p w14:paraId="7A8A3AA8" w14:textId="36F68D3B"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000000"/>
                <w:lang w:eastAsia="en-GB"/>
              </w:rPr>
              <w:t>£1,665</w:t>
            </w:r>
          </w:p>
        </w:tc>
        <w:tc>
          <w:tcPr>
            <w:tcW w:w="1035" w:type="dxa"/>
            <w:tcBorders>
              <w:top w:val="nil"/>
              <w:left w:val="nil"/>
              <w:bottom w:val="single" w:sz="4" w:space="0" w:color="auto"/>
              <w:right w:val="single" w:sz="4" w:space="0" w:color="auto"/>
            </w:tcBorders>
            <w:shd w:val="clear" w:color="auto" w:fill="auto"/>
            <w:noWrap/>
            <w:vAlign w:val="center"/>
            <w:hideMark/>
          </w:tcPr>
          <w:p w14:paraId="23F9333F" w14:textId="77777777"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FF0000"/>
                <w:lang w:eastAsia="en-GB"/>
              </w:rPr>
              <w:t>-£312</w:t>
            </w:r>
          </w:p>
        </w:tc>
        <w:tc>
          <w:tcPr>
            <w:tcW w:w="1035" w:type="dxa"/>
            <w:tcBorders>
              <w:top w:val="nil"/>
              <w:left w:val="nil"/>
              <w:bottom w:val="single" w:sz="4" w:space="0" w:color="auto"/>
              <w:right w:val="single" w:sz="4" w:space="0" w:color="auto"/>
            </w:tcBorders>
            <w:shd w:val="clear" w:color="auto" w:fill="auto"/>
            <w:noWrap/>
            <w:vAlign w:val="center"/>
            <w:hideMark/>
          </w:tcPr>
          <w:p w14:paraId="2A2FC73D" w14:textId="77777777"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000000"/>
                <w:lang w:eastAsia="en-GB"/>
              </w:rPr>
              <w:t>£2,332</w:t>
            </w:r>
          </w:p>
        </w:tc>
        <w:tc>
          <w:tcPr>
            <w:tcW w:w="1035" w:type="dxa"/>
            <w:tcBorders>
              <w:top w:val="nil"/>
              <w:left w:val="nil"/>
              <w:bottom w:val="single" w:sz="4" w:space="0" w:color="auto"/>
              <w:right w:val="single" w:sz="4" w:space="0" w:color="auto"/>
            </w:tcBorders>
            <w:shd w:val="clear" w:color="auto" w:fill="auto"/>
            <w:noWrap/>
            <w:vAlign w:val="center"/>
            <w:hideMark/>
          </w:tcPr>
          <w:p w14:paraId="05FB305A" w14:textId="77777777" w:rsidR="00A35940" w:rsidRPr="00A35940" w:rsidRDefault="00A35940" w:rsidP="00A35940">
            <w:pPr>
              <w:spacing w:after="0" w:line="240" w:lineRule="auto"/>
              <w:jc w:val="right"/>
              <w:rPr>
                <w:rFonts w:ascii="Calibri" w:eastAsia="Times New Roman" w:hAnsi="Calibri" w:cs="Calibri"/>
                <w:color w:val="000000"/>
                <w:lang w:eastAsia="en-GB"/>
              </w:rPr>
            </w:pPr>
            <w:r w:rsidRPr="00A35940">
              <w:rPr>
                <w:rFonts w:ascii="Calibri" w:eastAsia="Times New Roman" w:hAnsi="Calibri" w:cs="Calibri"/>
                <w:color w:val="FF0000"/>
                <w:lang w:eastAsia="en-GB"/>
              </w:rPr>
              <w:t>-£3,125</w:t>
            </w:r>
          </w:p>
        </w:tc>
      </w:tr>
      <w:tr w:rsidR="00A35940" w:rsidRPr="00A35940" w14:paraId="2C02366E" w14:textId="77777777" w:rsidTr="008767B8">
        <w:trPr>
          <w:trHeight w:val="300"/>
        </w:trPr>
        <w:tc>
          <w:tcPr>
            <w:tcW w:w="2161" w:type="dxa"/>
            <w:tcBorders>
              <w:top w:val="nil"/>
              <w:left w:val="single" w:sz="4" w:space="0" w:color="auto"/>
              <w:bottom w:val="single" w:sz="4" w:space="0" w:color="auto"/>
              <w:right w:val="single" w:sz="4" w:space="0" w:color="auto"/>
            </w:tcBorders>
            <w:vAlign w:val="center"/>
          </w:tcPr>
          <w:p w14:paraId="0F4745B3" w14:textId="06F8E162" w:rsidR="00A35940" w:rsidRPr="00A35940" w:rsidRDefault="00A35940" w:rsidP="00A35940">
            <w:pPr>
              <w:spacing w:after="0" w:line="240" w:lineRule="auto"/>
              <w:jc w:val="right"/>
              <w:rPr>
                <w:rFonts w:ascii="Calibri" w:eastAsia="Times New Roman" w:hAnsi="Calibri" w:cs="Calibri"/>
                <w:b/>
                <w:bCs/>
                <w:color w:val="000000"/>
                <w:lang w:eastAsia="en-GB"/>
              </w:rPr>
            </w:pPr>
            <w:r>
              <w:rPr>
                <w:rFonts w:ascii="Calibri" w:hAnsi="Calibri" w:cs="Calibri"/>
                <w:b/>
                <w:bCs/>
                <w:color w:val="000000"/>
              </w:rPr>
              <w:t>TOTAL</w:t>
            </w:r>
          </w:p>
        </w:tc>
        <w:tc>
          <w:tcPr>
            <w:tcW w:w="1034" w:type="dxa"/>
            <w:tcBorders>
              <w:top w:val="nil"/>
              <w:left w:val="single" w:sz="4" w:space="0" w:color="auto"/>
              <w:bottom w:val="single" w:sz="4" w:space="0" w:color="auto"/>
              <w:right w:val="single" w:sz="4" w:space="0" w:color="auto"/>
            </w:tcBorders>
            <w:shd w:val="clear" w:color="auto" w:fill="auto"/>
            <w:noWrap/>
            <w:vAlign w:val="center"/>
            <w:hideMark/>
          </w:tcPr>
          <w:p w14:paraId="4B87C7D8" w14:textId="6241BEF2" w:rsidR="00A35940" w:rsidRPr="00A35940" w:rsidRDefault="00A35940" w:rsidP="00A35940">
            <w:pPr>
              <w:spacing w:after="0" w:line="240" w:lineRule="auto"/>
              <w:jc w:val="right"/>
              <w:rPr>
                <w:rFonts w:ascii="Calibri" w:eastAsia="Times New Roman" w:hAnsi="Calibri" w:cs="Calibri"/>
                <w:b/>
                <w:bCs/>
                <w:color w:val="000000"/>
                <w:lang w:eastAsia="en-GB"/>
              </w:rPr>
            </w:pPr>
            <w:r w:rsidRPr="00A35940">
              <w:rPr>
                <w:rFonts w:ascii="Calibri" w:eastAsia="Times New Roman" w:hAnsi="Calibri" w:cs="Calibri"/>
                <w:b/>
                <w:bCs/>
                <w:color w:val="000000"/>
                <w:lang w:eastAsia="en-GB"/>
              </w:rPr>
              <w:t>£1,572</w:t>
            </w:r>
          </w:p>
        </w:tc>
        <w:tc>
          <w:tcPr>
            <w:tcW w:w="1035" w:type="dxa"/>
            <w:tcBorders>
              <w:top w:val="nil"/>
              <w:left w:val="nil"/>
              <w:bottom w:val="single" w:sz="4" w:space="0" w:color="auto"/>
              <w:right w:val="single" w:sz="4" w:space="0" w:color="auto"/>
            </w:tcBorders>
            <w:shd w:val="clear" w:color="auto" w:fill="auto"/>
            <w:noWrap/>
            <w:vAlign w:val="center"/>
            <w:hideMark/>
          </w:tcPr>
          <w:p w14:paraId="330A95E4" w14:textId="77777777" w:rsidR="00A35940" w:rsidRPr="00A35940" w:rsidRDefault="00A35940" w:rsidP="00A35940">
            <w:pPr>
              <w:spacing w:after="0" w:line="240" w:lineRule="auto"/>
              <w:jc w:val="right"/>
              <w:rPr>
                <w:rFonts w:ascii="Calibri" w:eastAsia="Times New Roman" w:hAnsi="Calibri" w:cs="Calibri"/>
                <w:b/>
                <w:bCs/>
                <w:color w:val="000000"/>
                <w:lang w:eastAsia="en-GB"/>
              </w:rPr>
            </w:pPr>
            <w:r w:rsidRPr="00A35940">
              <w:rPr>
                <w:rFonts w:ascii="Calibri" w:eastAsia="Times New Roman" w:hAnsi="Calibri" w:cs="Calibri"/>
                <w:b/>
                <w:bCs/>
                <w:color w:val="FF0000"/>
                <w:lang w:eastAsia="en-GB"/>
              </w:rPr>
              <w:t>-£124</w:t>
            </w:r>
          </w:p>
        </w:tc>
        <w:tc>
          <w:tcPr>
            <w:tcW w:w="1035" w:type="dxa"/>
            <w:tcBorders>
              <w:top w:val="nil"/>
              <w:left w:val="nil"/>
              <w:bottom w:val="single" w:sz="4" w:space="0" w:color="auto"/>
              <w:right w:val="single" w:sz="4" w:space="0" w:color="auto"/>
            </w:tcBorders>
            <w:shd w:val="clear" w:color="auto" w:fill="auto"/>
            <w:noWrap/>
            <w:vAlign w:val="center"/>
            <w:hideMark/>
          </w:tcPr>
          <w:p w14:paraId="38251F4D" w14:textId="77777777" w:rsidR="00A35940" w:rsidRPr="00A35940" w:rsidRDefault="00A35940" w:rsidP="00A35940">
            <w:pPr>
              <w:spacing w:after="0" w:line="240" w:lineRule="auto"/>
              <w:jc w:val="right"/>
              <w:rPr>
                <w:rFonts w:ascii="Calibri" w:eastAsia="Times New Roman" w:hAnsi="Calibri" w:cs="Calibri"/>
                <w:b/>
                <w:bCs/>
                <w:color w:val="000000"/>
                <w:lang w:eastAsia="en-GB"/>
              </w:rPr>
            </w:pPr>
            <w:r w:rsidRPr="00A35940">
              <w:rPr>
                <w:rFonts w:ascii="Calibri" w:eastAsia="Times New Roman" w:hAnsi="Calibri" w:cs="Calibri"/>
                <w:b/>
                <w:bCs/>
                <w:color w:val="000000"/>
                <w:lang w:eastAsia="en-GB"/>
              </w:rPr>
              <w:t>£2,228</w:t>
            </w:r>
          </w:p>
        </w:tc>
        <w:tc>
          <w:tcPr>
            <w:tcW w:w="1035" w:type="dxa"/>
            <w:tcBorders>
              <w:top w:val="nil"/>
              <w:left w:val="nil"/>
              <w:bottom w:val="single" w:sz="4" w:space="0" w:color="auto"/>
              <w:right w:val="single" w:sz="4" w:space="0" w:color="auto"/>
            </w:tcBorders>
            <w:shd w:val="clear" w:color="auto" w:fill="auto"/>
            <w:noWrap/>
            <w:vAlign w:val="center"/>
            <w:hideMark/>
          </w:tcPr>
          <w:p w14:paraId="032E8DCA" w14:textId="77777777" w:rsidR="00A35940" w:rsidRPr="00A35940" w:rsidRDefault="00A35940" w:rsidP="00A35940">
            <w:pPr>
              <w:spacing w:after="0" w:line="240" w:lineRule="auto"/>
              <w:jc w:val="right"/>
              <w:rPr>
                <w:rFonts w:ascii="Calibri" w:eastAsia="Times New Roman" w:hAnsi="Calibri" w:cs="Calibri"/>
                <w:b/>
                <w:bCs/>
                <w:color w:val="000000"/>
                <w:lang w:eastAsia="en-GB"/>
              </w:rPr>
            </w:pPr>
            <w:r w:rsidRPr="00A35940">
              <w:rPr>
                <w:rFonts w:ascii="Calibri" w:eastAsia="Times New Roman" w:hAnsi="Calibri" w:cs="Calibri"/>
                <w:b/>
                <w:bCs/>
                <w:color w:val="FF0000"/>
                <w:lang w:eastAsia="en-GB"/>
              </w:rPr>
              <w:t>-£1,239</w:t>
            </w:r>
          </w:p>
        </w:tc>
      </w:tr>
    </w:tbl>
    <w:p w14:paraId="5AE70A26" w14:textId="0039F0C5" w:rsidR="0021109B" w:rsidRDefault="0021109B" w:rsidP="0021037C">
      <w:pPr>
        <w:pStyle w:val="ListParagraph"/>
        <w:ind w:left="0"/>
        <w:rPr>
          <w:rFonts w:ascii="Arial" w:hAnsi="Arial" w:cs="Arial"/>
          <w:color w:val="7030A0"/>
          <w:sz w:val="24"/>
          <w:szCs w:val="24"/>
        </w:rPr>
      </w:pPr>
    </w:p>
    <w:p w14:paraId="49D677A7" w14:textId="699D9266" w:rsidR="0045000C" w:rsidRPr="008767B8" w:rsidRDefault="0045000C" w:rsidP="0021037C">
      <w:pPr>
        <w:pStyle w:val="ListParagraph"/>
        <w:ind w:left="0"/>
        <w:rPr>
          <w:rFonts w:ascii="Arial" w:hAnsi="Arial" w:cs="Arial"/>
          <w:sz w:val="24"/>
          <w:szCs w:val="24"/>
        </w:rPr>
      </w:pPr>
      <w:r w:rsidRPr="008767B8">
        <w:rPr>
          <w:rFonts w:ascii="Arial" w:hAnsi="Arial" w:cs="Arial"/>
          <w:sz w:val="24"/>
          <w:szCs w:val="24"/>
        </w:rPr>
        <w:t>The final table below shows</w:t>
      </w:r>
      <w:r>
        <w:rPr>
          <w:rFonts w:ascii="Arial" w:hAnsi="Arial" w:cs="Arial"/>
          <w:sz w:val="24"/>
          <w:szCs w:val="24"/>
        </w:rPr>
        <w:t xml:space="preserve"> the</w:t>
      </w:r>
      <w:r w:rsidR="00222BDA" w:rsidRPr="008767B8">
        <w:rPr>
          <w:rFonts w:ascii="Arial" w:hAnsi="Arial" w:cs="Arial"/>
          <w:sz w:val="24"/>
          <w:szCs w:val="24"/>
        </w:rPr>
        <w:t xml:space="preserve"> </w:t>
      </w:r>
      <w:r w:rsidR="004723FD">
        <w:rPr>
          <w:rFonts w:ascii="Arial" w:hAnsi="Arial" w:cs="Arial"/>
          <w:sz w:val="24"/>
          <w:szCs w:val="24"/>
        </w:rPr>
        <w:t xml:space="preserve">average </w:t>
      </w:r>
      <w:r w:rsidR="00222BDA" w:rsidRPr="008767B8">
        <w:rPr>
          <w:rFonts w:ascii="Arial" w:hAnsi="Arial" w:cs="Arial"/>
          <w:sz w:val="24"/>
          <w:szCs w:val="24"/>
        </w:rPr>
        <w:t xml:space="preserve">percentage </w:t>
      </w:r>
      <w:r w:rsidRPr="008767B8">
        <w:rPr>
          <w:rFonts w:ascii="Arial" w:hAnsi="Arial" w:cs="Arial"/>
          <w:sz w:val="24"/>
          <w:szCs w:val="24"/>
        </w:rPr>
        <w:t>gain or loss from each type of setting</w:t>
      </w:r>
      <w:r w:rsidR="00222BDA" w:rsidRPr="008767B8">
        <w:rPr>
          <w:rFonts w:ascii="Arial" w:hAnsi="Arial" w:cs="Arial"/>
          <w:sz w:val="24"/>
          <w:szCs w:val="24"/>
        </w:rPr>
        <w:t xml:space="preserve"> compared to the 2019-20 claims</w:t>
      </w:r>
      <w:r w:rsidR="004E6B55">
        <w:rPr>
          <w:rStyle w:val="FootnoteReference"/>
          <w:rFonts w:ascii="Arial" w:hAnsi="Arial" w:cs="Arial"/>
          <w:sz w:val="24"/>
          <w:szCs w:val="24"/>
        </w:rPr>
        <w:footnoteReference w:id="6"/>
      </w:r>
      <w:r w:rsidRPr="008767B8">
        <w:rPr>
          <w:rFonts w:ascii="Arial" w:hAnsi="Arial" w:cs="Arial"/>
          <w:sz w:val="24"/>
          <w:szCs w:val="24"/>
        </w:rPr>
        <w:t>:</w:t>
      </w:r>
    </w:p>
    <w:p w14:paraId="0E92F758" w14:textId="6730EAF0" w:rsidR="0045000C" w:rsidRDefault="0045000C" w:rsidP="008767B8">
      <w:pPr>
        <w:pStyle w:val="ListParagraph"/>
        <w:spacing w:after="0"/>
        <w:ind w:left="0"/>
        <w:rPr>
          <w:rFonts w:ascii="Arial" w:hAnsi="Arial" w:cs="Arial"/>
          <w:color w:val="7030A0"/>
          <w:sz w:val="24"/>
          <w:szCs w:val="24"/>
        </w:rPr>
      </w:pPr>
    </w:p>
    <w:tbl>
      <w:tblPr>
        <w:tblW w:w="6300" w:type="dxa"/>
        <w:tblLayout w:type="fixed"/>
        <w:tblLook w:val="04A0" w:firstRow="1" w:lastRow="0" w:firstColumn="1" w:lastColumn="0" w:noHBand="0" w:noVBand="1"/>
      </w:tblPr>
      <w:tblGrid>
        <w:gridCol w:w="2161"/>
        <w:gridCol w:w="1034"/>
        <w:gridCol w:w="1035"/>
        <w:gridCol w:w="1035"/>
        <w:gridCol w:w="1035"/>
      </w:tblGrid>
      <w:tr w:rsidR="00222BDA" w:rsidRPr="00A35940" w14:paraId="68032D25" w14:textId="77777777" w:rsidTr="00C936A4">
        <w:trPr>
          <w:trHeight w:val="402"/>
        </w:trPr>
        <w:tc>
          <w:tcPr>
            <w:tcW w:w="2161" w:type="dxa"/>
            <w:tcBorders>
              <w:top w:val="single" w:sz="4" w:space="0" w:color="auto"/>
              <w:left w:val="single" w:sz="4" w:space="0" w:color="auto"/>
              <w:bottom w:val="single" w:sz="4" w:space="0" w:color="auto"/>
              <w:right w:val="single" w:sz="4" w:space="0" w:color="000000"/>
            </w:tcBorders>
          </w:tcPr>
          <w:p w14:paraId="7796F00F" w14:textId="77777777" w:rsidR="00222BDA" w:rsidRPr="00A35940" w:rsidRDefault="00222BDA" w:rsidP="00C936A4">
            <w:pPr>
              <w:spacing w:after="0" w:line="240" w:lineRule="auto"/>
              <w:jc w:val="center"/>
              <w:rPr>
                <w:rFonts w:ascii="Calibri" w:eastAsia="Times New Roman" w:hAnsi="Calibri" w:cs="Calibri"/>
                <w:color w:val="000000"/>
                <w:lang w:eastAsia="en-GB"/>
              </w:rPr>
            </w:pPr>
          </w:p>
        </w:tc>
        <w:tc>
          <w:tcPr>
            <w:tcW w:w="20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84696E" w14:textId="77777777" w:rsidR="00222BDA" w:rsidRPr="00A35940" w:rsidRDefault="00222BDA" w:rsidP="00C936A4">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Option 2</w:t>
            </w:r>
          </w:p>
        </w:tc>
        <w:tc>
          <w:tcPr>
            <w:tcW w:w="20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CD9614" w14:textId="77777777" w:rsidR="00222BDA" w:rsidRPr="00A35940" w:rsidRDefault="00222BDA" w:rsidP="00C936A4">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Option 3</w:t>
            </w:r>
          </w:p>
        </w:tc>
      </w:tr>
      <w:tr w:rsidR="00222BDA" w:rsidRPr="00A35940" w14:paraId="128F2364" w14:textId="77777777" w:rsidTr="00C936A4">
        <w:trPr>
          <w:trHeight w:val="300"/>
        </w:trPr>
        <w:tc>
          <w:tcPr>
            <w:tcW w:w="2161" w:type="dxa"/>
            <w:tcBorders>
              <w:top w:val="nil"/>
              <w:left w:val="single" w:sz="4" w:space="0" w:color="auto"/>
              <w:bottom w:val="single" w:sz="4" w:space="0" w:color="auto"/>
              <w:right w:val="single" w:sz="4" w:space="0" w:color="auto"/>
            </w:tcBorders>
          </w:tcPr>
          <w:p w14:paraId="5CE7C0E7" w14:textId="77777777" w:rsidR="00222BDA" w:rsidRPr="00A35940" w:rsidRDefault="00222BDA" w:rsidP="00C936A4">
            <w:pPr>
              <w:spacing w:after="0" w:line="240" w:lineRule="auto"/>
              <w:jc w:val="center"/>
              <w:rPr>
                <w:rFonts w:ascii="Calibri" w:eastAsia="Times New Roman" w:hAnsi="Calibri" w:cs="Calibri"/>
                <w:color w:val="000000"/>
                <w:lang w:eastAsia="en-GB"/>
              </w:rPr>
            </w:pPr>
          </w:p>
        </w:tc>
        <w:tc>
          <w:tcPr>
            <w:tcW w:w="1034" w:type="dxa"/>
            <w:tcBorders>
              <w:top w:val="nil"/>
              <w:left w:val="single" w:sz="4" w:space="0" w:color="auto"/>
              <w:bottom w:val="single" w:sz="4" w:space="0" w:color="auto"/>
              <w:right w:val="single" w:sz="4" w:space="0" w:color="auto"/>
            </w:tcBorders>
            <w:shd w:val="clear" w:color="auto" w:fill="auto"/>
            <w:noWrap/>
            <w:vAlign w:val="center"/>
            <w:hideMark/>
          </w:tcPr>
          <w:p w14:paraId="41E03D4D" w14:textId="77777777" w:rsidR="00222BDA" w:rsidRPr="00A35940" w:rsidRDefault="00222BDA" w:rsidP="00C936A4">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More</w:t>
            </w:r>
          </w:p>
        </w:tc>
        <w:tc>
          <w:tcPr>
            <w:tcW w:w="1035" w:type="dxa"/>
            <w:tcBorders>
              <w:top w:val="nil"/>
              <w:left w:val="nil"/>
              <w:bottom w:val="single" w:sz="4" w:space="0" w:color="auto"/>
              <w:right w:val="single" w:sz="4" w:space="0" w:color="auto"/>
            </w:tcBorders>
            <w:shd w:val="clear" w:color="auto" w:fill="auto"/>
            <w:noWrap/>
            <w:vAlign w:val="center"/>
            <w:hideMark/>
          </w:tcPr>
          <w:p w14:paraId="529C9594" w14:textId="77777777" w:rsidR="00222BDA" w:rsidRPr="00A35940" w:rsidRDefault="00222BDA" w:rsidP="00C936A4">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Less</w:t>
            </w:r>
          </w:p>
        </w:tc>
        <w:tc>
          <w:tcPr>
            <w:tcW w:w="1035" w:type="dxa"/>
            <w:tcBorders>
              <w:top w:val="nil"/>
              <w:left w:val="nil"/>
              <w:bottom w:val="single" w:sz="4" w:space="0" w:color="auto"/>
              <w:right w:val="single" w:sz="4" w:space="0" w:color="auto"/>
            </w:tcBorders>
            <w:shd w:val="clear" w:color="auto" w:fill="auto"/>
            <w:noWrap/>
            <w:vAlign w:val="center"/>
            <w:hideMark/>
          </w:tcPr>
          <w:p w14:paraId="5C232A1A" w14:textId="77777777" w:rsidR="00222BDA" w:rsidRPr="00A35940" w:rsidRDefault="00222BDA" w:rsidP="00C936A4">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More</w:t>
            </w:r>
          </w:p>
        </w:tc>
        <w:tc>
          <w:tcPr>
            <w:tcW w:w="1035" w:type="dxa"/>
            <w:tcBorders>
              <w:top w:val="nil"/>
              <w:left w:val="nil"/>
              <w:bottom w:val="single" w:sz="4" w:space="0" w:color="auto"/>
              <w:right w:val="single" w:sz="4" w:space="0" w:color="auto"/>
            </w:tcBorders>
            <w:shd w:val="clear" w:color="auto" w:fill="auto"/>
            <w:noWrap/>
            <w:vAlign w:val="center"/>
            <w:hideMark/>
          </w:tcPr>
          <w:p w14:paraId="4C131165" w14:textId="77777777" w:rsidR="00222BDA" w:rsidRPr="00A35940" w:rsidRDefault="00222BDA" w:rsidP="00C936A4">
            <w:pPr>
              <w:spacing w:after="0" w:line="240" w:lineRule="auto"/>
              <w:jc w:val="center"/>
              <w:rPr>
                <w:rFonts w:ascii="Calibri" w:eastAsia="Times New Roman" w:hAnsi="Calibri" w:cs="Calibri"/>
                <w:color w:val="000000"/>
                <w:lang w:eastAsia="en-GB"/>
              </w:rPr>
            </w:pPr>
            <w:r w:rsidRPr="00A35940">
              <w:rPr>
                <w:rFonts w:ascii="Calibri" w:eastAsia="Times New Roman" w:hAnsi="Calibri" w:cs="Calibri"/>
                <w:color w:val="000000"/>
                <w:lang w:eastAsia="en-GB"/>
              </w:rPr>
              <w:t>Less</w:t>
            </w:r>
          </w:p>
        </w:tc>
      </w:tr>
      <w:tr w:rsidR="00222BDA" w:rsidRPr="00A35940" w14:paraId="311BDDCB" w14:textId="77777777" w:rsidTr="008767B8">
        <w:trPr>
          <w:trHeight w:val="300"/>
        </w:trPr>
        <w:tc>
          <w:tcPr>
            <w:tcW w:w="2161" w:type="dxa"/>
            <w:tcBorders>
              <w:top w:val="nil"/>
              <w:left w:val="single" w:sz="4" w:space="0" w:color="auto"/>
              <w:bottom w:val="single" w:sz="4" w:space="0" w:color="auto"/>
              <w:right w:val="single" w:sz="4" w:space="0" w:color="auto"/>
            </w:tcBorders>
            <w:vAlign w:val="center"/>
          </w:tcPr>
          <w:p w14:paraId="184D62B0" w14:textId="77777777" w:rsidR="00222BDA" w:rsidRPr="00A35940" w:rsidRDefault="00222BDA" w:rsidP="00222BDA">
            <w:pPr>
              <w:spacing w:after="0" w:line="240" w:lineRule="auto"/>
              <w:jc w:val="right"/>
              <w:rPr>
                <w:rFonts w:ascii="Calibri" w:eastAsia="Times New Roman" w:hAnsi="Calibri" w:cs="Calibri"/>
                <w:color w:val="000000"/>
                <w:lang w:eastAsia="en-GB"/>
              </w:rPr>
            </w:pPr>
            <w:r>
              <w:rPr>
                <w:rFonts w:ascii="Calibri" w:hAnsi="Calibri" w:cs="Calibri"/>
                <w:color w:val="000000"/>
              </w:rPr>
              <w:t>Childminder</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6BCFA59E" w14:textId="69983EB7" w:rsidR="00222BDA" w:rsidRPr="0090723D" w:rsidRDefault="00222BDA">
            <w:pPr>
              <w:spacing w:after="0" w:line="240" w:lineRule="auto"/>
              <w:jc w:val="right"/>
              <w:rPr>
                <w:rFonts w:ascii="Calibri" w:eastAsia="Times New Roman" w:hAnsi="Calibri" w:cs="Calibri"/>
                <w:color w:val="000000"/>
                <w:lang w:eastAsia="en-GB"/>
              </w:rPr>
            </w:pPr>
            <w:r w:rsidRPr="008767B8">
              <w:rPr>
                <w:rFonts w:ascii="Calibri" w:hAnsi="Calibri" w:cs="Calibri"/>
                <w:color w:val="000000"/>
              </w:rPr>
              <w:t>0.7%</w:t>
            </w:r>
          </w:p>
        </w:tc>
        <w:tc>
          <w:tcPr>
            <w:tcW w:w="1035" w:type="dxa"/>
            <w:tcBorders>
              <w:top w:val="nil"/>
              <w:left w:val="nil"/>
              <w:bottom w:val="single" w:sz="4" w:space="0" w:color="auto"/>
              <w:right w:val="single" w:sz="4" w:space="0" w:color="auto"/>
            </w:tcBorders>
            <w:shd w:val="clear" w:color="auto" w:fill="auto"/>
            <w:noWrap/>
            <w:vAlign w:val="center"/>
          </w:tcPr>
          <w:p w14:paraId="18119AA2" w14:textId="10AADE15" w:rsidR="00222BDA" w:rsidRPr="008767B8" w:rsidRDefault="00222BDA">
            <w:pPr>
              <w:spacing w:after="0" w:line="240" w:lineRule="auto"/>
              <w:jc w:val="right"/>
              <w:rPr>
                <w:rFonts w:ascii="Calibri" w:eastAsia="Times New Roman" w:hAnsi="Calibri" w:cs="Calibri"/>
                <w:color w:val="FF0000"/>
                <w:lang w:eastAsia="en-GB"/>
              </w:rPr>
            </w:pPr>
            <w:r w:rsidRPr="008767B8">
              <w:rPr>
                <w:rFonts w:ascii="Calibri" w:hAnsi="Calibri" w:cs="Calibri"/>
                <w:color w:val="FF0000"/>
              </w:rPr>
              <w:t>-0.2%</w:t>
            </w:r>
          </w:p>
        </w:tc>
        <w:tc>
          <w:tcPr>
            <w:tcW w:w="1035" w:type="dxa"/>
            <w:tcBorders>
              <w:top w:val="nil"/>
              <w:left w:val="nil"/>
              <w:bottom w:val="single" w:sz="4" w:space="0" w:color="auto"/>
              <w:right w:val="single" w:sz="4" w:space="0" w:color="auto"/>
            </w:tcBorders>
            <w:shd w:val="clear" w:color="auto" w:fill="auto"/>
            <w:noWrap/>
            <w:vAlign w:val="center"/>
          </w:tcPr>
          <w:p w14:paraId="7665F29E" w14:textId="4AC657B0" w:rsidR="00222BDA" w:rsidRPr="0090723D" w:rsidRDefault="00222BDA">
            <w:pPr>
              <w:spacing w:after="0" w:line="240" w:lineRule="auto"/>
              <w:jc w:val="right"/>
              <w:rPr>
                <w:rFonts w:ascii="Calibri" w:eastAsia="Times New Roman" w:hAnsi="Calibri" w:cs="Calibri"/>
                <w:color w:val="000000"/>
                <w:lang w:eastAsia="en-GB"/>
              </w:rPr>
            </w:pPr>
            <w:r w:rsidRPr="008767B8">
              <w:rPr>
                <w:rFonts w:ascii="Calibri" w:hAnsi="Calibri" w:cs="Calibri"/>
                <w:color w:val="000000"/>
              </w:rPr>
              <w:t>0.8%</w:t>
            </w:r>
          </w:p>
        </w:tc>
        <w:tc>
          <w:tcPr>
            <w:tcW w:w="1035" w:type="dxa"/>
            <w:tcBorders>
              <w:top w:val="nil"/>
              <w:left w:val="nil"/>
              <w:bottom w:val="single" w:sz="4" w:space="0" w:color="auto"/>
              <w:right w:val="single" w:sz="4" w:space="0" w:color="auto"/>
            </w:tcBorders>
            <w:shd w:val="clear" w:color="auto" w:fill="auto"/>
            <w:noWrap/>
            <w:vAlign w:val="center"/>
          </w:tcPr>
          <w:p w14:paraId="40199953" w14:textId="361ECD5C" w:rsidR="00222BDA" w:rsidRPr="008767B8" w:rsidRDefault="00222BDA">
            <w:pPr>
              <w:spacing w:after="0" w:line="240" w:lineRule="auto"/>
              <w:jc w:val="right"/>
              <w:rPr>
                <w:rFonts w:ascii="Calibri" w:eastAsia="Times New Roman" w:hAnsi="Calibri" w:cs="Calibri"/>
                <w:color w:val="FF0000"/>
                <w:lang w:eastAsia="en-GB"/>
              </w:rPr>
            </w:pPr>
            <w:r w:rsidRPr="008767B8">
              <w:rPr>
                <w:rFonts w:ascii="Calibri" w:hAnsi="Calibri" w:cs="Calibri"/>
                <w:color w:val="FF0000"/>
              </w:rPr>
              <w:t>-1.7%</w:t>
            </w:r>
          </w:p>
        </w:tc>
      </w:tr>
      <w:tr w:rsidR="00222BDA" w:rsidRPr="00A35940" w14:paraId="2D642C95" w14:textId="77777777" w:rsidTr="008767B8">
        <w:trPr>
          <w:trHeight w:val="300"/>
        </w:trPr>
        <w:tc>
          <w:tcPr>
            <w:tcW w:w="2161" w:type="dxa"/>
            <w:tcBorders>
              <w:top w:val="nil"/>
              <w:left w:val="single" w:sz="4" w:space="0" w:color="auto"/>
              <w:bottom w:val="single" w:sz="4" w:space="0" w:color="auto"/>
              <w:right w:val="single" w:sz="4" w:space="0" w:color="auto"/>
            </w:tcBorders>
            <w:vAlign w:val="center"/>
          </w:tcPr>
          <w:p w14:paraId="15188A04" w14:textId="77777777" w:rsidR="00222BDA" w:rsidRPr="00A35940" w:rsidRDefault="00222BDA" w:rsidP="00222BDA">
            <w:pPr>
              <w:spacing w:after="0" w:line="240" w:lineRule="auto"/>
              <w:jc w:val="right"/>
              <w:rPr>
                <w:rFonts w:ascii="Calibri" w:eastAsia="Times New Roman" w:hAnsi="Calibri" w:cs="Calibri"/>
                <w:color w:val="000000"/>
                <w:lang w:eastAsia="en-GB"/>
              </w:rPr>
            </w:pPr>
            <w:r>
              <w:rPr>
                <w:rFonts w:ascii="Calibri" w:hAnsi="Calibri" w:cs="Calibri"/>
                <w:color w:val="000000"/>
              </w:rPr>
              <w:t>PVI</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69738A0D" w14:textId="061678D1" w:rsidR="00222BDA" w:rsidRPr="0090723D" w:rsidRDefault="00222BDA">
            <w:pPr>
              <w:spacing w:after="0" w:line="240" w:lineRule="auto"/>
              <w:jc w:val="right"/>
              <w:rPr>
                <w:rFonts w:ascii="Calibri" w:eastAsia="Times New Roman" w:hAnsi="Calibri" w:cs="Calibri"/>
                <w:color w:val="000000"/>
                <w:lang w:eastAsia="en-GB"/>
              </w:rPr>
            </w:pPr>
            <w:r w:rsidRPr="008767B8">
              <w:rPr>
                <w:rFonts w:ascii="Calibri" w:hAnsi="Calibri" w:cs="Calibri"/>
                <w:color w:val="000000"/>
              </w:rPr>
              <w:t>1.3%</w:t>
            </w:r>
          </w:p>
        </w:tc>
        <w:tc>
          <w:tcPr>
            <w:tcW w:w="1035" w:type="dxa"/>
            <w:tcBorders>
              <w:top w:val="nil"/>
              <w:left w:val="nil"/>
              <w:bottom w:val="single" w:sz="4" w:space="0" w:color="auto"/>
              <w:right w:val="single" w:sz="4" w:space="0" w:color="auto"/>
            </w:tcBorders>
            <w:shd w:val="clear" w:color="auto" w:fill="auto"/>
            <w:noWrap/>
            <w:vAlign w:val="center"/>
          </w:tcPr>
          <w:p w14:paraId="10840352" w14:textId="27258B58" w:rsidR="00222BDA" w:rsidRPr="008767B8" w:rsidRDefault="00222BDA">
            <w:pPr>
              <w:spacing w:after="0" w:line="240" w:lineRule="auto"/>
              <w:jc w:val="right"/>
              <w:rPr>
                <w:rFonts w:ascii="Calibri" w:eastAsia="Times New Roman" w:hAnsi="Calibri" w:cs="Calibri"/>
                <w:color w:val="FF0000"/>
                <w:lang w:eastAsia="en-GB"/>
              </w:rPr>
            </w:pPr>
            <w:r w:rsidRPr="008767B8">
              <w:rPr>
                <w:rFonts w:ascii="Calibri" w:hAnsi="Calibri" w:cs="Calibri"/>
                <w:color w:val="FF0000"/>
              </w:rPr>
              <w:t>-0.1%</w:t>
            </w:r>
          </w:p>
        </w:tc>
        <w:tc>
          <w:tcPr>
            <w:tcW w:w="1035" w:type="dxa"/>
            <w:tcBorders>
              <w:top w:val="nil"/>
              <w:left w:val="nil"/>
              <w:bottom w:val="single" w:sz="4" w:space="0" w:color="auto"/>
              <w:right w:val="single" w:sz="4" w:space="0" w:color="auto"/>
            </w:tcBorders>
            <w:shd w:val="clear" w:color="auto" w:fill="auto"/>
            <w:noWrap/>
            <w:vAlign w:val="center"/>
          </w:tcPr>
          <w:p w14:paraId="3380182A" w14:textId="56B914C4" w:rsidR="00222BDA" w:rsidRPr="0090723D" w:rsidRDefault="00222BDA">
            <w:pPr>
              <w:spacing w:after="0" w:line="240" w:lineRule="auto"/>
              <w:jc w:val="right"/>
              <w:rPr>
                <w:rFonts w:ascii="Calibri" w:eastAsia="Times New Roman" w:hAnsi="Calibri" w:cs="Calibri"/>
                <w:color w:val="000000"/>
                <w:lang w:eastAsia="en-GB"/>
              </w:rPr>
            </w:pPr>
            <w:r w:rsidRPr="008767B8">
              <w:rPr>
                <w:rFonts w:ascii="Calibri" w:hAnsi="Calibri" w:cs="Calibri"/>
                <w:color w:val="000000"/>
              </w:rPr>
              <w:t>1.7%</w:t>
            </w:r>
          </w:p>
        </w:tc>
        <w:tc>
          <w:tcPr>
            <w:tcW w:w="1035" w:type="dxa"/>
            <w:tcBorders>
              <w:top w:val="nil"/>
              <w:left w:val="nil"/>
              <w:bottom w:val="single" w:sz="4" w:space="0" w:color="auto"/>
              <w:right w:val="single" w:sz="4" w:space="0" w:color="auto"/>
            </w:tcBorders>
            <w:shd w:val="clear" w:color="auto" w:fill="auto"/>
            <w:noWrap/>
            <w:vAlign w:val="center"/>
          </w:tcPr>
          <w:p w14:paraId="542BBFA6" w14:textId="155E94F2" w:rsidR="00222BDA" w:rsidRPr="008767B8" w:rsidRDefault="00222BDA">
            <w:pPr>
              <w:spacing w:after="0" w:line="240" w:lineRule="auto"/>
              <w:jc w:val="right"/>
              <w:rPr>
                <w:rFonts w:ascii="Calibri" w:eastAsia="Times New Roman" w:hAnsi="Calibri" w:cs="Calibri"/>
                <w:color w:val="FF0000"/>
                <w:lang w:eastAsia="en-GB"/>
              </w:rPr>
            </w:pPr>
            <w:r w:rsidRPr="008767B8">
              <w:rPr>
                <w:rFonts w:ascii="Calibri" w:hAnsi="Calibri" w:cs="Calibri"/>
                <w:color w:val="FF0000"/>
              </w:rPr>
              <w:t>-1.4%</w:t>
            </w:r>
          </w:p>
        </w:tc>
      </w:tr>
      <w:tr w:rsidR="00222BDA" w:rsidRPr="00A35940" w14:paraId="207FE0F5" w14:textId="77777777" w:rsidTr="008767B8">
        <w:trPr>
          <w:trHeight w:val="300"/>
        </w:trPr>
        <w:tc>
          <w:tcPr>
            <w:tcW w:w="2161" w:type="dxa"/>
            <w:tcBorders>
              <w:top w:val="nil"/>
              <w:left w:val="single" w:sz="4" w:space="0" w:color="auto"/>
              <w:bottom w:val="single" w:sz="4" w:space="0" w:color="auto"/>
              <w:right w:val="single" w:sz="4" w:space="0" w:color="auto"/>
            </w:tcBorders>
            <w:vAlign w:val="center"/>
          </w:tcPr>
          <w:p w14:paraId="770F0B78" w14:textId="77777777" w:rsidR="00222BDA" w:rsidRPr="00A35940" w:rsidRDefault="00222BDA" w:rsidP="00222BDA">
            <w:pPr>
              <w:spacing w:after="0" w:line="240" w:lineRule="auto"/>
              <w:jc w:val="right"/>
              <w:rPr>
                <w:rFonts w:ascii="Calibri" w:eastAsia="Times New Roman" w:hAnsi="Calibri" w:cs="Calibri"/>
                <w:color w:val="000000"/>
                <w:lang w:eastAsia="en-GB"/>
              </w:rPr>
            </w:pPr>
            <w:r>
              <w:rPr>
                <w:rFonts w:ascii="Calibri" w:hAnsi="Calibri" w:cs="Calibri"/>
                <w:color w:val="000000"/>
              </w:rPr>
              <w:t>School Managed 1:13</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1737F567" w14:textId="665F8941" w:rsidR="00222BDA" w:rsidRPr="0090723D" w:rsidRDefault="00222BDA">
            <w:pPr>
              <w:spacing w:after="0" w:line="240" w:lineRule="auto"/>
              <w:jc w:val="right"/>
              <w:rPr>
                <w:rFonts w:ascii="Calibri" w:eastAsia="Times New Roman" w:hAnsi="Calibri" w:cs="Calibri"/>
                <w:color w:val="000000"/>
                <w:lang w:eastAsia="en-GB"/>
              </w:rPr>
            </w:pPr>
            <w:r w:rsidRPr="008767B8">
              <w:rPr>
                <w:rFonts w:ascii="Calibri" w:hAnsi="Calibri" w:cs="Calibri"/>
                <w:color w:val="000000"/>
              </w:rPr>
              <w:t>4.7%</w:t>
            </w:r>
          </w:p>
        </w:tc>
        <w:tc>
          <w:tcPr>
            <w:tcW w:w="1035" w:type="dxa"/>
            <w:tcBorders>
              <w:top w:val="nil"/>
              <w:left w:val="nil"/>
              <w:bottom w:val="single" w:sz="4" w:space="0" w:color="auto"/>
              <w:right w:val="single" w:sz="4" w:space="0" w:color="auto"/>
            </w:tcBorders>
            <w:shd w:val="clear" w:color="auto" w:fill="auto"/>
            <w:noWrap/>
            <w:vAlign w:val="center"/>
          </w:tcPr>
          <w:p w14:paraId="58CE3F2B" w14:textId="7A217E18" w:rsidR="00222BDA" w:rsidRPr="008767B8" w:rsidRDefault="00222BDA" w:rsidP="008767B8">
            <w:pPr>
              <w:spacing w:after="0" w:line="240" w:lineRule="auto"/>
              <w:jc w:val="right"/>
              <w:rPr>
                <w:rFonts w:ascii="Calibri" w:eastAsia="Times New Roman" w:hAnsi="Calibri" w:cs="Calibri"/>
                <w:color w:val="FF0000"/>
                <w:lang w:eastAsia="en-GB"/>
              </w:rPr>
            </w:pPr>
            <w:r w:rsidRPr="008767B8">
              <w:rPr>
                <w:rFonts w:ascii="Calibri" w:hAnsi="Calibri" w:cs="Calibri"/>
                <w:color w:val="FF0000"/>
              </w:rPr>
              <w:t>0.0%</w:t>
            </w:r>
          </w:p>
        </w:tc>
        <w:tc>
          <w:tcPr>
            <w:tcW w:w="1035" w:type="dxa"/>
            <w:tcBorders>
              <w:top w:val="nil"/>
              <w:left w:val="nil"/>
              <w:bottom w:val="single" w:sz="4" w:space="0" w:color="auto"/>
              <w:right w:val="single" w:sz="4" w:space="0" w:color="auto"/>
            </w:tcBorders>
            <w:shd w:val="clear" w:color="auto" w:fill="auto"/>
            <w:noWrap/>
            <w:vAlign w:val="center"/>
          </w:tcPr>
          <w:p w14:paraId="7B5A2AC9" w14:textId="6884D769" w:rsidR="00222BDA" w:rsidRPr="0090723D" w:rsidRDefault="00222BDA">
            <w:pPr>
              <w:spacing w:after="0" w:line="240" w:lineRule="auto"/>
              <w:jc w:val="right"/>
              <w:rPr>
                <w:rFonts w:ascii="Calibri" w:eastAsia="Times New Roman" w:hAnsi="Calibri" w:cs="Calibri"/>
                <w:color w:val="000000"/>
                <w:lang w:eastAsia="en-GB"/>
              </w:rPr>
            </w:pPr>
            <w:r w:rsidRPr="008767B8">
              <w:rPr>
                <w:rFonts w:ascii="Calibri" w:hAnsi="Calibri" w:cs="Calibri"/>
                <w:color w:val="000000"/>
              </w:rPr>
              <w:t>7.2%</w:t>
            </w:r>
          </w:p>
        </w:tc>
        <w:tc>
          <w:tcPr>
            <w:tcW w:w="1035" w:type="dxa"/>
            <w:tcBorders>
              <w:top w:val="nil"/>
              <w:left w:val="nil"/>
              <w:bottom w:val="single" w:sz="4" w:space="0" w:color="auto"/>
              <w:right w:val="single" w:sz="4" w:space="0" w:color="auto"/>
            </w:tcBorders>
            <w:shd w:val="clear" w:color="auto" w:fill="auto"/>
            <w:noWrap/>
            <w:vAlign w:val="center"/>
          </w:tcPr>
          <w:p w14:paraId="4D285CE0" w14:textId="4B48CCA2" w:rsidR="00222BDA" w:rsidRPr="008767B8" w:rsidRDefault="00222BDA" w:rsidP="008767B8">
            <w:pPr>
              <w:spacing w:after="0" w:line="240" w:lineRule="auto"/>
              <w:jc w:val="right"/>
              <w:rPr>
                <w:rFonts w:ascii="Calibri" w:eastAsia="Times New Roman" w:hAnsi="Calibri" w:cs="Calibri"/>
                <w:color w:val="FF0000"/>
                <w:lang w:eastAsia="en-GB"/>
              </w:rPr>
            </w:pPr>
            <w:r w:rsidRPr="008767B8">
              <w:rPr>
                <w:rFonts w:ascii="Calibri" w:hAnsi="Calibri" w:cs="Calibri"/>
                <w:color w:val="FF0000"/>
              </w:rPr>
              <w:t>0.0%</w:t>
            </w:r>
          </w:p>
        </w:tc>
      </w:tr>
      <w:tr w:rsidR="00222BDA" w:rsidRPr="00A35940" w14:paraId="5B4B3091" w14:textId="77777777" w:rsidTr="008767B8">
        <w:trPr>
          <w:trHeight w:val="300"/>
        </w:trPr>
        <w:tc>
          <w:tcPr>
            <w:tcW w:w="2161" w:type="dxa"/>
            <w:tcBorders>
              <w:top w:val="nil"/>
              <w:left w:val="single" w:sz="4" w:space="0" w:color="auto"/>
              <w:bottom w:val="single" w:sz="4" w:space="0" w:color="auto"/>
              <w:right w:val="single" w:sz="4" w:space="0" w:color="auto"/>
            </w:tcBorders>
            <w:vAlign w:val="center"/>
          </w:tcPr>
          <w:p w14:paraId="64E5D9D7" w14:textId="77777777" w:rsidR="00222BDA" w:rsidRPr="00A35940" w:rsidRDefault="00222BDA" w:rsidP="00222BDA">
            <w:pPr>
              <w:spacing w:after="0" w:line="240" w:lineRule="auto"/>
              <w:jc w:val="right"/>
              <w:rPr>
                <w:rFonts w:ascii="Calibri" w:eastAsia="Times New Roman" w:hAnsi="Calibri" w:cs="Calibri"/>
                <w:color w:val="000000"/>
                <w:lang w:eastAsia="en-GB"/>
              </w:rPr>
            </w:pPr>
            <w:r>
              <w:rPr>
                <w:rFonts w:ascii="Calibri" w:hAnsi="Calibri" w:cs="Calibri"/>
                <w:color w:val="000000"/>
              </w:rPr>
              <w:t>School Managed 1:8</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60E2E7D8" w14:textId="71EF45BE" w:rsidR="00222BDA" w:rsidRPr="0090723D" w:rsidRDefault="00222BDA">
            <w:pPr>
              <w:spacing w:after="0" w:line="240" w:lineRule="auto"/>
              <w:jc w:val="right"/>
              <w:rPr>
                <w:rFonts w:ascii="Calibri" w:eastAsia="Times New Roman" w:hAnsi="Calibri" w:cs="Calibri"/>
                <w:color w:val="000000"/>
                <w:lang w:eastAsia="en-GB"/>
              </w:rPr>
            </w:pPr>
            <w:r w:rsidRPr="008767B8">
              <w:rPr>
                <w:rFonts w:ascii="Calibri" w:hAnsi="Calibri" w:cs="Calibri"/>
                <w:color w:val="000000"/>
              </w:rPr>
              <w:t>2.4%</w:t>
            </w:r>
          </w:p>
        </w:tc>
        <w:tc>
          <w:tcPr>
            <w:tcW w:w="1035" w:type="dxa"/>
            <w:tcBorders>
              <w:top w:val="nil"/>
              <w:left w:val="nil"/>
              <w:bottom w:val="single" w:sz="4" w:space="0" w:color="auto"/>
              <w:right w:val="single" w:sz="4" w:space="0" w:color="auto"/>
            </w:tcBorders>
            <w:shd w:val="clear" w:color="auto" w:fill="auto"/>
            <w:noWrap/>
            <w:vAlign w:val="center"/>
          </w:tcPr>
          <w:p w14:paraId="7BE52208" w14:textId="035380F0" w:rsidR="00222BDA" w:rsidRPr="008767B8" w:rsidRDefault="00222BDA">
            <w:pPr>
              <w:spacing w:after="0" w:line="240" w:lineRule="auto"/>
              <w:jc w:val="right"/>
              <w:rPr>
                <w:rFonts w:ascii="Calibri" w:eastAsia="Times New Roman" w:hAnsi="Calibri" w:cs="Calibri"/>
                <w:color w:val="FF0000"/>
                <w:lang w:eastAsia="en-GB"/>
              </w:rPr>
            </w:pPr>
            <w:r w:rsidRPr="008767B8">
              <w:rPr>
                <w:rFonts w:ascii="Calibri" w:hAnsi="Calibri" w:cs="Calibri"/>
                <w:color w:val="FF0000"/>
              </w:rPr>
              <w:t>-0.1%</w:t>
            </w:r>
          </w:p>
        </w:tc>
        <w:tc>
          <w:tcPr>
            <w:tcW w:w="1035" w:type="dxa"/>
            <w:tcBorders>
              <w:top w:val="nil"/>
              <w:left w:val="nil"/>
              <w:bottom w:val="single" w:sz="4" w:space="0" w:color="auto"/>
              <w:right w:val="single" w:sz="4" w:space="0" w:color="auto"/>
            </w:tcBorders>
            <w:shd w:val="clear" w:color="auto" w:fill="auto"/>
            <w:noWrap/>
            <w:vAlign w:val="center"/>
          </w:tcPr>
          <w:p w14:paraId="20578192" w14:textId="42DF357F" w:rsidR="00222BDA" w:rsidRPr="0090723D" w:rsidRDefault="00222BDA">
            <w:pPr>
              <w:spacing w:after="0" w:line="240" w:lineRule="auto"/>
              <w:jc w:val="right"/>
              <w:rPr>
                <w:rFonts w:ascii="Calibri" w:eastAsia="Times New Roman" w:hAnsi="Calibri" w:cs="Calibri"/>
                <w:color w:val="000000"/>
                <w:lang w:eastAsia="en-GB"/>
              </w:rPr>
            </w:pPr>
            <w:r w:rsidRPr="008767B8">
              <w:rPr>
                <w:rFonts w:ascii="Calibri" w:hAnsi="Calibri" w:cs="Calibri"/>
                <w:color w:val="000000"/>
              </w:rPr>
              <w:t>3.3%</w:t>
            </w:r>
          </w:p>
        </w:tc>
        <w:tc>
          <w:tcPr>
            <w:tcW w:w="1035" w:type="dxa"/>
            <w:tcBorders>
              <w:top w:val="nil"/>
              <w:left w:val="nil"/>
              <w:bottom w:val="single" w:sz="4" w:space="0" w:color="auto"/>
              <w:right w:val="single" w:sz="4" w:space="0" w:color="auto"/>
            </w:tcBorders>
            <w:shd w:val="clear" w:color="auto" w:fill="auto"/>
            <w:noWrap/>
            <w:vAlign w:val="center"/>
          </w:tcPr>
          <w:p w14:paraId="581290D5" w14:textId="08143064" w:rsidR="00222BDA" w:rsidRPr="008767B8" w:rsidRDefault="00222BDA">
            <w:pPr>
              <w:spacing w:after="0" w:line="240" w:lineRule="auto"/>
              <w:jc w:val="right"/>
              <w:rPr>
                <w:rFonts w:ascii="Calibri" w:eastAsia="Times New Roman" w:hAnsi="Calibri" w:cs="Calibri"/>
                <w:color w:val="FF0000"/>
                <w:lang w:eastAsia="en-GB"/>
              </w:rPr>
            </w:pPr>
            <w:r w:rsidRPr="008767B8">
              <w:rPr>
                <w:rFonts w:ascii="Calibri" w:hAnsi="Calibri" w:cs="Calibri"/>
                <w:color w:val="FF0000"/>
              </w:rPr>
              <w:t>-0.8%</w:t>
            </w:r>
          </w:p>
        </w:tc>
      </w:tr>
    </w:tbl>
    <w:p w14:paraId="5AB1F1D2" w14:textId="77777777" w:rsidR="00222BDA" w:rsidRDefault="00222BDA" w:rsidP="008767B8">
      <w:pPr>
        <w:pStyle w:val="ListParagraph"/>
        <w:spacing w:after="0"/>
        <w:ind w:left="0"/>
        <w:rPr>
          <w:rFonts w:ascii="Arial" w:hAnsi="Arial" w:cs="Arial"/>
          <w:color w:val="7030A0"/>
          <w:sz w:val="24"/>
          <w:szCs w:val="24"/>
        </w:rPr>
      </w:pPr>
    </w:p>
    <w:p w14:paraId="07F1722D" w14:textId="1289703D" w:rsidR="004C3C89" w:rsidRDefault="004C3C89" w:rsidP="00F124AB">
      <w:pPr>
        <w:rPr>
          <w:rFonts w:ascii="Arial" w:hAnsi="Arial" w:cs="Arial"/>
          <w:sz w:val="24"/>
          <w:szCs w:val="24"/>
        </w:rPr>
      </w:pPr>
      <w:r>
        <w:rPr>
          <w:rFonts w:ascii="Arial" w:hAnsi="Arial" w:cs="Arial"/>
          <w:sz w:val="24"/>
          <w:szCs w:val="24"/>
        </w:rPr>
        <w:t xml:space="preserve">Those providers that would </w:t>
      </w:r>
      <w:r w:rsidR="000453C4">
        <w:rPr>
          <w:rFonts w:ascii="Arial" w:hAnsi="Arial" w:cs="Arial"/>
          <w:sz w:val="24"/>
          <w:szCs w:val="24"/>
        </w:rPr>
        <w:t xml:space="preserve">cause most concern </w:t>
      </w:r>
      <w:r w:rsidR="00864E41">
        <w:rPr>
          <w:rFonts w:ascii="Arial" w:hAnsi="Arial" w:cs="Arial"/>
          <w:sz w:val="24"/>
          <w:szCs w:val="24"/>
        </w:rPr>
        <w:t>in terms of sustainability</w:t>
      </w:r>
      <w:r>
        <w:rPr>
          <w:rFonts w:ascii="Arial" w:hAnsi="Arial" w:cs="Arial"/>
          <w:sz w:val="24"/>
          <w:szCs w:val="24"/>
        </w:rPr>
        <w:t xml:space="preserve"> if option 3 was chosen are </w:t>
      </w:r>
      <w:r w:rsidR="00864E41">
        <w:rPr>
          <w:rFonts w:ascii="Arial" w:hAnsi="Arial" w:cs="Arial"/>
          <w:sz w:val="24"/>
          <w:szCs w:val="24"/>
        </w:rPr>
        <w:t>childminders and PVI nurseries</w:t>
      </w:r>
      <w:r w:rsidR="00322948">
        <w:rPr>
          <w:rFonts w:ascii="Arial" w:hAnsi="Arial" w:cs="Arial"/>
          <w:sz w:val="24"/>
          <w:szCs w:val="24"/>
        </w:rPr>
        <w:t xml:space="preserve"> where they </w:t>
      </w:r>
      <w:r w:rsidR="00632FAB">
        <w:rPr>
          <w:rFonts w:ascii="Arial" w:hAnsi="Arial" w:cs="Arial"/>
          <w:sz w:val="24"/>
          <w:szCs w:val="24"/>
        </w:rPr>
        <w:t xml:space="preserve">currently meet </w:t>
      </w:r>
      <w:r w:rsidR="00070BAE">
        <w:rPr>
          <w:rFonts w:ascii="Arial" w:hAnsi="Arial" w:cs="Arial"/>
          <w:sz w:val="24"/>
          <w:szCs w:val="24"/>
        </w:rPr>
        <w:t>requirements for both the flexibility and quality supplement</w:t>
      </w:r>
      <w:r w:rsidR="00222BDA">
        <w:rPr>
          <w:rFonts w:ascii="Arial" w:hAnsi="Arial" w:cs="Arial"/>
          <w:sz w:val="24"/>
          <w:szCs w:val="24"/>
        </w:rPr>
        <w:t xml:space="preserve">. </w:t>
      </w:r>
      <w:r w:rsidR="00ED5CCB" w:rsidRPr="005F1624" w:rsidDel="00222BDA">
        <w:rPr>
          <w:rFonts w:ascii="Arial" w:hAnsi="Arial" w:cs="Arial"/>
          <w:sz w:val="24"/>
          <w:szCs w:val="24"/>
        </w:rPr>
        <w:t xml:space="preserve"> </w:t>
      </w:r>
      <w:r w:rsidR="00B20A45" w:rsidRPr="005F1624">
        <w:rPr>
          <w:rFonts w:ascii="Arial" w:hAnsi="Arial" w:cs="Arial"/>
          <w:sz w:val="24"/>
          <w:szCs w:val="24"/>
        </w:rPr>
        <w:t>Childminders</w:t>
      </w:r>
      <w:r w:rsidR="005F1624" w:rsidRPr="005F1624">
        <w:rPr>
          <w:rFonts w:ascii="Arial" w:hAnsi="Arial" w:cs="Arial"/>
          <w:sz w:val="24"/>
          <w:szCs w:val="24"/>
        </w:rPr>
        <w:t xml:space="preserve"> overall are modelled as the only group with a net </w:t>
      </w:r>
      <w:r w:rsidR="00070BAE" w:rsidRPr="005F1624">
        <w:rPr>
          <w:rFonts w:ascii="Arial" w:hAnsi="Arial" w:cs="Arial"/>
          <w:sz w:val="24"/>
          <w:szCs w:val="24"/>
        </w:rPr>
        <w:t xml:space="preserve">loss </w:t>
      </w:r>
      <w:r w:rsidR="005F1624" w:rsidRPr="005F1624">
        <w:rPr>
          <w:rFonts w:ascii="Arial" w:hAnsi="Arial" w:cs="Arial"/>
          <w:sz w:val="24"/>
          <w:szCs w:val="24"/>
        </w:rPr>
        <w:t xml:space="preserve">in funding from option 3 </w:t>
      </w:r>
      <w:r w:rsidR="005A428C">
        <w:rPr>
          <w:rFonts w:ascii="Arial" w:hAnsi="Arial" w:cs="Arial"/>
          <w:sz w:val="24"/>
          <w:szCs w:val="24"/>
        </w:rPr>
        <w:t>due to the proportion of providers affected</w:t>
      </w:r>
      <w:r w:rsidR="002D56B8">
        <w:rPr>
          <w:rFonts w:ascii="Arial" w:hAnsi="Arial" w:cs="Arial"/>
          <w:sz w:val="24"/>
          <w:szCs w:val="24"/>
        </w:rPr>
        <w:t>, 56%, and the size of the loss, -1.7%, combined.  I</w:t>
      </w:r>
      <w:r w:rsidR="005F1624" w:rsidRPr="005F1624">
        <w:rPr>
          <w:rFonts w:ascii="Arial" w:hAnsi="Arial" w:cs="Arial"/>
          <w:sz w:val="24"/>
          <w:szCs w:val="24"/>
        </w:rPr>
        <w:t>f</w:t>
      </w:r>
      <w:r w:rsidR="00070BAE" w:rsidRPr="005F1624" w:rsidDel="005F1624">
        <w:rPr>
          <w:rFonts w:ascii="Arial" w:hAnsi="Arial" w:cs="Arial"/>
          <w:sz w:val="24"/>
          <w:szCs w:val="24"/>
        </w:rPr>
        <w:t xml:space="preserve"> </w:t>
      </w:r>
      <w:r w:rsidR="00070BAE" w:rsidRPr="005F1624">
        <w:rPr>
          <w:rFonts w:ascii="Arial" w:hAnsi="Arial" w:cs="Arial"/>
          <w:sz w:val="24"/>
          <w:szCs w:val="24"/>
        </w:rPr>
        <w:t xml:space="preserve">childminders </w:t>
      </w:r>
      <w:r w:rsidR="005F1624" w:rsidRPr="005F1624">
        <w:rPr>
          <w:rFonts w:ascii="Arial" w:hAnsi="Arial" w:cs="Arial"/>
          <w:sz w:val="24"/>
          <w:szCs w:val="24"/>
        </w:rPr>
        <w:t xml:space="preserve">in </w:t>
      </w:r>
      <w:r w:rsidR="00070BAE" w:rsidRPr="005F1624">
        <w:rPr>
          <w:rFonts w:ascii="Arial" w:hAnsi="Arial" w:cs="Arial"/>
          <w:sz w:val="24"/>
          <w:szCs w:val="24"/>
        </w:rPr>
        <w:t>the sector</w:t>
      </w:r>
      <w:r w:rsidR="005F1624" w:rsidRPr="005F1624">
        <w:rPr>
          <w:rFonts w:ascii="Arial" w:hAnsi="Arial" w:cs="Arial"/>
          <w:sz w:val="24"/>
          <w:szCs w:val="24"/>
        </w:rPr>
        <w:t xml:space="preserve"> were </w:t>
      </w:r>
      <w:r w:rsidR="00070BAE" w:rsidRPr="005F1624">
        <w:rPr>
          <w:rFonts w:ascii="Arial" w:hAnsi="Arial" w:cs="Arial"/>
          <w:sz w:val="24"/>
          <w:szCs w:val="24"/>
        </w:rPr>
        <w:t>unable to sustain a reduction in funding</w:t>
      </w:r>
      <w:r w:rsidR="00073F8E" w:rsidRPr="005F1624">
        <w:rPr>
          <w:rFonts w:ascii="Arial" w:hAnsi="Arial" w:cs="Arial"/>
          <w:sz w:val="24"/>
          <w:szCs w:val="24"/>
        </w:rPr>
        <w:t>,</w:t>
      </w:r>
      <w:r w:rsidR="00070BAE" w:rsidRPr="005F1624">
        <w:rPr>
          <w:rFonts w:ascii="Arial" w:hAnsi="Arial" w:cs="Arial"/>
          <w:sz w:val="24"/>
          <w:szCs w:val="24"/>
        </w:rPr>
        <w:t xml:space="preserve"> </w:t>
      </w:r>
      <w:r w:rsidR="005F1624" w:rsidRPr="005F1624">
        <w:rPr>
          <w:rFonts w:ascii="Arial" w:hAnsi="Arial" w:cs="Arial"/>
          <w:sz w:val="24"/>
          <w:szCs w:val="24"/>
        </w:rPr>
        <w:t xml:space="preserve">it </w:t>
      </w:r>
      <w:r w:rsidR="00070BAE" w:rsidRPr="005F1624">
        <w:rPr>
          <w:rFonts w:ascii="Arial" w:hAnsi="Arial" w:cs="Arial"/>
          <w:sz w:val="24"/>
          <w:szCs w:val="24"/>
        </w:rPr>
        <w:t xml:space="preserve">would </w:t>
      </w:r>
      <w:r w:rsidR="00882210" w:rsidRPr="005F1624">
        <w:rPr>
          <w:rFonts w:ascii="Arial" w:hAnsi="Arial" w:cs="Arial"/>
          <w:sz w:val="24"/>
          <w:szCs w:val="24"/>
        </w:rPr>
        <w:t xml:space="preserve">result in </w:t>
      </w:r>
      <w:r w:rsidR="00530BFE" w:rsidRPr="005F1624">
        <w:rPr>
          <w:rFonts w:ascii="Arial" w:hAnsi="Arial" w:cs="Arial"/>
          <w:sz w:val="24"/>
          <w:szCs w:val="24"/>
        </w:rPr>
        <w:t>a</w:t>
      </w:r>
      <w:r w:rsidR="00BA0A93" w:rsidRPr="005F1624">
        <w:rPr>
          <w:rFonts w:ascii="Arial" w:hAnsi="Arial" w:cs="Arial"/>
          <w:sz w:val="24"/>
          <w:szCs w:val="24"/>
        </w:rPr>
        <w:t xml:space="preserve"> </w:t>
      </w:r>
      <w:r w:rsidR="00C05D4A" w:rsidRPr="005F1624">
        <w:rPr>
          <w:rFonts w:ascii="Arial" w:hAnsi="Arial" w:cs="Arial"/>
          <w:sz w:val="24"/>
          <w:szCs w:val="24"/>
        </w:rPr>
        <w:t>significantly reduced ability of Norfolk’s childcare system</w:t>
      </w:r>
      <w:r w:rsidR="00BA0A93" w:rsidRPr="005F1624">
        <w:rPr>
          <w:rFonts w:ascii="Arial" w:hAnsi="Arial" w:cs="Arial"/>
          <w:sz w:val="24"/>
          <w:szCs w:val="24"/>
        </w:rPr>
        <w:t xml:space="preserve"> to meet the flexible needs of working parents</w:t>
      </w:r>
      <w:r w:rsidR="00E82ABC" w:rsidRPr="005F1624">
        <w:rPr>
          <w:rFonts w:ascii="Arial" w:hAnsi="Arial" w:cs="Arial"/>
          <w:sz w:val="24"/>
          <w:szCs w:val="24"/>
        </w:rPr>
        <w:t>.</w:t>
      </w:r>
    </w:p>
    <w:p w14:paraId="00DCA46E" w14:textId="2D9C059E" w:rsidR="00021B71" w:rsidRPr="008A14EA" w:rsidRDefault="008C7379" w:rsidP="00021B71">
      <w:pPr>
        <w:rPr>
          <w:rFonts w:ascii="Arial" w:hAnsi="Arial" w:cs="Arial"/>
          <w:i/>
          <w:iCs/>
          <w:sz w:val="24"/>
          <w:szCs w:val="24"/>
        </w:rPr>
      </w:pPr>
      <w:r>
        <w:rPr>
          <w:rFonts w:ascii="Arial" w:hAnsi="Arial" w:cs="Arial"/>
          <w:i/>
          <w:iCs/>
          <w:sz w:val="24"/>
          <w:szCs w:val="24"/>
        </w:rPr>
        <w:t>Administrative burden</w:t>
      </w:r>
      <w:r w:rsidR="00BD5E7E">
        <w:rPr>
          <w:rFonts w:ascii="Arial" w:hAnsi="Arial" w:cs="Arial"/>
          <w:i/>
          <w:iCs/>
          <w:sz w:val="24"/>
          <w:szCs w:val="24"/>
        </w:rPr>
        <w:t xml:space="preserve"> and simplicity of </w:t>
      </w:r>
      <w:r w:rsidR="00BF7CAF">
        <w:rPr>
          <w:rFonts w:ascii="Arial" w:hAnsi="Arial" w:cs="Arial"/>
          <w:i/>
          <w:iCs/>
          <w:sz w:val="24"/>
          <w:szCs w:val="24"/>
        </w:rPr>
        <w:t>formula for future review</w:t>
      </w:r>
    </w:p>
    <w:p w14:paraId="6BC8296A" w14:textId="4BD5B16E" w:rsidR="00021B71" w:rsidRDefault="003D5B6C" w:rsidP="00F124AB">
      <w:pPr>
        <w:rPr>
          <w:rFonts w:ascii="Arial" w:hAnsi="Arial" w:cs="Arial"/>
          <w:sz w:val="24"/>
          <w:szCs w:val="24"/>
        </w:rPr>
      </w:pPr>
      <w:r>
        <w:rPr>
          <w:rFonts w:ascii="Arial" w:hAnsi="Arial" w:cs="Arial"/>
          <w:sz w:val="24"/>
          <w:szCs w:val="24"/>
        </w:rPr>
        <w:t xml:space="preserve">The administrative burden of options 1 and 2 </w:t>
      </w:r>
      <w:r w:rsidR="00E233FE">
        <w:rPr>
          <w:rFonts w:ascii="Arial" w:hAnsi="Arial" w:cs="Arial"/>
          <w:sz w:val="24"/>
          <w:szCs w:val="24"/>
        </w:rPr>
        <w:t xml:space="preserve">will be the same for providers and NCC as the only difference is the </w:t>
      </w:r>
      <w:r w:rsidR="00B8476D">
        <w:rPr>
          <w:rFonts w:ascii="Arial" w:hAnsi="Arial" w:cs="Arial"/>
          <w:sz w:val="24"/>
          <w:szCs w:val="24"/>
        </w:rPr>
        <w:t>value of the supplements.</w:t>
      </w:r>
    </w:p>
    <w:p w14:paraId="2B795492" w14:textId="29ECB0B7" w:rsidR="00B8476D" w:rsidRDefault="00B8476D" w:rsidP="00F124AB">
      <w:pPr>
        <w:rPr>
          <w:rFonts w:ascii="Arial" w:hAnsi="Arial" w:cs="Arial"/>
          <w:sz w:val="24"/>
          <w:szCs w:val="24"/>
        </w:rPr>
      </w:pPr>
      <w:r w:rsidRPr="0FA9386E">
        <w:rPr>
          <w:rFonts w:ascii="Arial" w:hAnsi="Arial" w:cs="Arial"/>
          <w:sz w:val="24"/>
          <w:szCs w:val="24"/>
        </w:rPr>
        <w:t xml:space="preserve">Option 3 will </w:t>
      </w:r>
      <w:r w:rsidR="00E949FD" w:rsidRPr="0FA9386E">
        <w:rPr>
          <w:rFonts w:ascii="Arial" w:hAnsi="Arial" w:cs="Arial"/>
          <w:sz w:val="24"/>
          <w:szCs w:val="24"/>
        </w:rPr>
        <w:t>be a reduced administrative burden</w:t>
      </w:r>
      <w:r w:rsidR="008F5107">
        <w:rPr>
          <w:rFonts w:ascii="Arial" w:hAnsi="Arial" w:cs="Arial"/>
          <w:sz w:val="24"/>
          <w:szCs w:val="24"/>
        </w:rPr>
        <w:t>, which will primarily impact upon</w:t>
      </w:r>
      <w:r w:rsidR="005C1380">
        <w:rPr>
          <w:rFonts w:ascii="Arial" w:hAnsi="Arial" w:cs="Arial"/>
          <w:sz w:val="24"/>
          <w:szCs w:val="24"/>
        </w:rPr>
        <w:t xml:space="preserve"> </w:t>
      </w:r>
      <w:r w:rsidR="00E949FD" w:rsidRPr="0FA9386E">
        <w:rPr>
          <w:rFonts w:ascii="Arial" w:hAnsi="Arial" w:cs="Arial"/>
          <w:sz w:val="24"/>
          <w:szCs w:val="24"/>
        </w:rPr>
        <w:t xml:space="preserve">NCC, though </w:t>
      </w:r>
      <w:r w:rsidR="00120E52" w:rsidRPr="0FA9386E">
        <w:rPr>
          <w:rFonts w:ascii="Arial" w:hAnsi="Arial" w:cs="Arial"/>
          <w:sz w:val="24"/>
          <w:szCs w:val="24"/>
        </w:rPr>
        <w:t>the system for supplements will need to remain in place for the mandatory deprivation supplement</w:t>
      </w:r>
      <w:r w:rsidR="00120E52" w:rsidRPr="008767B8">
        <w:rPr>
          <w:rFonts w:ascii="Arial" w:hAnsi="Arial" w:cs="Arial"/>
          <w:sz w:val="24"/>
          <w:szCs w:val="24"/>
        </w:rPr>
        <w:t xml:space="preserve">.  </w:t>
      </w:r>
      <w:r w:rsidR="00033278" w:rsidRPr="008767B8">
        <w:rPr>
          <w:rFonts w:ascii="Arial" w:hAnsi="Arial" w:cs="Arial"/>
          <w:sz w:val="24"/>
          <w:szCs w:val="24"/>
        </w:rPr>
        <w:t>Whilst this would be beneficial, it is not</w:t>
      </w:r>
      <w:r w:rsidR="00C33FAB" w:rsidRPr="008767B8">
        <w:rPr>
          <w:rFonts w:ascii="Arial" w:hAnsi="Arial" w:cs="Arial"/>
          <w:sz w:val="24"/>
          <w:szCs w:val="24"/>
        </w:rPr>
        <w:t xml:space="preserve"> </w:t>
      </w:r>
      <w:r w:rsidR="00645E50" w:rsidRPr="008767B8">
        <w:rPr>
          <w:rFonts w:ascii="Arial" w:hAnsi="Arial" w:cs="Arial"/>
          <w:sz w:val="24"/>
          <w:szCs w:val="24"/>
        </w:rPr>
        <w:t>the view of the Local Autho</w:t>
      </w:r>
      <w:r w:rsidR="00336240" w:rsidRPr="008767B8">
        <w:rPr>
          <w:rFonts w:ascii="Arial" w:hAnsi="Arial" w:cs="Arial"/>
          <w:sz w:val="24"/>
          <w:szCs w:val="24"/>
        </w:rPr>
        <w:t xml:space="preserve">rity that the impact is </w:t>
      </w:r>
      <w:r w:rsidR="00C33FAB" w:rsidRPr="008767B8">
        <w:rPr>
          <w:rFonts w:ascii="Arial" w:hAnsi="Arial" w:cs="Arial"/>
          <w:sz w:val="24"/>
          <w:szCs w:val="24"/>
        </w:rPr>
        <w:t xml:space="preserve">significant enough to influence the decision to be made regarding </w:t>
      </w:r>
      <w:r w:rsidR="00CC6CC3" w:rsidRPr="008767B8">
        <w:rPr>
          <w:rFonts w:ascii="Arial" w:hAnsi="Arial" w:cs="Arial"/>
          <w:sz w:val="24"/>
          <w:szCs w:val="24"/>
        </w:rPr>
        <w:t>Norfolk’s EY funding formula at this stage.</w:t>
      </w:r>
      <w:r w:rsidR="00DE75BB">
        <w:rPr>
          <w:rFonts w:ascii="Arial" w:hAnsi="Arial" w:cs="Arial"/>
          <w:sz w:val="24"/>
          <w:szCs w:val="24"/>
        </w:rPr>
        <w:tab/>
      </w:r>
    </w:p>
    <w:p w14:paraId="45AEE6FA" w14:textId="791F8410" w:rsidR="00021B71" w:rsidRPr="008A14EA" w:rsidRDefault="00366B96" w:rsidP="00021B71">
      <w:pPr>
        <w:rPr>
          <w:rFonts w:ascii="Arial" w:hAnsi="Arial" w:cs="Arial"/>
          <w:i/>
          <w:iCs/>
          <w:sz w:val="24"/>
          <w:szCs w:val="24"/>
        </w:rPr>
      </w:pPr>
      <w:r>
        <w:rPr>
          <w:rFonts w:ascii="Arial" w:hAnsi="Arial" w:cs="Arial"/>
          <w:i/>
          <w:iCs/>
          <w:sz w:val="24"/>
          <w:szCs w:val="24"/>
        </w:rPr>
        <w:t xml:space="preserve">Themes from </w:t>
      </w:r>
      <w:r w:rsidR="0087499C">
        <w:rPr>
          <w:rFonts w:ascii="Arial" w:hAnsi="Arial" w:cs="Arial"/>
          <w:i/>
          <w:iCs/>
          <w:sz w:val="24"/>
          <w:szCs w:val="24"/>
        </w:rPr>
        <w:t xml:space="preserve">responders’ </w:t>
      </w:r>
      <w:r>
        <w:rPr>
          <w:rFonts w:ascii="Arial" w:hAnsi="Arial" w:cs="Arial"/>
          <w:i/>
          <w:iCs/>
          <w:sz w:val="24"/>
          <w:szCs w:val="24"/>
        </w:rPr>
        <w:t>narrative comments</w:t>
      </w:r>
    </w:p>
    <w:p w14:paraId="61F06160" w14:textId="70975044" w:rsidR="0087499C" w:rsidRPr="003D2B87" w:rsidRDefault="0087499C" w:rsidP="0087499C">
      <w:pPr>
        <w:pStyle w:val="ListParagraph"/>
        <w:ind w:left="0"/>
        <w:rPr>
          <w:rFonts w:ascii="Arial" w:hAnsi="Arial" w:cs="Arial"/>
          <w:sz w:val="24"/>
          <w:szCs w:val="24"/>
        </w:rPr>
      </w:pPr>
      <w:r>
        <w:rPr>
          <w:rFonts w:ascii="Arial" w:hAnsi="Arial" w:cs="Arial"/>
          <w:sz w:val="24"/>
          <w:szCs w:val="24"/>
        </w:rPr>
        <w:t>Appendix 1</w:t>
      </w:r>
      <w:bookmarkStart w:id="1" w:name="_Hlk55239108"/>
      <w:r w:rsidRPr="00EE77F8">
        <w:rPr>
          <w:rFonts w:ascii="Arial" w:hAnsi="Arial" w:cs="Arial"/>
          <w:sz w:val="24"/>
          <w:szCs w:val="24"/>
        </w:rPr>
        <w:t xml:space="preserve"> </w:t>
      </w:r>
      <w:r w:rsidR="00CB0C0D">
        <w:rPr>
          <w:rFonts w:ascii="Arial" w:hAnsi="Arial" w:cs="Arial"/>
          <w:sz w:val="24"/>
          <w:szCs w:val="24"/>
        </w:rPr>
        <w:t>provides the</w:t>
      </w:r>
      <w:r w:rsidR="008E6220">
        <w:rPr>
          <w:rFonts w:ascii="Arial" w:hAnsi="Arial" w:cs="Arial"/>
          <w:sz w:val="24"/>
          <w:szCs w:val="24"/>
        </w:rPr>
        <w:t xml:space="preserve"> transcript of</w:t>
      </w:r>
      <w:r>
        <w:rPr>
          <w:rFonts w:ascii="Arial" w:hAnsi="Arial" w:cs="Arial"/>
          <w:sz w:val="24"/>
          <w:szCs w:val="24"/>
        </w:rPr>
        <w:t xml:space="preserve"> </w:t>
      </w:r>
      <w:bookmarkEnd w:id="1"/>
      <w:r w:rsidRPr="00EE77F8">
        <w:rPr>
          <w:rFonts w:ascii="Arial" w:hAnsi="Arial" w:cs="Arial"/>
          <w:sz w:val="24"/>
          <w:szCs w:val="24"/>
        </w:rPr>
        <w:t>comments submitted by providers in support of their responses, grouped by preference of each option.</w:t>
      </w:r>
    </w:p>
    <w:p w14:paraId="6664D46F" w14:textId="6366AA15" w:rsidR="00021B71" w:rsidRDefault="00195FC9" w:rsidP="00F124AB">
      <w:pPr>
        <w:rPr>
          <w:rFonts w:ascii="Arial" w:hAnsi="Arial" w:cs="Arial"/>
          <w:sz w:val="24"/>
          <w:szCs w:val="24"/>
        </w:rPr>
      </w:pPr>
      <w:r>
        <w:rPr>
          <w:rFonts w:ascii="Arial" w:hAnsi="Arial" w:cs="Arial"/>
          <w:sz w:val="24"/>
          <w:szCs w:val="24"/>
        </w:rPr>
        <w:t xml:space="preserve">Primarily considering the </w:t>
      </w:r>
      <w:r w:rsidR="007175EB">
        <w:rPr>
          <w:rFonts w:ascii="Arial" w:hAnsi="Arial" w:cs="Arial"/>
          <w:sz w:val="24"/>
          <w:szCs w:val="24"/>
        </w:rPr>
        <w:t xml:space="preserve">comments relating to option 1 to 3 being first choice, </w:t>
      </w:r>
      <w:r w:rsidR="00245C11">
        <w:rPr>
          <w:rFonts w:ascii="Arial" w:hAnsi="Arial" w:cs="Arial"/>
          <w:sz w:val="24"/>
          <w:szCs w:val="24"/>
        </w:rPr>
        <w:t xml:space="preserve">there is a strong </w:t>
      </w:r>
      <w:r w:rsidR="006950D6">
        <w:rPr>
          <w:rFonts w:ascii="Arial" w:hAnsi="Arial" w:cs="Arial"/>
          <w:sz w:val="24"/>
          <w:szCs w:val="24"/>
        </w:rPr>
        <w:t xml:space="preserve">push to move to no </w:t>
      </w:r>
      <w:r w:rsidR="00C2607D">
        <w:rPr>
          <w:rFonts w:ascii="Arial" w:hAnsi="Arial" w:cs="Arial"/>
          <w:sz w:val="24"/>
          <w:szCs w:val="24"/>
        </w:rPr>
        <w:t xml:space="preserve">discretionary </w:t>
      </w:r>
      <w:r w:rsidR="006950D6">
        <w:rPr>
          <w:rFonts w:ascii="Arial" w:hAnsi="Arial" w:cs="Arial"/>
          <w:sz w:val="24"/>
          <w:szCs w:val="24"/>
        </w:rPr>
        <w:t>supplement</w:t>
      </w:r>
      <w:r w:rsidR="00C2607D">
        <w:rPr>
          <w:rFonts w:ascii="Arial" w:hAnsi="Arial" w:cs="Arial"/>
          <w:sz w:val="24"/>
          <w:szCs w:val="24"/>
        </w:rPr>
        <w:t xml:space="preserve"> or </w:t>
      </w:r>
      <w:r w:rsidR="002D6499">
        <w:rPr>
          <w:rFonts w:ascii="Arial" w:hAnsi="Arial" w:cs="Arial"/>
          <w:sz w:val="24"/>
          <w:szCs w:val="24"/>
        </w:rPr>
        <w:t>a reduced supplement</w:t>
      </w:r>
      <w:r w:rsidR="0099051C">
        <w:rPr>
          <w:rFonts w:ascii="Arial" w:hAnsi="Arial" w:cs="Arial"/>
          <w:sz w:val="24"/>
          <w:szCs w:val="24"/>
        </w:rPr>
        <w:t xml:space="preserve"> from the viewpoint of fairness (particularly as </w:t>
      </w:r>
      <w:r w:rsidR="00CB7F92">
        <w:rPr>
          <w:rFonts w:ascii="Arial" w:hAnsi="Arial" w:cs="Arial"/>
          <w:sz w:val="24"/>
          <w:szCs w:val="24"/>
        </w:rPr>
        <w:t xml:space="preserve">not all settings are eligible for both and / or can practically arrange provision to </w:t>
      </w:r>
      <w:r w:rsidR="00700056">
        <w:rPr>
          <w:rFonts w:ascii="Arial" w:hAnsi="Arial" w:cs="Arial"/>
          <w:sz w:val="24"/>
          <w:szCs w:val="24"/>
        </w:rPr>
        <w:t>be eligible due to circumstances outside of their control</w:t>
      </w:r>
      <w:r w:rsidR="00AF3A38">
        <w:rPr>
          <w:rFonts w:ascii="Arial" w:hAnsi="Arial" w:cs="Arial"/>
          <w:sz w:val="24"/>
          <w:szCs w:val="24"/>
        </w:rPr>
        <w:t xml:space="preserve">, and also </w:t>
      </w:r>
      <w:r w:rsidR="00594C4C">
        <w:rPr>
          <w:rFonts w:ascii="Arial" w:hAnsi="Arial" w:cs="Arial"/>
          <w:sz w:val="24"/>
          <w:szCs w:val="24"/>
        </w:rPr>
        <w:t xml:space="preserve">that qualification does not necessarily </w:t>
      </w:r>
      <w:r w:rsidR="00F36193">
        <w:rPr>
          <w:rFonts w:ascii="Arial" w:hAnsi="Arial" w:cs="Arial"/>
          <w:sz w:val="24"/>
          <w:szCs w:val="24"/>
        </w:rPr>
        <w:t>indicate quality</w:t>
      </w:r>
      <w:r w:rsidR="00700056">
        <w:rPr>
          <w:rFonts w:ascii="Arial" w:hAnsi="Arial" w:cs="Arial"/>
          <w:sz w:val="24"/>
          <w:szCs w:val="24"/>
        </w:rPr>
        <w:t>)</w:t>
      </w:r>
      <w:r w:rsidR="00EF4373">
        <w:rPr>
          <w:rFonts w:ascii="Arial" w:hAnsi="Arial" w:cs="Arial"/>
          <w:sz w:val="24"/>
          <w:szCs w:val="24"/>
        </w:rPr>
        <w:t xml:space="preserve">, though </w:t>
      </w:r>
      <w:r w:rsidR="00691184">
        <w:rPr>
          <w:rFonts w:ascii="Arial" w:hAnsi="Arial" w:cs="Arial"/>
          <w:sz w:val="24"/>
          <w:szCs w:val="24"/>
        </w:rPr>
        <w:lastRenderedPageBreak/>
        <w:t xml:space="preserve">there </w:t>
      </w:r>
      <w:r w:rsidR="00691184" w:rsidRPr="00B0255C">
        <w:rPr>
          <w:rFonts w:ascii="Arial" w:hAnsi="Arial" w:cs="Arial"/>
          <w:sz w:val="24"/>
          <w:szCs w:val="24"/>
        </w:rPr>
        <w:t>is resistan</w:t>
      </w:r>
      <w:r w:rsidR="00B0255C" w:rsidRPr="00B0255C">
        <w:rPr>
          <w:rFonts w:ascii="Arial" w:hAnsi="Arial" w:cs="Arial"/>
          <w:sz w:val="24"/>
          <w:szCs w:val="24"/>
        </w:rPr>
        <w:t>ce</w:t>
      </w:r>
      <w:r w:rsidR="00691184">
        <w:rPr>
          <w:rFonts w:ascii="Arial" w:hAnsi="Arial" w:cs="Arial"/>
          <w:sz w:val="24"/>
          <w:szCs w:val="24"/>
        </w:rPr>
        <w:t xml:space="preserve"> from many providers who currently benefit from both </w:t>
      </w:r>
      <w:r w:rsidR="00C80502">
        <w:rPr>
          <w:rFonts w:ascii="Arial" w:hAnsi="Arial" w:cs="Arial"/>
          <w:sz w:val="24"/>
          <w:szCs w:val="24"/>
        </w:rPr>
        <w:t>the quality and flexibility supplements.</w:t>
      </w:r>
    </w:p>
    <w:p w14:paraId="21A79FAA" w14:textId="3DA38623" w:rsidR="00CE33EF" w:rsidRPr="0079596E" w:rsidRDefault="00CE33EF" w:rsidP="00C17528">
      <w:pPr>
        <w:pStyle w:val="ListParagraph"/>
        <w:ind w:left="0"/>
        <w:contextualSpacing w:val="0"/>
        <w:rPr>
          <w:rFonts w:ascii="Arial" w:hAnsi="Arial" w:cs="Arial"/>
          <w:sz w:val="24"/>
          <w:szCs w:val="24"/>
          <w:highlight w:val="yellow"/>
        </w:rPr>
      </w:pPr>
      <w:r w:rsidRPr="008767B8">
        <w:rPr>
          <w:rFonts w:ascii="Arial" w:hAnsi="Arial" w:cs="Arial"/>
          <w:sz w:val="24"/>
          <w:szCs w:val="24"/>
        </w:rPr>
        <w:t xml:space="preserve">There are </w:t>
      </w:r>
      <w:r w:rsidR="00530BFE" w:rsidRPr="008767B8">
        <w:rPr>
          <w:rFonts w:ascii="Arial" w:hAnsi="Arial" w:cs="Arial"/>
          <w:sz w:val="24"/>
          <w:szCs w:val="24"/>
        </w:rPr>
        <w:t>several</w:t>
      </w:r>
      <w:r w:rsidRPr="008767B8">
        <w:rPr>
          <w:rFonts w:ascii="Arial" w:hAnsi="Arial" w:cs="Arial"/>
          <w:sz w:val="24"/>
          <w:szCs w:val="24"/>
        </w:rPr>
        <w:t xml:space="preserve"> comments that suggest that</w:t>
      </w:r>
      <w:r w:rsidR="005F52A3">
        <w:rPr>
          <w:rFonts w:ascii="Arial" w:hAnsi="Arial" w:cs="Arial"/>
          <w:sz w:val="24"/>
          <w:szCs w:val="24"/>
        </w:rPr>
        <w:t>, in some cases,</w:t>
      </w:r>
      <w:r w:rsidRPr="008767B8">
        <w:rPr>
          <w:rFonts w:ascii="Arial" w:hAnsi="Arial" w:cs="Arial"/>
          <w:sz w:val="24"/>
          <w:szCs w:val="24"/>
        </w:rPr>
        <w:t xml:space="preserve"> providers have not fully understood</w:t>
      </w:r>
      <w:r w:rsidR="00B0255C">
        <w:rPr>
          <w:rFonts w:ascii="Arial" w:hAnsi="Arial" w:cs="Arial"/>
          <w:sz w:val="24"/>
          <w:szCs w:val="24"/>
        </w:rPr>
        <w:t xml:space="preserve"> </w:t>
      </w:r>
      <w:r w:rsidR="006C3A71" w:rsidRPr="008767B8">
        <w:rPr>
          <w:rFonts w:ascii="Arial" w:hAnsi="Arial" w:cs="Arial"/>
          <w:sz w:val="24"/>
          <w:szCs w:val="24"/>
        </w:rPr>
        <w:t xml:space="preserve">how </w:t>
      </w:r>
      <w:r w:rsidR="00EE521A" w:rsidRPr="008767B8">
        <w:rPr>
          <w:rFonts w:ascii="Arial" w:hAnsi="Arial" w:cs="Arial"/>
          <w:sz w:val="24"/>
          <w:szCs w:val="24"/>
        </w:rPr>
        <w:t xml:space="preserve">the funding rates </w:t>
      </w:r>
      <w:r w:rsidR="004F3DB6" w:rsidRPr="008767B8">
        <w:rPr>
          <w:rFonts w:ascii="Arial" w:hAnsi="Arial" w:cs="Arial"/>
          <w:sz w:val="24"/>
          <w:szCs w:val="24"/>
        </w:rPr>
        <w:t>are distributed nationally, the requirements of the Local Authority and how these are funded</w:t>
      </w:r>
      <w:r w:rsidR="000F411B" w:rsidRPr="008767B8">
        <w:rPr>
          <w:rFonts w:ascii="Arial" w:hAnsi="Arial" w:cs="Arial"/>
          <w:sz w:val="24"/>
          <w:szCs w:val="24"/>
        </w:rPr>
        <w:t xml:space="preserve">, and the support on offer.  </w:t>
      </w:r>
      <w:r w:rsidR="009F458C" w:rsidRPr="008767B8">
        <w:rPr>
          <w:rFonts w:ascii="Arial" w:hAnsi="Arial" w:cs="Arial"/>
          <w:sz w:val="24"/>
          <w:szCs w:val="24"/>
        </w:rPr>
        <w:t xml:space="preserve">The low funding rate </w:t>
      </w:r>
      <w:r w:rsidR="00B8406D" w:rsidRPr="008767B8">
        <w:rPr>
          <w:rFonts w:ascii="Arial" w:hAnsi="Arial" w:cs="Arial"/>
          <w:sz w:val="24"/>
          <w:szCs w:val="24"/>
        </w:rPr>
        <w:t xml:space="preserve">allocated to </w:t>
      </w:r>
      <w:r w:rsidR="009F458C" w:rsidRPr="008767B8">
        <w:rPr>
          <w:rFonts w:ascii="Arial" w:hAnsi="Arial" w:cs="Arial"/>
          <w:sz w:val="24"/>
          <w:szCs w:val="24"/>
        </w:rPr>
        <w:t xml:space="preserve">Norfolk </w:t>
      </w:r>
      <w:r w:rsidR="00B8406D" w:rsidRPr="008767B8">
        <w:rPr>
          <w:rFonts w:ascii="Arial" w:hAnsi="Arial" w:cs="Arial"/>
          <w:sz w:val="24"/>
          <w:szCs w:val="24"/>
        </w:rPr>
        <w:t xml:space="preserve">by the DfE </w:t>
      </w:r>
      <w:r w:rsidR="009B2DAC" w:rsidRPr="008767B8">
        <w:rPr>
          <w:rFonts w:ascii="Arial" w:hAnsi="Arial" w:cs="Arial"/>
          <w:sz w:val="24"/>
          <w:szCs w:val="24"/>
        </w:rPr>
        <w:t xml:space="preserve">is the fundamental </w:t>
      </w:r>
      <w:r w:rsidR="00D82C38" w:rsidRPr="008767B8">
        <w:rPr>
          <w:rFonts w:ascii="Arial" w:hAnsi="Arial" w:cs="Arial"/>
          <w:sz w:val="24"/>
          <w:szCs w:val="24"/>
        </w:rPr>
        <w:t>challenge</w:t>
      </w:r>
      <w:r w:rsidR="007843C2">
        <w:rPr>
          <w:rFonts w:ascii="Arial" w:hAnsi="Arial" w:cs="Arial"/>
          <w:sz w:val="24"/>
          <w:szCs w:val="24"/>
        </w:rPr>
        <w:t xml:space="preserve"> and the necessity </w:t>
      </w:r>
      <w:r w:rsidR="0048758A">
        <w:rPr>
          <w:rFonts w:ascii="Arial" w:hAnsi="Arial" w:cs="Arial"/>
          <w:sz w:val="24"/>
          <w:szCs w:val="24"/>
        </w:rPr>
        <w:t xml:space="preserve">and desire </w:t>
      </w:r>
      <w:r w:rsidR="007843C2">
        <w:rPr>
          <w:rFonts w:ascii="Arial" w:hAnsi="Arial" w:cs="Arial"/>
          <w:sz w:val="24"/>
          <w:szCs w:val="24"/>
        </w:rPr>
        <w:t xml:space="preserve">of </w:t>
      </w:r>
      <w:r w:rsidR="001555AE" w:rsidDel="00700056">
        <w:rPr>
          <w:rFonts w:ascii="Arial" w:hAnsi="Arial" w:cs="Arial"/>
          <w:sz w:val="24"/>
          <w:szCs w:val="24"/>
        </w:rPr>
        <w:t xml:space="preserve">providers </w:t>
      </w:r>
      <w:r w:rsidR="007843C2">
        <w:rPr>
          <w:rFonts w:ascii="Arial" w:hAnsi="Arial" w:cs="Arial"/>
          <w:sz w:val="24"/>
          <w:szCs w:val="24"/>
        </w:rPr>
        <w:t>to have their voices heard</w:t>
      </w:r>
      <w:r w:rsidR="0048758A">
        <w:rPr>
          <w:rFonts w:ascii="Arial" w:hAnsi="Arial" w:cs="Arial"/>
          <w:sz w:val="24"/>
          <w:szCs w:val="24"/>
        </w:rPr>
        <w:t xml:space="preserve"> </w:t>
      </w:r>
      <w:r w:rsidR="008E07EB">
        <w:rPr>
          <w:rFonts w:ascii="Arial" w:hAnsi="Arial" w:cs="Arial"/>
          <w:sz w:val="24"/>
          <w:szCs w:val="24"/>
        </w:rPr>
        <w:t>was clear</w:t>
      </w:r>
      <w:r w:rsidR="00C511ED" w:rsidRPr="008767B8">
        <w:rPr>
          <w:rFonts w:ascii="Arial" w:hAnsi="Arial" w:cs="Arial"/>
          <w:sz w:val="24"/>
          <w:szCs w:val="24"/>
        </w:rPr>
        <w:t>.</w:t>
      </w:r>
      <w:r w:rsidR="00C511ED">
        <w:rPr>
          <w:rFonts w:ascii="Arial" w:hAnsi="Arial" w:cs="Arial"/>
          <w:sz w:val="24"/>
          <w:szCs w:val="24"/>
          <w:highlight w:val="yellow"/>
        </w:rPr>
        <w:t xml:space="preserve">  </w:t>
      </w:r>
    </w:p>
    <w:p w14:paraId="78826D72" w14:textId="2F3FF51B" w:rsidR="00497CE7" w:rsidRDefault="009631BD" w:rsidP="00C17528">
      <w:pPr>
        <w:pStyle w:val="ListParagraph"/>
        <w:ind w:left="0"/>
        <w:contextualSpacing w:val="0"/>
        <w:rPr>
          <w:rFonts w:ascii="Arial" w:hAnsi="Arial" w:cs="Arial"/>
          <w:sz w:val="24"/>
          <w:szCs w:val="24"/>
        </w:rPr>
      </w:pPr>
      <w:r>
        <w:rPr>
          <w:rFonts w:ascii="Arial" w:hAnsi="Arial" w:cs="Arial"/>
          <w:i/>
          <w:iCs/>
          <w:sz w:val="24"/>
          <w:szCs w:val="24"/>
        </w:rPr>
        <w:t>Conclusion</w:t>
      </w:r>
      <w:r w:rsidR="005C6102">
        <w:rPr>
          <w:rFonts w:ascii="Arial" w:hAnsi="Arial" w:cs="Arial"/>
          <w:i/>
          <w:iCs/>
          <w:sz w:val="24"/>
          <w:szCs w:val="24"/>
        </w:rPr>
        <w:t xml:space="preserve"> </w:t>
      </w:r>
    </w:p>
    <w:p w14:paraId="5A5A42D4" w14:textId="2D80FC5B" w:rsidR="00525E6D" w:rsidRDefault="001863F8" w:rsidP="008A32D6">
      <w:pPr>
        <w:rPr>
          <w:rFonts w:ascii="Arial" w:hAnsi="Arial" w:cs="Arial"/>
          <w:sz w:val="24"/>
          <w:szCs w:val="24"/>
        </w:rPr>
      </w:pPr>
      <w:r w:rsidRPr="008767B8">
        <w:rPr>
          <w:rFonts w:ascii="Arial" w:hAnsi="Arial" w:cs="Arial"/>
          <w:sz w:val="24"/>
          <w:szCs w:val="24"/>
        </w:rPr>
        <w:t>The Local Authori</w:t>
      </w:r>
      <w:r w:rsidR="00001D82" w:rsidRPr="008767B8">
        <w:rPr>
          <w:rFonts w:ascii="Arial" w:hAnsi="Arial" w:cs="Arial"/>
          <w:sz w:val="24"/>
          <w:szCs w:val="24"/>
        </w:rPr>
        <w:t>ty is fully aware of the challenge</w:t>
      </w:r>
      <w:r w:rsidR="007125FE" w:rsidRPr="008767B8">
        <w:rPr>
          <w:rFonts w:ascii="Arial" w:hAnsi="Arial" w:cs="Arial"/>
          <w:sz w:val="24"/>
          <w:szCs w:val="24"/>
        </w:rPr>
        <w:t xml:space="preserve"> posed </w:t>
      </w:r>
      <w:r w:rsidR="00896299" w:rsidRPr="008767B8">
        <w:rPr>
          <w:rFonts w:ascii="Arial" w:hAnsi="Arial" w:cs="Arial"/>
          <w:sz w:val="24"/>
          <w:szCs w:val="24"/>
        </w:rPr>
        <w:t>by the Early Years National Funding Formula for Norfolk</w:t>
      </w:r>
      <w:r w:rsidR="004D7965">
        <w:rPr>
          <w:rFonts w:ascii="Arial" w:hAnsi="Arial" w:cs="Arial"/>
          <w:sz w:val="24"/>
          <w:szCs w:val="24"/>
        </w:rPr>
        <w:t xml:space="preserve">, which results in a very low rate of </w:t>
      </w:r>
      <w:r w:rsidR="001579F8">
        <w:rPr>
          <w:rFonts w:ascii="Arial" w:hAnsi="Arial" w:cs="Arial"/>
          <w:sz w:val="24"/>
          <w:szCs w:val="24"/>
        </w:rPr>
        <w:t>funding within the Dedicated Schools Grant,</w:t>
      </w:r>
      <w:r w:rsidR="00896299" w:rsidRPr="008767B8">
        <w:rPr>
          <w:rFonts w:ascii="Arial" w:hAnsi="Arial" w:cs="Arial"/>
          <w:sz w:val="24"/>
          <w:szCs w:val="24"/>
        </w:rPr>
        <w:t xml:space="preserve"> and </w:t>
      </w:r>
      <w:r w:rsidR="009278DE" w:rsidRPr="008767B8">
        <w:rPr>
          <w:rFonts w:ascii="Arial" w:hAnsi="Arial" w:cs="Arial"/>
          <w:sz w:val="24"/>
          <w:szCs w:val="24"/>
        </w:rPr>
        <w:t xml:space="preserve">will continue to raise this issue with the Department for Education whenever the opportunity presents itself.  </w:t>
      </w:r>
      <w:r w:rsidR="00A42382" w:rsidRPr="008767B8">
        <w:rPr>
          <w:rFonts w:ascii="Arial" w:hAnsi="Arial" w:cs="Arial"/>
          <w:sz w:val="24"/>
          <w:szCs w:val="24"/>
        </w:rPr>
        <w:t xml:space="preserve">This includes </w:t>
      </w:r>
      <w:r w:rsidR="00D147F9" w:rsidRPr="008767B8">
        <w:rPr>
          <w:rFonts w:ascii="Arial" w:hAnsi="Arial" w:cs="Arial"/>
          <w:sz w:val="24"/>
          <w:szCs w:val="24"/>
        </w:rPr>
        <w:t xml:space="preserve">currently </w:t>
      </w:r>
      <w:r w:rsidR="00A42382" w:rsidRPr="008767B8">
        <w:rPr>
          <w:rFonts w:ascii="Arial" w:hAnsi="Arial" w:cs="Arial"/>
          <w:sz w:val="24"/>
          <w:szCs w:val="24"/>
        </w:rPr>
        <w:t xml:space="preserve">working with Eastern region colleagues to </w:t>
      </w:r>
      <w:r w:rsidR="00D147F9" w:rsidRPr="008767B8">
        <w:rPr>
          <w:rFonts w:ascii="Arial" w:hAnsi="Arial" w:cs="Arial"/>
          <w:sz w:val="24"/>
          <w:szCs w:val="24"/>
        </w:rPr>
        <w:t xml:space="preserve">draft a joint letter in relation to the </w:t>
      </w:r>
      <w:r w:rsidR="00722481" w:rsidRPr="008767B8">
        <w:rPr>
          <w:rFonts w:ascii="Arial" w:hAnsi="Arial" w:cs="Arial"/>
          <w:sz w:val="24"/>
          <w:szCs w:val="24"/>
        </w:rPr>
        <w:t xml:space="preserve">need for increased funding for funded Early Years provision.  </w:t>
      </w:r>
    </w:p>
    <w:p w14:paraId="1FB80F01" w14:textId="249DD8D0" w:rsidR="001863F8" w:rsidRDefault="00722481" w:rsidP="008A32D6">
      <w:pPr>
        <w:rPr>
          <w:rFonts w:ascii="Arial" w:hAnsi="Arial" w:cs="Arial"/>
          <w:sz w:val="24"/>
          <w:szCs w:val="24"/>
        </w:rPr>
      </w:pPr>
      <w:r w:rsidRPr="008767B8">
        <w:rPr>
          <w:rFonts w:ascii="Arial" w:hAnsi="Arial" w:cs="Arial"/>
          <w:sz w:val="24"/>
          <w:szCs w:val="24"/>
        </w:rPr>
        <w:t xml:space="preserve">In the meantime, the Local Authority is required to agree a local formula </w:t>
      </w:r>
      <w:r w:rsidR="004271AC">
        <w:rPr>
          <w:rFonts w:ascii="Arial" w:hAnsi="Arial" w:cs="Arial"/>
          <w:sz w:val="24"/>
          <w:szCs w:val="24"/>
        </w:rPr>
        <w:t xml:space="preserve">for </w:t>
      </w:r>
      <w:r w:rsidR="00E27C32">
        <w:rPr>
          <w:rFonts w:ascii="Arial" w:hAnsi="Arial" w:cs="Arial"/>
          <w:sz w:val="24"/>
          <w:szCs w:val="24"/>
        </w:rPr>
        <w:t xml:space="preserve">the finite pot of funding available for Norfolk for </w:t>
      </w:r>
      <w:r w:rsidR="004271AC">
        <w:rPr>
          <w:rFonts w:ascii="Arial" w:hAnsi="Arial" w:cs="Arial"/>
          <w:sz w:val="24"/>
          <w:szCs w:val="24"/>
        </w:rPr>
        <w:t>2021-22 in line with the</w:t>
      </w:r>
      <w:r w:rsidR="00DC7629">
        <w:rPr>
          <w:rFonts w:ascii="Arial" w:hAnsi="Arial" w:cs="Arial"/>
          <w:sz w:val="24"/>
          <w:szCs w:val="24"/>
        </w:rPr>
        <w:t xml:space="preserve"> operational </w:t>
      </w:r>
      <w:r w:rsidR="00B23A9F">
        <w:rPr>
          <w:rFonts w:ascii="Arial" w:hAnsi="Arial" w:cs="Arial"/>
          <w:sz w:val="24"/>
          <w:szCs w:val="24"/>
        </w:rPr>
        <w:t>guidance</w:t>
      </w:r>
      <w:r w:rsidR="00B23A9F">
        <w:rPr>
          <w:rStyle w:val="FootnoteReference"/>
          <w:rFonts w:ascii="Arial" w:hAnsi="Arial" w:cs="Arial"/>
          <w:sz w:val="24"/>
          <w:szCs w:val="24"/>
        </w:rPr>
        <w:footnoteReference w:id="7"/>
      </w:r>
      <w:r w:rsidR="004271AC">
        <w:rPr>
          <w:rFonts w:ascii="Arial" w:hAnsi="Arial" w:cs="Arial"/>
          <w:sz w:val="24"/>
          <w:szCs w:val="24"/>
        </w:rPr>
        <w:t xml:space="preserve"> </w:t>
      </w:r>
      <w:r w:rsidR="000C1B5D">
        <w:rPr>
          <w:rFonts w:ascii="Arial" w:hAnsi="Arial" w:cs="Arial"/>
          <w:sz w:val="24"/>
          <w:szCs w:val="24"/>
        </w:rPr>
        <w:t xml:space="preserve">following consultation with Norfolk Schools Forum.  </w:t>
      </w:r>
      <w:r w:rsidR="00CB54F9">
        <w:rPr>
          <w:rFonts w:ascii="Arial" w:hAnsi="Arial" w:cs="Arial"/>
          <w:sz w:val="24"/>
          <w:szCs w:val="24"/>
        </w:rPr>
        <w:t>T</w:t>
      </w:r>
      <w:r w:rsidR="000C1B5D">
        <w:rPr>
          <w:rFonts w:ascii="Arial" w:hAnsi="Arial" w:cs="Arial"/>
          <w:sz w:val="24"/>
          <w:szCs w:val="24"/>
        </w:rPr>
        <w:t xml:space="preserve">he Local Authority </w:t>
      </w:r>
      <w:r w:rsidR="00CB54F9">
        <w:rPr>
          <w:rFonts w:ascii="Arial" w:hAnsi="Arial" w:cs="Arial"/>
          <w:sz w:val="24"/>
          <w:szCs w:val="24"/>
        </w:rPr>
        <w:t xml:space="preserve">seeks a recommendation from the Schools Forum </w:t>
      </w:r>
      <w:r w:rsidR="00683365">
        <w:rPr>
          <w:rFonts w:ascii="Arial" w:hAnsi="Arial" w:cs="Arial"/>
          <w:sz w:val="24"/>
          <w:szCs w:val="24"/>
        </w:rPr>
        <w:t xml:space="preserve">informed by the results of, and views expressed through, the </w:t>
      </w:r>
      <w:r w:rsidR="00E27C32">
        <w:rPr>
          <w:rFonts w:ascii="Arial" w:hAnsi="Arial" w:cs="Arial"/>
          <w:sz w:val="24"/>
          <w:szCs w:val="24"/>
        </w:rPr>
        <w:t xml:space="preserve">consultation and survey with all providers carried out in October 2020.  </w:t>
      </w:r>
    </w:p>
    <w:p w14:paraId="69F2601F" w14:textId="1544F009" w:rsidR="00B56575" w:rsidRDefault="00B56575" w:rsidP="008A32D6">
      <w:pPr>
        <w:rPr>
          <w:rFonts w:ascii="Arial" w:hAnsi="Arial" w:cs="Arial"/>
          <w:sz w:val="24"/>
          <w:szCs w:val="24"/>
        </w:rPr>
      </w:pPr>
      <w:r>
        <w:rPr>
          <w:rFonts w:ascii="Arial" w:hAnsi="Arial" w:cs="Arial"/>
          <w:sz w:val="24"/>
          <w:szCs w:val="24"/>
        </w:rPr>
        <w:t xml:space="preserve">There is minimal support for either option 4 or 5, and so </w:t>
      </w:r>
      <w:r w:rsidR="00722044">
        <w:rPr>
          <w:rFonts w:ascii="Arial" w:hAnsi="Arial" w:cs="Arial"/>
          <w:sz w:val="24"/>
          <w:szCs w:val="24"/>
        </w:rPr>
        <w:t xml:space="preserve">the Local Authority is of the view that </w:t>
      </w:r>
      <w:r>
        <w:rPr>
          <w:rFonts w:ascii="Arial" w:hAnsi="Arial" w:cs="Arial"/>
          <w:sz w:val="24"/>
          <w:szCs w:val="24"/>
        </w:rPr>
        <w:t>these should not be considered further</w:t>
      </w:r>
      <w:r w:rsidR="00722044">
        <w:rPr>
          <w:rFonts w:ascii="Arial" w:hAnsi="Arial" w:cs="Arial"/>
          <w:sz w:val="24"/>
          <w:szCs w:val="24"/>
        </w:rPr>
        <w:t>.</w:t>
      </w:r>
    </w:p>
    <w:p w14:paraId="560D44D4" w14:textId="654BE53E" w:rsidR="001579F8" w:rsidRDefault="009A25BB" w:rsidP="008A32D6">
      <w:pPr>
        <w:rPr>
          <w:rFonts w:ascii="Arial" w:hAnsi="Arial" w:cs="Arial"/>
          <w:sz w:val="24"/>
          <w:szCs w:val="24"/>
        </w:rPr>
      </w:pPr>
      <w:r>
        <w:rPr>
          <w:rFonts w:ascii="Arial" w:hAnsi="Arial" w:cs="Arial"/>
          <w:sz w:val="24"/>
          <w:szCs w:val="24"/>
        </w:rPr>
        <w:t xml:space="preserve">Option 1 </w:t>
      </w:r>
      <w:r w:rsidR="00ED6F2E">
        <w:rPr>
          <w:rFonts w:ascii="Arial" w:hAnsi="Arial" w:cs="Arial"/>
          <w:sz w:val="24"/>
          <w:szCs w:val="24"/>
        </w:rPr>
        <w:t xml:space="preserve">is, in effect, the status quo and would not look to address concerns raised by many providers that either they are prevented from offering the flexibility required to be eligible for the supplement, or the requirements for the quality supplement </w:t>
      </w:r>
      <w:r w:rsidR="00C50269">
        <w:rPr>
          <w:rFonts w:ascii="Arial" w:hAnsi="Arial" w:cs="Arial"/>
          <w:sz w:val="24"/>
          <w:szCs w:val="24"/>
        </w:rPr>
        <w:t>are unaffordable even with the additional supplement.  However, it would mean that all providers see a rise in their base rate</w:t>
      </w:r>
      <w:r w:rsidR="00BB65BD">
        <w:rPr>
          <w:rFonts w:ascii="Arial" w:hAnsi="Arial" w:cs="Arial"/>
          <w:sz w:val="24"/>
          <w:szCs w:val="24"/>
        </w:rPr>
        <w:t xml:space="preserve"> following the change in assumption regarding </w:t>
      </w:r>
      <w:r w:rsidR="00110926">
        <w:rPr>
          <w:rFonts w:ascii="Arial" w:hAnsi="Arial" w:cs="Arial"/>
          <w:sz w:val="24"/>
          <w:szCs w:val="24"/>
        </w:rPr>
        <w:t xml:space="preserve">the </w:t>
      </w:r>
      <w:r w:rsidR="00BB65BD">
        <w:rPr>
          <w:rFonts w:ascii="Arial" w:hAnsi="Arial" w:cs="Arial"/>
          <w:sz w:val="24"/>
          <w:szCs w:val="24"/>
        </w:rPr>
        <w:t>contingenc</w:t>
      </w:r>
      <w:r w:rsidR="00110926">
        <w:rPr>
          <w:rFonts w:ascii="Arial" w:hAnsi="Arial" w:cs="Arial"/>
          <w:sz w:val="24"/>
          <w:szCs w:val="24"/>
        </w:rPr>
        <w:t>y held</w:t>
      </w:r>
      <w:r w:rsidR="00C50269">
        <w:rPr>
          <w:rFonts w:ascii="Arial" w:hAnsi="Arial" w:cs="Arial"/>
          <w:sz w:val="24"/>
          <w:szCs w:val="24"/>
        </w:rPr>
        <w:t>.</w:t>
      </w:r>
    </w:p>
    <w:p w14:paraId="28768841" w14:textId="2521F410" w:rsidR="00C50269" w:rsidRDefault="00C50269" w:rsidP="008A32D6">
      <w:pPr>
        <w:rPr>
          <w:rFonts w:ascii="Arial" w:hAnsi="Arial" w:cs="Arial"/>
          <w:sz w:val="24"/>
          <w:szCs w:val="24"/>
        </w:rPr>
      </w:pPr>
      <w:r>
        <w:rPr>
          <w:rFonts w:ascii="Arial" w:hAnsi="Arial" w:cs="Arial"/>
          <w:sz w:val="24"/>
          <w:szCs w:val="24"/>
        </w:rPr>
        <w:t xml:space="preserve">Option 3 </w:t>
      </w:r>
      <w:r w:rsidR="00F83774">
        <w:rPr>
          <w:rFonts w:ascii="Arial" w:hAnsi="Arial" w:cs="Arial"/>
          <w:sz w:val="24"/>
          <w:szCs w:val="24"/>
        </w:rPr>
        <w:t xml:space="preserve">moves to a very simple formula, maximising the base rate for all, with only the mandatory deprivation supplement.  </w:t>
      </w:r>
      <w:r w:rsidR="003F0EEE">
        <w:rPr>
          <w:rFonts w:ascii="Arial" w:hAnsi="Arial" w:cs="Arial"/>
          <w:sz w:val="24"/>
          <w:szCs w:val="24"/>
        </w:rPr>
        <w:t xml:space="preserve">This option is seen by many as the ‘fairest’ – </w:t>
      </w:r>
      <w:r w:rsidR="00021A7B">
        <w:rPr>
          <w:rFonts w:ascii="Arial" w:hAnsi="Arial" w:cs="Arial"/>
          <w:sz w:val="24"/>
          <w:szCs w:val="24"/>
        </w:rPr>
        <w:t>qualifications do not necessarily equate to quality of provision, and</w:t>
      </w:r>
      <w:r w:rsidR="0081722E">
        <w:rPr>
          <w:rFonts w:ascii="Arial" w:hAnsi="Arial" w:cs="Arial"/>
          <w:sz w:val="24"/>
          <w:szCs w:val="24"/>
        </w:rPr>
        <w:t xml:space="preserve"> flexibility is not achievable</w:t>
      </w:r>
      <w:r w:rsidR="005B7906">
        <w:rPr>
          <w:rFonts w:ascii="Arial" w:hAnsi="Arial" w:cs="Arial"/>
          <w:sz w:val="24"/>
          <w:szCs w:val="24"/>
        </w:rPr>
        <w:t>, e.g. due to the availability of community facilities for hire.  However, t</w:t>
      </w:r>
      <w:r w:rsidR="001E13B6">
        <w:rPr>
          <w:rFonts w:ascii="Arial" w:hAnsi="Arial" w:cs="Arial"/>
          <w:sz w:val="24"/>
          <w:szCs w:val="24"/>
        </w:rPr>
        <w:t>his option would see significant increases for some providers in their effective hourly rate, whilst others would see a significant reduction</w:t>
      </w:r>
      <w:r w:rsidR="00B56575">
        <w:rPr>
          <w:rFonts w:ascii="Arial" w:hAnsi="Arial" w:cs="Arial"/>
          <w:sz w:val="24"/>
          <w:szCs w:val="24"/>
        </w:rPr>
        <w:t xml:space="preserve">, which </w:t>
      </w:r>
      <w:r w:rsidR="00B60D75">
        <w:rPr>
          <w:rFonts w:ascii="Arial" w:hAnsi="Arial" w:cs="Arial"/>
          <w:sz w:val="24"/>
          <w:szCs w:val="24"/>
        </w:rPr>
        <w:t xml:space="preserve">could have the impact of de-stabilising the market, risking </w:t>
      </w:r>
      <w:r w:rsidR="001654D4">
        <w:rPr>
          <w:rFonts w:ascii="Arial" w:hAnsi="Arial" w:cs="Arial"/>
          <w:sz w:val="24"/>
          <w:szCs w:val="24"/>
        </w:rPr>
        <w:t xml:space="preserve">sufficiency in some areas of the County, particularly for flexible childcare for working parents.  </w:t>
      </w:r>
      <w:r w:rsidR="007578DB">
        <w:rPr>
          <w:rFonts w:ascii="Arial" w:hAnsi="Arial" w:cs="Arial"/>
          <w:sz w:val="24"/>
          <w:szCs w:val="24"/>
        </w:rPr>
        <w:t xml:space="preserve">If the guidance allowed a system of caps </w:t>
      </w:r>
      <w:r w:rsidR="007243FC">
        <w:rPr>
          <w:rFonts w:ascii="Arial" w:hAnsi="Arial" w:cs="Arial"/>
          <w:sz w:val="24"/>
          <w:szCs w:val="24"/>
        </w:rPr>
        <w:t xml:space="preserve">and </w:t>
      </w:r>
      <w:r w:rsidR="007578DB">
        <w:rPr>
          <w:rFonts w:ascii="Arial" w:hAnsi="Arial" w:cs="Arial"/>
          <w:sz w:val="24"/>
          <w:szCs w:val="24"/>
        </w:rPr>
        <w:t>floors</w:t>
      </w:r>
      <w:r w:rsidR="00596152">
        <w:rPr>
          <w:rFonts w:ascii="Arial" w:hAnsi="Arial" w:cs="Arial"/>
          <w:sz w:val="24"/>
          <w:szCs w:val="24"/>
        </w:rPr>
        <w:t>, or similar-style protection,</w:t>
      </w:r>
      <w:r w:rsidR="007578DB">
        <w:rPr>
          <w:rFonts w:ascii="Arial" w:hAnsi="Arial" w:cs="Arial"/>
          <w:sz w:val="24"/>
          <w:szCs w:val="24"/>
        </w:rPr>
        <w:t xml:space="preserve"> </w:t>
      </w:r>
      <w:r w:rsidR="004F0754">
        <w:rPr>
          <w:rFonts w:ascii="Arial" w:hAnsi="Arial" w:cs="Arial"/>
          <w:sz w:val="24"/>
          <w:szCs w:val="24"/>
        </w:rPr>
        <w:t xml:space="preserve">this </w:t>
      </w:r>
      <w:r w:rsidR="007578DB">
        <w:rPr>
          <w:rFonts w:ascii="Arial" w:hAnsi="Arial" w:cs="Arial"/>
          <w:sz w:val="24"/>
          <w:szCs w:val="24"/>
        </w:rPr>
        <w:t>could allow a move to this option over a period of time (similar to the system for schools funding)</w:t>
      </w:r>
      <w:r w:rsidR="00CA2020">
        <w:rPr>
          <w:rFonts w:ascii="Arial" w:hAnsi="Arial" w:cs="Arial"/>
          <w:sz w:val="24"/>
          <w:szCs w:val="24"/>
        </w:rPr>
        <w:t>,</w:t>
      </w:r>
      <w:r w:rsidR="007578DB">
        <w:rPr>
          <w:rFonts w:ascii="Arial" w:hAnsi="Arial" w:cs="Arial"/>
          <w:sz w:val="24"/>
          <w:szCs w:val="24"/>
        </w:rPr>
        <w:t xml:space="preserve"> </w:t>
      </w:r>
      <w:r w:rsidR="007243FC">
        <w:rPr>
          <w:rFonts w:ascii="Arial" w:hAnsi="Arial" w:cs="Arial"/>
          <w:sz w:val="24"/>
          <w:szCs w:val="24"/>
        </w:rPr>
        <w:t>which would protect some providers from a sudden drop</w:t>
      </w:r>
      <w:r w:rsidR="00CA2020">
        <w:rPr>
          <w:rFonts w:ascii="Arial" w:hAnsi="Arial" w:cs="Arial"/>
          <w:sz w:val="24"/>
          <w:szCs w:val="24"/>
        </w:rPr>
        <w:t xml:space="preserve"> in funding.  However, this is not currently permissible</w:t>
      </w:r>
      <w:r w:rsidR="00253FB9">
        <w:rPr>
          <w:rFonts w:ascii="Arial" w:hAnsi="Arial" w:cs="Arial"/>
          <w:sz w:val="24"/>
          <w:szCs w:val="24"/>
        </w:rPr>
        <w:t>.</w:t>
      </w:r>
    </w:p>
    <w:p w14:paraId="3269FA60" w14:textId="77777777" w:rsidR="0015731F" w:rsidRDefault="00B56575">
      <w:pPr>
        <w:rPr>
          <w:rFonts w:ascii="Arial" w:hAnsi="Arial" w:cs="Arial"/>
          <w:sz w:val="24"/>
          <w:szCs w:val="24"/>
        </w:rPr>
      </w:pPr>
      <w:r>
        <w:rPr>
          <w:rFonts w:ascii="Arial" w:hAnsi="Arial" w:cs="Arial"/>
          <w:sz w:val="24"/>
          <w:szCs w:val="24"/>
        </w:rPr>
        <w:lastRenderedPageBreak/>
        <w:t>Option 2 is a mid-way proposal</w:t>
      </w:r>
      <w:r w:rsidR="00D6600D">
        <w:rPr>
          <w:rFonts w:ascii="Arial" w:hAnsi="Arial" w:cs="Arial"/>
          <w:sz w:val="24"/>
          <w:szCs w:val="24"/>
        </w:rPr>
        <w:t xml:space="preserve">, minimising the impact of supplements for those unable to meet the criteria, whilst </w:t>
      </w:r>
      <w:r w:rsidR="00430763">
        <w:rPr>
          <w:rFonts w:ascii="Arial" w:hAnsi="Arial" w:cs="Arial"/>
          <w:sz w:val="24"/>
          <w:szCs w:val="24"/>
        </w:rPr>
        <w:t>ensuring the maximum loss to a provider in receipt of both supplements currently is 1p per hou</w:t>
      </w:r>
      <w:r w:rsidR="0049279F">
        <w:rPr>
          <w:rFonts w:ascii="Arial" w:hAnsi="Arial" w:cs="Arial"/>
          <w:sz w:val="24"/>
          <w:szCs w:val="24"/>
        </w:rPr>
        <w:t xml:space="preserve">r, thus maintaining stability in the market.  </w:t>
      </w:r>
      <w:r w:rsidR="00253FB9">
        <w:rPr>
          <w:rFonts w:ascii="Arial" w:hAnsi="Arial" w:cs="Arial"/>
          <w:sz w:val="24"/>
          <w:szCs w:val="24"/>
        </w:rPr>
        <w:t xml:space="preserve"> </w:t>
      </w:r>
    </w:p>
    <w:p w14:paraId="4E3F3743" w14:textId="79B8F5BA" w:rsidR="005C6102" w:rsidRPr="008767B8" w:rsidRDefault="00253FB9" w:rsidP="008767B8">
      <w:pPr>
        <w:rPr>
          <w:rFonts w:ascii="Arial" w:hAnsi="Arial" w:cs="Arial"/>
          <w:sz w:val="24"/>
          <w:szCs w:val="24"/>
        </w:rPr>
      </w:pPr>
      <w:r>
        <w:rPr>
          <w:rFonts w:ascii="Arial" w:hAnsi="Arial" w:cs="Arial"/>
          <w:sz w:val="24"/>
          <w:szCs w:val="24"/>
        </w:rPr>
        <w:t>F</w:t>
      </w:r>
      <w:r w:rsidR="00907B53">
        <w:rPr>
          <w:rFonts w:ascii="Arial" w:hAnsi="Arial" w:cs="Arial"/>
          <w:sz w:val="24"/>
          <w:szCs w:val="24"/>
        </w:rPr>
        <w:t xml:space="preserve">or these reasons, it is suggested that option 2 is the </w:t>
      </w:r>
      <w:r w:rsidR="00CF16AD">
        <w:rPr>
          <w:rFonts w:ascii="Arial" w:hAnsi="Arial" w:cs="Arial"/>
          <w:sz w:val="24"/>
          <w:szCs w:val="24"/>
        </w:rPr>
        <w:t xml:space="preserve">preferred approach for Norfolk at this stage, with consideration given of moving towards option 3 </w:t>
      </w:r>
      <w:r w:rsidR="00DB1DC5" w:rsidRPr="008767B8">
        <w:rPr>
          <w:rFonts w:ascii="Arial" w:hAnsi="Arial" w:cs="Arial"/>
          <w:sz w:val="24"/>
          <w:szCs w:val="24"/>
        </w:rPr>
        <w:t xml:space="preserve">at a </w:t>
      </w:r>
      <w:r w:rsidR="008F6ECA" w:rsidRPr="008767B8">
        <w:rPr>
          <w:rFonts w:ascii="Arial" w:hAnsi="Arial" w:cs="Arial"/>
          <w:sz w:val="24"/>
          <w:szCs w:val="24"/>
        </w:rPr>
        <w:t xml:space="preserve">future </w:t>
      </w:r>
      <w:r w:rsidR="00DB1DC5" w:rsidRPr="008767B8">
        <w:rPr>
          <w:rFonts w:ascii="Arial" w:hAnsi="Arial" w:cs="Arial"/>
          <w:sz w:val="24"/>
          <w:szCs w:val="24"/>
        </w:rPr>
        <w:t>review</w:t>
      </w:r>
      <w:r w:rsidR="001C6F8C" w:rsidRPr="008767B8">
        <w:rPr>
          <w:rFonts w:ascii="Arial" w:hAnsi="Arial" w:cs="Arial"/>
          <w:sz w:val="24"/>
          <w:szCs w:val="24"/>
        </w:rPr>
        <w:t xml:space="preserve">.  </w:t>
      </w:r>
    </w:p>
    <w:p w14:paraId="1A54FF20" w14:textId="09448962" w:rsidR="000851C7" w:rsidRPr="008767B8" w:rsidRDefault="0015731F" w:rsidP="00EE1E08">
      <w:pPr>
        <w:pStyle w:val="ListParagraph"/>
        <w:ind w:left="0"/>
        <w:rPr>
          <w:rFonts w:ascii="Arial" w:hAnsi="Arial" w:cs="Arial"/>
          <w:sz w:val="24"/>
          <w:szCs w:val="24"/>
        </w:rPr>
      </w:pPr>
      <w:r w:rsidRPr="008767B8">
        <w:rPr>
          <w:rFonts w:ascii="Arial" w:hAnsi="Arial" w:cs="Arial"/>
          <w:sz w:val="24"/>
          <w:szCs w:val="24"/>
        </w:rPr>
        <w:t xml:space="preserve">Additionally, it is suggested that the Early Years Reference Group is </w:t>
      </w:r>
      <w:r w:rsidR="00E23532" w:rsidRPr="008767B8">
        <w:rPr>
          <w:rFonts w:ascii="Arial" w:hAnsi="Arial" w:cs="Arial"/>
          <w:sz w:val="24"/>
          <w:szCs w:val="24"/>
        </w:rPr>
        <w:t>convened as a sub-gr</w:t>
      </w:r>
      <w:r w:rsidR="007F21DA" w:rsidRPr="008767B8">
        <w:rPr>
          <w:rFonts w:ascii="Arial" w:hAnsi="Arial" w:cs="Arial"/>
          <w:sz w:val="24"/>
          <w:szCs w:val="24"/>
        </w:rPr>
        <w:t xml:space="preserve">oup of </w:t>
      </w:r>
      <w:r w:rsidR="00EE54CD" w:rsidRPr="008767B8">
        <w:rPr>
          <w:rFonts w:ascii="Arial" w:hAnsi="Arial" w:cs="Arial"/>
          <w:sz w:val="24"/>
          <w:szCs w:val="24"/>
        </w:rPr>
        <w:t xml:space="preserve">Norfolk </w:t>
      </w:r>
      <w:r w:rsidR="007F21DA" w:rsidRPr="008767B8">
        <w:rPr>
          <w:rFonts w:ascii="Arial" w:hAnsi="Arial" w:cs="Arial"/>
          <w:sz w:val="24"/>
          <w:szCs w:val="24"/>
        </w:rPr>
        <w:t xml:space="preserve">Schools Forum </w:t>
      </w:r>
      <w:r w:rsidR="00AF7773" w:rsidRPr="008767B8">
        <w:rPr>
          <w:rFonts w:ascii="Arial" w:hAnsi="Arial" w:cs="Arial"/>
          <w:sz w:val="24"/>
          <w:szCs w:val="24"/>
        </w:rPr>
        <w:t>for a time-limited period, perhaps 2</w:t>
      </w:r>
      <w:r w:rsidR="00013C18" w:rsidRPr="008767B8">
        <w:rPr>
          <w:rFonts w:ascii="Arial" w:hAnsi="Arial" w:cs="Arial"/>
          <w:sz w:val="24"/>
          <w:szCs w:val="24"/>
        </w:rPr>
        <w:t xml:space="preserve"> </w:t>
      </w:r>
      <w:r w:rsidR="00456B62" w:rsidRPr="008767B8">
        <w:rPr>
          <w:rFonts w:ascii="Arial" w:hAnsi="Arial" w:cs="Arial"/>
          <w:sz w:val="24"/>
          <w:szCs w:val="24"/>
        </w:rPr>
        <w:t>years</w:t>
      </w:r>
      <w:r w:rsidR="00383BC8" w:rsidRPr="008767B8">
        <w:rPr>
          <w:rFonts w:ascii="Arial" w:hAnsi="Arial" w:cs="Arial"/>
          <w:sz w:val="24"/>
          <w:szCs w:val="24"/>
        </w:rPr>
        <w:t xml:space="preserve">, </w:t>
      </w:r>
      <w:r w:rsidR="003B23E6" w:rsidRPr="008767B8">
        <w:rPr>
          <w:rFonts w:ascii="Arial" w:hAnsi="Arial" w:cs="Arial"/>
          <w:sz w:val="24"/>
          <w:szCs w:val="24"/>
        </w:rPr>
        <w:t>wi</w:t>
      </w:r>
      <w:r w:rsidR="00FE6A6F" w:rsidRPr="008767B8">
        <w:rPr>
          <w:rFonts w:ascii="Arial" w:hAnsi="Arial" w:cs="Arial"/>
          <w:sz w:val="24"/>
          <w:szCs w:val="24"/>
        </w:rPr>
        <w:t xml:space="preserve">th the purpose of increasing engagement with a wider </w:t>
      </w:r>
      <w:r w:rsidR="00CD179B" w:rsidRPr="008767B8">
        <w:rPr>
          <w:rFonts w:ascii="Arial" w:hAnsi="Arial" w:cs="Arial"/>
          <w:sz w:val="24"/>
          <w:szCs w:val="24"/>
        </w:rPr>
        <w:t xml:space="preserve">group of Norfolk’s providers </w:t>
      </w:r>
      <w:r w:rsidR="00597264" w:rsidRPr="008767B8">
        <w:rPr>
          <w:rFonts w:ascii="Arial" w:hAnsi="Arial" w:cs="Arial"/>
          <w:sz w:val="24"/>
          <w:szCs w:val="24"/>
        </w:rPr>
        <w:t xml:space="preserve">on a regular basis to consider both the support on offer to Early Years settings from the Local Authority as well as to consider </w:t>
      </w:r>
      <w:r w:rsidR="0090723D" w:rsidRPr="008767B8">
        <w:rPr>
          <w:rFonts w:ascii="Arial" w:hAnsi="Arial" w:cs="Arial"/>
          <w:sz w:val="24"/>
          <w:szCs w:val="24"/>
        </w:rPr>
        <w:t xml:space="preserve">when it might be an appropriate time to move the formula towards option 3.  </w:t>
      </w:r>
    </w:p>
    <w:p w14:paraId="195028FA" w14:textId="49DB28CC" w:rsidR="007B285D" w:rsidRDefault="007F52A2" w:rsidP="008B2F7E">
      <w:pPr>
        <w:rPr>
          <w:rFonts w:ascii="Arial" w:hAnsi="Arial" w:cs="Arial"/>
          <w:b/>
          <w:bCs/>
          <w:sz w:val="24"/>
          <w:szCs w:val="24"/>
        </w:rPr>
      </w:pPr>
      <w:r>
        <w:rPr>
          <w:rFonts w:ascii="Arial" w:hAnsi="Arial" w:cs="Arial"/>
          <w:b/>
          <w:bCs/>
          <w:sz w:val="24"/>
          <w:szCs w:val="24"/>
        </w:rPr>
        <w:t>2.</w:t>
      </w:r>
      <w:r w:rsidR="00756FB4">
        <w:rPr>
          <w:rFonts w:ascii="Arial" w:hAnsi="Arial" w:cs="Arial"/>
          <w:b/>
          <w:bCs/>
          <w:sz w:val="24"/>
          <w:szCs w:val="24"/>
        </w:rPr>
        <w:t>4</w:t>
      </w:r>
      <w:r>
        <w:rPr>
          <w:rFonts w:ascii="Arial" w:hAnsi="Arial" w:cs="Arial"/>
          <w:b/>
          <w:bCs/>
          <w:sz w:val="24"/>
          <w:szCs w:val="24"/>
        </w:rPr>
        <w:tab/>
      </w:r>
      <w:r w:rsidR="00680E8F" w:rsidRPr="00EE77F8">
        <w:rPr>
          <w:rFonts w:ascii="Arial" w:hAnsi="Arial" w:cs="Arial"/>
          <w:b/>
          <w:bCs/>
          <w:sz w:val="24"/>
          <w:szCs w:val="24"/>
        </w:rPr>
        <w:t>Deprivation Criteria</w:t>
      </w:r>
    </w:p>
    <w:p w14:paraId="1ED12C75" w14:textId="1D31EE3E" w:rsidR="007B285D" w:rsidRDefault="00CF5055" w:rsidP="008B2F7E">
      <w:pPr>
        <w:rPr>
          <w:rFonts w:ascii="Arial" w:hAnsi="Arial" w:cs="Arial"/>
          <w:sz w:val="24"/>
          <w:szCs w:val="24"/>
        </w:rPr>
      </w:pPr>
      <w:r w:rsidRPr="00C048AC">
        <w:rPr>
          <w:rFonts w:ascii="Arial" w:hAnsi="Arial" w:cs="Arial"/>
          <w:sz w:val="24"/>
          <w:szCs w:val="24"/>
        </w:rPr>
        <w:t xml:space="preserve">We asked </w:t>
      </w:r>
      <w:r w:rsidR="00680E8F" w:rsidRPr="00C048AC">
        <w:rPr>
          <w:rFonts w:ascii="Arial" w:hAnsi="Arial" w:cs="Arial"/>
          <w:sz w:val="24"/>
          <w:szCs w:val="24"/>
        </w:rPr>
        <w:t>in our survey:</w:t>
      </w:r>
      <w:r w:rsidR="007509A0">
        <w:rPr>
          <w:rFonts w:ascii="Arial" w:hAnsi="Arial" w:cs="Arial"/>
          <w:sz w:val="24"/>
          <w:szCs w:val="24"/>
        </w:rPr>
        <w:t xml:space="preserve">  </w:t>
      </w:r>
      <w:r w:rsidRPr="00C048AC">
        <w:rPr>
          <w:rFonts w:ascii="Arial" w:hAnsi="Arial" w:cs="Arial"/>
          <w:sz w:val="24"/>
          <w:szCs w:val="24"/>
        </w:rPr>
        <w:t>Would you agree to the removal of the current 11-20% criteria from the deprivation formula so that the base rate for all options could be increased further?</w:t>
      </w:r>
      <w:r w:rsidR="00680E8F" w:rsidRPr="00C048AC">
        <w:rPr>
          <w:rFonts w:ascii="Arial" w:hAnsi="Arial" w:cs="Arial"/>
          <w:sz w:val="24"/>
          <w:szCs w:val="24"/>
        </w:rPr>
        <w:t xml:space="preserve"> </w:t>
      </w:r>
      <w:r w:rsidRPr="00C048AC">
        <w:rPr>
          <w:rFonts w:ascii="Arial" w:hAnsi="Arial" w:cs="Arial"/>
          <w:sz w:val="24"/>
          <w:szCs w:val="24"/>
        </w:rPr>
        <w:t>(It is expected that making this change would increase the base rate by £0.01 while only children living in the 10% most deprived parts of the county will be eligible for a Deprivation supplement at the current rate of £0.25 per hour.)</w:t>
      </w:r>
    </w:p>
    <w:p w14:paraId="5B79C1EF" w14:textId="1A04A0AF" w:rsidR="007509A0" w:rsidRPr="00C048AC" w:rsidRDefault="00165AEB" w:rsidP="008B2F7E">
      <w:pPr>
        <w:rPr>
          <w:rFonts w:ascii="Arial" w:hAnsi="Arial" w:cs="Arial"/>
          <w:sz w:val="24"/>
          <w:szCs w:val="24"/>
        </w:rPr>
      </w:pPr>
      <w:r>
        <w:rPr>
          <w:rFonts w:ascii="Arial" w:hAnsi="Arial" w:cs="Arial"/>
          <w:sz w:val="24"/>
          <w:szCs w:val="24"/>
        </w:rPr>
        <w:t>The responses to the survey</w:t>
      </w:r>
      <w:r w:rsidR="00682495">
        <w:rPr>
          <w:rFonts w:ascii="Arial" w:hAnsi="Arial" w:cs="Arial"/>
          <w:sz w:val="24"/>
          <w:szCs w:val="24"/>
        </w:rPr>
        <w:t xml:space="preserve"> were</w:t>
      </w:r>
      <w:r w:rsidR="007509A0">
        <w:rPr>
          <w:rFonts w:ascii="Arial" w:hAnsi="Arial" w:cs="Arial"/>
          <w:sz w:val="24"/>
          <w:szCs w:val="24"/>
        </w:rPr>
        <w:t>:</w:t>
      </w:r>
    </w:p>
    <w:tbl>
      <w:tblPr>
        <w:tblStyle w:val="TableGrid"/>
        <w:tblW w:w="0" w:type="auto"/>
        <w:tblLook w:val="04A0" w:firstRow="1" w:lastRow="0" w:firstColumn="1" w:lastColumn="0" w:noHBand="0" w:noVBand="1"/>
      </w:tblPr>
      <w:tblGrid>
        <w:gridCol w:w="3104"/>
        <w:gridCol w:w="2956"/>
        <w:gridCol w:w="2956"/>
      </w:tblGrid>
      <w:tr w:rsidR="00C048AC" w:rsidRPr="00C048AC" w14:paraId="3876FF6D" w14:textId="77777777" w:rsidTr="00C048AC">
        <w:tc>
          <w:tcPr>
            <w:tcW w:w="3104" w:type="dxa"/>
          </w:tcPr>
          <w:p w14:paraId="25EC386D" w14:textId="74945C2E" w:rsidR="00C048AC" w:rsidRPr="00C048AC" w:rsidRDefault="00C048AC" w:rsidP="00C048AC">
            <w:pPr>
              <w:jc w:val="center"/>
              <w:rPr>
                <w:rFonts w:ascii="Arial" w:hAnsi="Arial" w:cs="Arial"/>
                <w:b/>
                <w:bCs/>
                <w:sz w:val="24"/>
                <w:szCs w:val="24"/>
              </w:rPr>
            </w:pPr>
            <w:r w:rsidRPr="00C048AC">
              <w:rPr>
                <w:rFonts w:ascii="Arial" w:hAnsi="Arial" w:cs="Arial"/>
                <w:b/>
                <w:bCs/>
                <w:sz w:val="24"/>
                <w:szCs w:val="24"/>
              </w:rPr>
              <w:t>Answer given</w:t>
            </w:r>
          </w:p>
        </w:tc>
        <w:tc>
          <w:tcPr>
            <w:tcW w:w="2956" w:type="dxa"/>
          </w:tcPr>
          <w:p w14:paraId="5E79FDA5" w14:textId="14D10598" w:rsidR="00C048AC" w:rsidRPr="00C048AC" w:rsidRDefault="00C048AC" w:rsidP="00C048AC">
            <w:pPr>
              <w:jc w:val="center"/>
              <w:rPr>
                <w:rFonts w:ascii="Arial" w:hAnsi="Arial" w:cs="Arial"/>
                <w:b/>
                <w:bCs/>
                <w:sz w:val="24"/>
                <w:szCs w:val="24"/>
              </w:rPr>
            </w:pPr>
            <w:r w:rsidRPr="00C048AC">
              <w:rPr>
                <w:rFonts w:ascii="Arial" w:hAnsi="Arial" w:cs="Arial"/>
                <w:b/>
                <w:bCs/>
                <w:sz w:val="24"/>
                <w:szCs w:val="24"/>
              </w:rPr>
              <w:t>Number of responses</w:t>
            </w:r>
          </w:p>
        </w:tc>
        <w:tc>
          <w:tcPr>
            <w:tcW w:w="2956" w:type="dxa"/>
          </w:tcPr>
          <w:p w14:paraId="723D65CB" w14:textId="7BDE0265" w:rsidR="00C048AC" w:rsidRPr="00C048AC" w:rsidRDefault="00C048AC" w:rsidP="00C048AC">
            <w:pPr>
              <w:jc w:val="center"/>
              <w:rPr>
                <w:rFonts w:ascii="Arial" w:hAnsi="Arial" w:cs="Arial"/>
                <w:b/>
                <w:bCs/>
                <w:sz w:val="24"/>
                <w:szCs w:val="24"/>
              </w:rPr>
            </w:pPr>
            <w:r w:rsidRPr="00C048AC">
              <w:rPr>
                <w:rFonts w:ascii="Arial" w:hAnsi="Arial" w:cs="Arial"/>
                <w:b/>
                <w:bCs/>
                <w:sz w:val="24"/>
                <w:szCs w:val="24"/>
              </w:rPr>
              <w:t>% of responses</w:t>
            </w:r>
          </w:p>
        </w:tc>
      </w:tr>
      <w:tr w:rsidR="00C048AC" w:rsidRPr="00C048AC" w14:paraId="5D5F48E7" w14:textId="77777777" w:rsidTr="00C048AC">
        <w:tc>
          <w:tcPr>
            <w:tcW w:w="3104" w:type="dxa"/>
          </w:tcPr>
          <w:p w14:paraId="1C765FDC" w14:textId="2DCD734A" w:rsidR="00C048AC" w:rsidRPr="00C048AC" w:rsidRDefault="00C048AC" w:rsidP="00C048AC">
            <w:pPr>
              <w:jc w:val="center"/>
              <w:rPr>
                <w:rFonts w:ascii="Arial" w:hAnsi="Arial" w:cs="Arial"/>
                <w:sz w:val="24"/>
                <w:szCs w:val="24"/>
              </w:rPr>
            </w:pPr>
            <w:r w:rsidRPr="00C048AC">
              <w:rPr>
                <w:rFonts w:ascii="Arial" w:hAnsi="Arial" w:cs="Arial"/>
                <w:sz w:val="24"/>
                <w:szCs w:val="24"/>
              </w:rPr>
              <w:t>Yes</w:t>
            </w:r>
          </w:p>
        </w:tc>
        <w:tc>
          <w:tcPr>
            <w:tcW w:w="2956" w:type="dxa"/>
          </w:tcPr>
          <w:p w14:paraId="04483EE3" w14:textId="69068112" w:rsidR="00C048AC" w:rsidRPr="00C048AC" w:rsidRDefault="00C048AC" w:rsidP="00C048AC">
            <w:pPr>
              <w:jc w:val="center"/>
              <w:rPr>
                <w:rFonts w:ascii="Arial" w:hAnsi="Arial" w:cs="Arial"/>
                <w:sz w:val="24"/>
                <w:szCs w:val="24"/>
              </w:rPr>
            </w:pPr>
            <w:r w:rsidRPr="00C048AC">
              <w:rPr>
                <w:rFonts w:ascii="Arial" w:hAnsi="Arial" w:cs="Arial"/>
                <w:sz w:val="24"/>
                <w:szCs w:val="24"/>
              </w:rPr>
              <w:t>52</w:t>
            </w:r>
          </w:p>
        </w:tc>
        <w:tc>
          <w:tcPr>
            <w:tcW w:w="2956" w:type="dxa"/>
          </w:tcPr>
          <w:p w14:paraId="62A13446" w14:textId="38331074" w:rsidR="00C048AC" w:rsidRPr="00C048AC" w:rsidRDefault="00C048AC" w:rsidP="00C048AC">
            <w:pPr>
              <w:jc w:val="center"/>
              <w:rPr>
                <w:rFonts w:ascii="Arial" w:hAnsi="Arial" w:cs="Arial"/>
                <w:sz w:val="24"/>
                <w:szCs w:val="24"/>
              </w:rPr>
            </w:pPr>
            <w:r w:rsidRPr="00C048AC">
              <w:rPr>
                <w:rFonts w:ascii="Arial" w:hAnsi="Arial" w:cs="Arial"/>
                <w:sz w:val="24"/>
                <w:szCs w:val="24"/>
              </w:rPr>
              <w:t>49%</w:t>
            </w:r>
          </w:p>
        </w:tc>
      </w:tr>
      <w:tr w:rsidR="00C048AC" w:rsidRPr="00C048AC" w14:paraId="1A3A9E59" w14:textId="77777777" w:rsidTr="00C048AC">
        <w:tc>
          <w:tcPr>
            <w:tcW w:w="3104" w:type="dxa"/>
          </w:tcPr>
          <w:p w14:paraId="4831DAFA" w14:textId="3AF201E7" w:rsidR="00C048AC" w:rsidRPr="00C048AC" w:rsidRDefault="00C048AC" w:rsidP="00C048AC">
            <w:pPr>
              <w:jc w:val="center"/>
              <w:rPr>
                <w:rFonts w:ascii="Arial" w:hAnsi="Arial" w:cs="Arial"/>
                <w:sz w:val="24"/>
                <w:szCs w:val="24"/>
              </w:rPr>
            </w:pPr>
            <w:r w:rsidRPr="00C048AC">
              <w:rPr>
                <w:rFonts w:ascii="Arial" w:hAnsi="Arial" w:cs="Arial"/>
                <w:sz w:val="24"/>
                <w:szCs w:val="24"/>
              </w:rPr>
              <w:t>No</w:t>
            </w:r>
          </w:p>
        </w:tc>
        <w:tc>
          <w:tcPr>
            <w:tcW w:w="2956" w:type="dxa"/>
          </w:tcPr>
          <w:p w14:paraId="0CB81062" w14:textId="420F5255" w:rsidR="00C048AC" w:rsidRPr="00C048AC" w:rsidRDefault="00C048AC" w:rsidP="00C048AC">
            <w:pPr>
              <w:jc w:val="center"/>
              <w:rPr>
                <w:rFonts w:ascii="Arial" w:hAnsi="Arial" w:cs="Arial"/>
                <w:sz w:val="24"/>
                <w:szCs w:val="24"/>
              </w:rPr>
            </w:pPr>
            <w:r w:rsidRPr="00C048AC">
              <w:rPr>
                <w:rFonts w:ascii="Arial" w:hAnsi="Arial" w:cs="Arial"/>
                <w:sz w:val="24"/>
                <w:szCs w:val="24"/>
              </w:rPr>
              <w:t>54</w:t>
            </w:r>
          </w:p>
        </w:tc>
        <w:tc>
          <w:tcPr>
            <w:tcW w:w="2956" w:type="dxa"/>
          </w:tcPr>
          <w:p w14:paraId="3BAA959E" w14:textId="01120B0C" w:rsidR="00C048AC" w:rsidRPr="00C048AC" w:rsidRDefault="00C048AC" w:rsidP="00C048AC">
            <w:pPr>
              <w:jc w:val="center"/>
              <w:rPr>
                <w:rFonts w:ascii="Arial" w:hAnsi="Arial" w:cs="Arial"/>
                <w:sz w:val="24"/>
                <w:szCs w:val="24"/>
              </w:rPr>
            </w:pPr>
            <w:r w:rsidRPr="00C048AC">
              <w:rPr>
                <w:rFonts w:ascii="Arial" w:hAnsi="Arial" w:cs="Arial"/>
                <w:sz w:val="24"/>
                <w:szCs w:val="24"/>
              </w:rPr>
              <w:t>51%</w:t>
            </w:r>
          </w:p>
        </w:tc>
      </w:tr>
    </w:tbl>
    <w:p w14:paraId="109F90AE" w14:textId="77777777" w:rsidR="00A43D7D" w:rsidRDefault="00A43D7D" w:rsidP="00A43D7D">
      <w:pPr>
        <w:pStyle w:val="ListParagraph"/>
        <w:ind w:left="0"/>
        <w:rPr>
          <w:rFonts w:ascii="Arial" w:hAnsi="Arial" w:cs="Arial"/>
          <w:sz w:val="24"/>
          <w:szCs w:val="24"/>
        </w:rPr>
      </w:pPr>
    </w:p>
    <w:p w14:paraId="3A27E79D" w14:textId="3DB77144" w:rsidR="00300328" w:rsidRPr="003D2B87" w:rsidRDefault="00300328" w:rsidP="00300328">
      <w:pPr>
        <w:pStyle w:val="ListParagraph"/>
        <w:ind w:left="0"/>
        <w:rPr>
          <w:rFonts w:ascii="Arial" w:hAnsi="Arial" w:cs="Arial"/>
          <w:sz w:val="24"/>
          <w:szCs w:val="24"/>
        </w:rPr>
      </w:pPr>
      <w:r>
        <w:rPr>
          <w:rFonts w:ascii="Arial" w:hAnsi="Arial" w:cs="Arial"/>
          <w:sz w:val="24"/>
          <w:szCs w:val="24"/>
        </w:rPr>
        <w:t>Appendix 2</w:t>
      </w:r>
      <w:r w:rsidRPr="00EE77F8">
        <w:rPr>
          <w:rFonts w:ascii="Arial" w:hAnsi="Arial" w:cs="Arial"/>
          <w:sz w:val="24"/>
          <w:szCs w:val="24"/>
        </w:rPr>
        <w:t xml:space="preserve"> </w:t>
      </w:r>
      <w:r w:rsidR="008E6220">
        <w:rPr>
          <w:rFonts w:ascii="Arial" w:hAnsi="Arial" w:cs="Arial"/>
          <w:sz w:val="24"/>
          <w:szCs w:val="24"/>
        </w:rPr>
        <w:t xml:space="preserve">provides the transcript of </w:t>
      </w:r>
      <w:r w:rsidR="00CC64F5" w:rsidRPr="00EE77F8">
        <w:rPr>
          <w:rFonts w:ascii="Arial" w:hAnsi="Arial" w:cs="Arial"/>
          <w:sz w:val="24"/>
          <w:szCs w:val="24"/>
        </w:rPr>
        <w:t xml:space="preserve">comments </w:t>
      </w:r>
      <w:r w:rsidRPr="00EE77F8">
        <w:rPr>
          <w:rFonts w:ascii="Arial" w:hAnsi="Arial" w:cs="Arial"/>
          <w:sz w:val="24"/>
          <w:szCs w:val="24"/>
        </w:rPr>
        <w:t>submitted by providers in support of their responses, grouped by preference.</w:t>
      </w:r>
    </w:p>
    <w:p w14:paraId="1DFAD0C5" w14:textId="77777777" w:rsidR="00300328" w:rsidRDefault="00300328" w:rsidP="00A43D7D">
      <w:pPr>
        <w:pStyle w:val="ListParagraph"/>
        <w:ind w:left="0"/>
        <w:rPr>
          <w:rFonts w:ascii="Arial" w:hAnsi="Arial" w:cs="Arial"/>
          <w:sz w:val="24"/>
          <w:szCs w:val="24"/>
        </w:rPr>
      </w:pPr>
    </w:p>
    <w:p w14:paraId="4FCDD9CF" w14:textId="0D806224" w:rsidR="005822CD" w:rsidRDefault="00562A56" w:rsidP="00A43D7D">
      <w:pPr>
        <w:pStyle w:val="ListParagraph"/>
        <w:ind w:left="0"/>
        <w:rPr>
          <w:rFonts w:ascii="Arial" w:hAnsi="Arial" w:cs="Arial"/>
          <w:sz w:val="24"/>
          <w:szCs w:val="24"/>
        </w:rPr>
      </w:pPr>
      <w:r>
        <w:rPr>
          <w:rFonts w:ascii="Arial" w:hAnsi="Arial" w:cs="Arial"/>
          <w:sz w:val="24"/>
          <w:szCs w:val="24"/>
        </w:rPr>
        <w:t>The results of the survey do not provide o</w:t>
      </w:r>
      <w:r w:rsidR="00F448B8">
        <w:rPr>
          <w:rFonts w:ascii="Arial" w:hAnsi="Arial" w:cs="Arial"/>
          <w:sz w:val="24"/>
          <w:szCs w:val="24"/>
        </w:rPr>
        <w:t xml:space="preserve">verwhelming support either to continue with the 11-20% criteria or to remove it.  </w:t>
      </w:r>
      <w:r w:rsidR="005056D3">
        <w:rPr>
          <w:rFonts w:ascii="Arial" w:hAnsi="Arial" w:cs="Arial"/>
          <w:sz w:val="24"/>
          <w:szCs w:val="24"/>
        </w:rPr>
        <w:t xml:space="preserve">The comments provided suggest that </w:t>
      </w:r>
      <w:r w:rsidR="00B07700">
        <w:rPr>
          <w:rFonts w:ascii="Arial" w:hAnsi="Arial" w:cs="Arial"/>
          <w:sz w:val="24"/>
          <w:szCs w:val="24"/>
        </w:rPr>
        <w:t>responde</w:t>
      </w:r>
      <w:r w:rsidR="00330E9F">
        <w:rPr>
          <w:rFonts w:ascii="Arial" w:hAnsi="Arial" w:cs="Arial"/>
          <w:sz w:val="24"/>
          <w:szCs w:val="24"/>
        </w:rPr>
        <w:t>r</w:t>
      </w:r>
      <w:r w:rsidR="00B07700">
        <w:rPr>
          <w:rFonts w:ascii="Arial" w:hAnsi="Arial" w:cs="Arial"/>
          <w:sz w:val="24"/>
          <w:szCs w:val="24"/>
        </w:rPr>
        <w:t xml:space="preserve">s </w:t>
      </w:r>
      <w:r w:rsidR="00FD524C">
        <w:rPr>
          <w:rFonts w:ascii="Arial" w:hAnsi="Arial" w:cs="Arial"/>
          <w:sz w:val="24"/>
          <w:szCs w:val="24"/>
        </w:rPr>
        <w:t xml:space="preserve">generally </w:t>
      </w:r>
      <w:r w:rsidR="00330E9F">
        <w:rPr>
          <w:rFonts w:ascii="Arial" w:hAnsi="Arial" w:cs="Arial"/>
          <w:sz w:val="24"/>
          <w:szCs w:val="24"/>
        </w:rPr>
        <w:t>preferred the option that would benefit their setting(s)</w:t>
      </w:r>
      <w:r w:rsidR="003326DA">
        <w:rPr>
          <w:rFonts w:ascii="Arial" w:hAnsi="Arial" w:cs="Arial"/>
          <w:sz w:val="24"/>
          <w:szCs w:val="24"/>
        </w:rPr>
        <w:t xml:space="preserve">, though there was some variance to this where </w:t>
      </w:r>
      <w:r w:rsidR="00AD02ED">
        <w:rPr>
          <w:rFonts w:ascii="Arial" w:hAnsi="Arial" w:cs="Arial"/>
          <w:sz w:val="24"/>
          <w:szCs w:val="24"/>
        </w:rPr>
        <w:t xml:space="preserve">some pointed out that all gaining 1p per hour (even though it would benefit their setting) was not </w:t>
      </w:r>
      <w:r w:rsidR="00C154FB">
        <w:rPr>
          <w:rFonts w:ascii="Arial" w:hAnsi="Arial" w:cs="Arial"/>
          <w:sz w:val="24"/>
          <w:szCs w:val="24"/>
        </w:rPr>
        <w:t xml:space="preserve">a justifiable reason to remove the supplement from those from most deprived areas.  </w:t>
      </w:r>
      <w:r w:rsidR="005A36DE">
        <w:rPr>
          <w:rFonts w:ascii="Arial" w:hAnsi="Arial" w:cs="Arial"/>
          <w:sz w:val="24"/>
          <w:szCs w:val="24"/>
        </w:rPr>
        <w:t xml:space="preserve">There were some arguments made that the method of </w:t>
      </w:r>
      <w:r w:rsidR="003F704F">
        <w:rPr>
          <w:rFonts w:ascii="Arial" w:hAnsi="Arial" w:cs="Arial"/>
          <w:sz w:val="24"/>
          <w:szCs w:val="24"/>
        </w:rPr>
        <w:t>identifying need was not fair (postcode of the child rather than financial circumstances)</w:t>
      </w:r>
      <w:r w:rsidR="00CF5EB4">
        <w:rPr>
          <w:rFonts w:ascii="Arial" w:hAnsi="Arial" w:cs="Arial"/>
          <w:sz w:val="24"/>
          <w:szCs w:val="24"/>
        </w:rPr>
        <w:t xml:space="preserve"> and that deprivation does not always mean that the child needs additional support</w:t>
      </w:r>
      <w:r w:rsidR="00330E9F">
        <w:rPr>
          <w:rFonts w:ascii="Arial" w:hAnsi="Arial" w:cs="Arial"/>
          <w:sz w:val="24"/>
          <w:szCs w:val="24"/>
        </w:rPr>
        <w:t>.</w:t>
      </w:r>
      <w:r w:rsidR="006B6AFD">
        <w:rPr>
          <w:rFonts w:ascii="Arial" w:hAnsi="Arial" w:cs="Arial"/>
          <w:sz w:val="24"/>
          <w:szCs w:val="24"/>
        </w:rPr>
        <w:t xml:space="preserve">  Lastly</w:t>
      </w:r>
      <w:r w:rsidR="00570A33">
        <w:rPr>
          <w:rFonts w:ascii="Arial" w:hAnsi="Arial" w:cs="Arial"/>
          <w:sz w:val="24"/>
          <w:szCs w:val="24"/>
        </w:rPr>
        <w:t xml:space="preserve">, </w:t>
      </w:r>
      <w:r w:rsidR="00872952">
        <w:rPr>
          <w:rFonts w:ascii="Arial" w:hAnsi="Arial" w:cs="Arial"/>
          <w:sz w:val="24"/>
          <w:szCs w:val="24"/>
        </w:rPr>
        <w:t>some felt that all children should receive the same funding regardless of their circumstances</w:t>
      </w:r>
      <w:r w:rsidR="00423793">
        <w:rPr>
          <w:rFonts w:ascii="Arial" w:hAnsi="Arial" w:cs="Arial"/>
          <w:sz w:val="24"/>
          <w:szCs w:val="24"/>
        </w:rPr>
        <w:t xml:space="preserve"> </w:t>
      </w:r>
      <w:r w:rsidR="00953807">
        <w:rPr>
          <w:rFonts w:ascii="Arial" w:hAnsi="Arial" w:cs="Arial"/>
          <w:sz w:val="24"/>
          <w:szCs w:val="24"/>
        </w:rPr>
        <w:t xml:space="preserve">as </w:t>
      </w:r>
      <w:r w:rsidR="00423793">
        <w:rPr>
          <w:rFonts w:ascii="Arial" w:hAnsi="Arial" w:cs="Arial"/>
          <w:sz w:val="24"/>
          <w:szCs w:val="24"/>
        </w:rPr>
        <w:t>all providers have to provide high quality provision</w:t>
      </w:r>
      <w:r w:rsidR="00953807">
        <w:rPr>
          <w:rFonts w:ascii="Arial" w:hAnsi="Arial" w:cs="Arial"/>
          <w:sz w:val="24"/>
          <w:szCs w:val="24"/>
        </w:rPr>
        <w:t>.</w:t>
      </w:r>
    </w:p>
    <w:p w14:paraId="1FCACA81" w14:textId="77777777" w:rsidR="00953807" w:rsidRDefault="00953807" w:rsidP="00A43D7D">
      <w:pPr>
        <w:pStyle w:val="ListParagraph"/>
        <w:ind w:left="0"/>
        <w:rPr>
          <w:rFonts w:ascii="Arial" w:hAnsi="Arial" w:cs="Arial"/>
          <w:sz w:val="24"/>
          <w:szCs w:val="24"/>
        </w:rPr>
      </w:pPr>
    </w:p>
    <w:p w14:paraId="2BBA7F07" w14:textId="1CE9E3F1" w:rsidR="00C71B11" w:rsidRPr="00CC64F5" w:rsidRDefault="00510F2F" w:rsidP="00A43D7D">
      <w:pPr>
        <w:pStyle w:val="ListParagraph"/>
        <w:ind w:left="0"/>
        <w:rPr>
          <w:rFonts w:ascii="Arial" w:hAnsi="Arial" w:cs="Arial"/>
          <w:sz w:val="24"/>
          <w:szCs w:val="24"/>
        </w:rPr>
      </w:pPr>
      <w:r w:rsidRPr="008767B8">
        <w:rPr>
          <w:rFonts w:ascii="Arial" w:hAnsi="Arial" w:cs="Arial"/>
          <w:sz w:val="24"/>
          <w:szCs w:val="24"/>
        </w:rPr>
        <w:t>For these reasons, it is suggested that no change is made</w:t>
      </w:r>
      <w:r w:rsidR="00514DE8" w:rsidRPr="008767B8">
        <w:rPr>
          <w:rFonts w:ascii="Arial" w:hAnsi="Arial" w:cs="Arial"/>
          <w:sz w:val="24"/>
          <w:szCs w:val="24"/>
        </w:rPr>
        <w:t xml:space="preserve"> </w:t>
      </w:r>
      <w:r w:rsidR="002129E4" w:rsidRPr="008767B8">
        <w:rPr>
          <w:rFonts w:ascii="Arial" w:hAnsi="Arial" w:cs="Arial"/>
          <w:sz w:val="24"/>
          <w:szCs w:val="24"/>
        </w:rPr>
        <w:t>to the formula in relation to the dep</w:t>
      </w:r>
      <w:r w:rsidR="00E23FC2" w:rsidRPr="008767B8">
        <w:rPr>
          <w:rFonts w:ascii="Arial" w:hAnsi="Arial" w:cs="Arial"/>
          <w:sz w:val="24"/>
          <w:szCs w:val="24"/>
        </w:rPr>
        <w:t xml:space="preserve">rivation criteria </w:t>
      </w:r>
      <w:r w:rsidR="006353A3" w:rsidRPr="008767B8">
        <w:rPr>
          <w:rFonts w:ascii="Arial" w:hAnsi="Arial" w:cs="Arial"/>
          <w:sz w:val="24"/>
          <w:szCs w:val="24"/>
        </w:rPr>
        <w:t xml:space="preserve">at this stage and that this is an area for further exploration by the </w:t>
      </w:r>
      <w:r w:rsidR="00984238" w:rsidRPr="008767B8">
        <w:rPr>
          <w:rFonts w:ascii="Arial" w:hAnsi="Arial" w:cs="Arial"/>
          <w:sz w:val="24"/>
          <w:szCs w:val="24"/>
        </w:rPr>
        <w:t>Early Years Reference Group as to the possibility and / or desire for future formula changes, if the decision is to reconvene this group.</w:t>
      </w:r>
    </w:p>
    <w:p w14:paraId="7B32E529" w14:textId="77777777" w:rsidR="00CC64F5" w:rsidRPr="0094740E" w:rsidRDefault="00CC64F5" w:rsidP="00A43D7D">
      <w:pPr>
        <w:pStyle w:val="ListParagraph"/>
        <w:ind w:left="0"/>
        <w:rPr>
          <w:rFonts w:ascii="Arial" w:hAnsi="Arial" w:cs="Arial"/>
          <w:sz w:val="24"/>
          <w:szCs w:val="24"/>
          <w:u w:val="single"/>
        </w:rPr>
      </w:pPr>
    </w:p>
    <w:p w14:paraId="1F3CF03C" w14:textId="47B7CC64" w:rsidR="00680E8F" w:rsidRPr="00EE77F8" w:rsidRDefault="007F52A2" w:rsidP="008B2F7E">
      <w:pPr>
        <w:rPr>
          <w:rFonts w:ascii="Arial" w:hAnsi="Arial" w:cs="Arial"/>
          <w:b/>
          <w:bCs/>
          <w:sz w:val="24"/>
          <w:szCs w:val="24"/>
        </w:rPr>
      </w:pPr>
      <w:r>
        <w:rPr>
          <w:rFonts w:ascii="Arial" w:hAnsi="Arial" w:cs="Arial"/>
          <w:b/>
          <w:bCs/>
          <w:sz w:val="24"/>
          <w:szCs w:val="24"/>
        </w:rPr>
        <w:t>2.4</w:t>
      </w:r>
      <w:r>
        <w:rPr>
          <w:rFonts w:ascii="Arial" w:hAnsi="Arial" w:cs="Arial"/>
          <w:b/>
          <w:bCs/>
          <w:sz w:val="24"/>
          <w:szCs w:val="24"/>
        </w:rPr>
        <w:tab/>
      </w:r>
      <w:r w:rsidR="00680E8F" w:rsidRPr="00EE77F8">
        <w:rPr>
          <w:rFonts w:ascii="Arial" w:hAnsi="Arial" w:cs="Arial"/>
          <w:b/>
          <w:bCs/>
          <w:sz w:val="24"/>
          <w:szCs w:val="24"/>
        </w:rPr>
        <w:t>Central Services/SEN Inclusion Fund</w:t>
      </w:r>
      <w:r w:rsidR="007C0650" w:rsidRPr="00EE77F8">
        <w:rPr>
          <w:rFonts w:ascii="Arial" w:hAnsi="Arial" w:cs="Arial"/>
          <w:b/>
          <w:bCs/>
          <w:sz w:val="24"/>
          <w:szCs w:val="24"/>
        </w:rPr>
        <w:t xml:space="preserve"> from 2</w:t>
      </w:r>
      <w:r w:rsidR="00530BFE" w:rsidRPr="00EE77F8">
        <w:rPr>
          <w:rFonts w:ascii="Arial" w:hAnsi="Arial" w:cs="Arial"/>
          <w:b/>
          <w:bCs/>
          <w:sz w:val="24"/>
          <w:szCs w:val="24"/>
        </w:rPr>
        <w:t>-</w:t>
      </w:r>
      <w:r w:rsidR="007C0650" w:rsidRPr="00EE77F8">
        <w:rPr>
          <w:rFonts w:ascii="Arial" w:hAnsi="Arial" w:cs="Arial"/>
          <w:b/>
          <w:bCs/>
          <w:sz w:val="24"/>
          <w:szCs w:val="24"/>
        </w:rPr>
        <w:t>year-old hourly rate</w:t>
      </w:r>
    </w:p>
    <w:p w14:paraId="1405EA11" w14:textId="302789F4" w:rsidR="00680E8F" w:rsidRDefault="00680E8F" w:rsidP="008B2F7E">
      <w:pPr>
        <w:rPr>
          <w:rFonts w:ascii="Arial" w:hAnsi="Arial" w:cs="Arial"/>
          <w:sz w:val="24"/>
          <w:szCs w:val="24"/>
        </w:rPr>
      </w:pPr>
      <w:r w:rsidRPr="00EE77F8">
        <w:rPr>
          <w:rFonts w:ascii="Arial" w:hAnsi="Arial" w:cs="Arial"/>
          <w:sz w:val="24"/>
          <w:szCs w:val="24"/>
        </w:rPr>
        <w:lastRenderedPageBreak/>
        <w:t>We asked in our survey: Do you agree to the top slice of 5% from the 2-year old allocation to support central services and create a 2-year-old SEND inclusion fund of £125,000, at a reduction of £0.26 to the 2-year base rate?</w:t>
      </w:r>
    </w:p>
    <w:p w14:paraId="77E42D01" w14:textId="5EF823FD" w:rsidR="007509A0" w:rsidRDefault="007509A0" w:rsidP="008B2F7E">
      <w:pPr>
        <w:rPr>
          <w:rFonts w:ascii="Arial" w:hAnsi="Arial" w:cs="Arial"/>
          <w:sz w:val="24"/>
          <w:szCs w:val="24"/>
        </w:rPr>
      </w:pPr>
      <w:r>
        <w:rPr>
          <w:rFonts w:ascii="Arial" w:hAnsi="Arial" w:cs="Arial"/>
          <w:sz w:val="24"/>
          <w:szCs w:val="24"/>
        </w:rPr>
        <w:t>Early year</w:t>
      </w:r>
      <w:r w:rsidR="005839C8">
        <w:rPr>
          <w:rFonts w:ascii="Arial" w:hAnsi="Arial" w:cs="Arial"/>
          <w:sz w:val="24"/>
          <w:szCs w:val="24"/>
        </w:rPr>
        <w:t>s</w:t>
      </w:r>
      <w:r>
        <w:rPr>
          <w:rFonts w:ascii="Arial" w:hAnsi="Arial" w:cs="Arial"/>
          <w:sz w:val="24"/>
          <w:szCs w:val="24"/>
        </w:rPr>
        <w:t xml:space="preserve"> providers responded:</w:t>
      </w:r>
    </w:p>
    <w:tbl>
      <w:tblPr>
        <w:tblStyle w:val="TableGrid"/>
        <w:tblW w:w="0" w:type="auto"/>
        <w:tblLook w:val="04A0" w:firstRow="1" w:lastRow="0" w:firstColumn="1" w:lastColumn="0" w:noHBand="0" w:noVBand="1"/>
      </w:tblPr>
      <w:tblGrid>
        <w:gridCol w:w="3104"/>
        <w:gridCol w:w="2956"/>
        <w:gridCol w:w="2956"/>
      </w:tblGrid>
      <w:tr w:rsidR="007A5207" w:rsidRPr="00C048AC" w14:paraId="07190462" w14:textId="77777777" w:rsidTr="005973C8">
        <w:tc>
          <w:tcPr>
            <w:tcW w:w="3104" w:type="dxa"/>
          </w:tcPr>
          <w:p w14:paraId="22FFBAD2" w14:textId="77777777" w:rsidR="007A5207" w:rsidRPr="00C048AC" w:rsidRDefault="007A5207" w:rsidP="005973C8">
            <w:pPr>
              <w:jc w:val="center"/>
              <w:rPr>
                <w:rFonts w:ascii="Arial" w:hAnsi="Arial" w:cs="Arial"/>
                <w:b/>
                <w:bCs/>
                <w:sz w:val="24"/>
                <w:szCs w:val="24"/>
              </w:rPr>
            </w:pPr>
            <w:r w:rsidRPr="00C048AC">
              <w:rPr>
                <w:rFonts w:ascii="Arial" w:hAnsi="Arial" w:cs="Arial"/>
                <w:b/>
                <w:bCs/>
                <w:sz w:val="24"/>
                <w:szCs w:val="24"/>
              </w:rPr>
              <w:t>Answer given</w:t>
            </w:r>
          </w:p>
        </w:tc>
        <w:tc>
          <w:tcPr>
            <w:tcW w:w="2956" w:type="dxa"/>
          </w:tcPr>
          <w:p w14:paraId="47AEC9AE" w14:textId="77777777" w:rsidR="007A5207" w:rsidRPr="00C048AC" w:rsidRDefault="007A5207" w:rsidP="005973C8">
            <w:pPr>
              <w:jc w:val="center"/>
              <w:rPr>
                <w:rFonts w:ascii="Arial" w:hAnsi="Arial" w:cs="Arial"/>
                <w:b/>
                <w:bCs/>
                <w:sz w:val="24"/>
                <w:szCs w:val="24"/>
              </w:rPr>
            </w:pPr>
            <w:r w:rsidRPr="00C048AC">
              <w:rPr>
                <w:rFonts w:ascii="Arial" w:hAnsi="Arial" w:cs="Arial"/>
                <w:b/>
                <w:bCs/>
                <w:sz w:val="24"/>
                <w:szCs w:val="24"/>
              </w:rPr>
              <w:t>Number of responses</w:t>
            </w:r>
          </w:p>
        </w:tc>
        <w:tc>
          <w:tcPr>
            <w:tcW w:w="2956" w:type="dxa"/>
          </w:tcPr>
          <w:p w14:paraId="177BE551" w14:textId="77777777" w:rsidR="007A5207" w:rsidRPr="00C048AC" w:rsidRDefault="007A5207" w:rsidP="005973C8">
            <w:pPr>
              <w:jc w:val="center"/>
              <w:rPr>
                <w:rFonts w:ascii="Arial" w:hAnsi="Arial" w:cs="Arial"/>
                <w:b/>
                <w:bCs/>
                <w:sz w:val="24"/>
                <w:szCs w:val="24"/>
              </w:rPr>
            </w:pPr>
            <w:r w:rsidRPr="00C048AC">
              <w:rPr>
                <w:rFonts w:ascii="Arial" w:hAnsi="Arial" w:cs="Arial"/>
                <w:b/>
                <w:bCs/>
                <w:sz w:val="24"/>
                <w:szCs w:val="24"/>
              </w:rPr>
              <w:t>% of responses</w:t>
            </w:r>
          </w:p>
        </w:tc>
      </w:tr>
      <w:tr w:rsidR="007A5207" w:rsidRPr="00C048AC" w14:paraId="5ECA28F1" w14:textId="77777777" w:rsidTr="005973C8">
        <w:tc>
          <w:tcPr>
            <w:tcW w:w="3104" w:type="dxa"/>
          </w:tcPr>
          <w:p w14:paraId="65C9E0AB" w14:textId="77777777" w:rsidR="007A5207" w:rsidRPr="00C048AC" w:rsidRDefault="007A5207" w:rsidP="005973C8">
            <w:pPr>
              <w:jc w:val="center"/>
              <w:rPr>
                <w:rFonts w:ascii="Arial" w:hAnsi="Arial" w:cs="Arial"/>
                <w:sz w:val="24"/>
                <w:szCs w:val="24"/>
              </w:rPr>
            </w:pPr>
            <w:r w:rsidRPr="00C048AC">
              <w:rPr>
                <w:rFonts w:ascii="Arial" w:hAnsi="Arial" w:cs="Arial"/>
                <w:sz w:val="24"/>
                <w:szCs w:val="24"/>
              </w:rPr>
              <w:t>Yes</w:t>
            </w:r>
          </w:p>
        </w:tc>
        <w:tc>
          <w:tcPr>
            <w:tcW w:w="2956" w:type="dxa"/>
          </w:tcPr>
          <w:p w14:paraId="0CBCDB63" w14:textId="67BD1336" w:rsidR="007A5207" w:rsidRPr="00C048AC" w:rsidRDefault="007A5207" w:rsidP="005973C8">
            <w:pPr>
              <w:jc w:val="center"/>
              <w:rPr>
                <w:rFonts w:ascii="Arial" w:hAnsi="Arial" w:cs="Arial"/>
                <w:sz w:val="24"/>
                <w:szCs w:val="24"/>
              </w:rPr>
            </w:pPr>
            <w:r>
              <w:rPr>
                <w:rFonts w:ascii="Arial" w:hAnsi="Arial" w:cs="Arial"/>
                <w:sz w:val="24"/>
                <w:szCs w:val="24"/>
              </w:rPr>
              <w:t>41</w:t>
            </w:r>
          </w:p>
        </w:tc>
        <w:tc>
          <w:tcPr>
            <w:tcW w:w="2956" w:type="dxa"/>
          </w:tcPr>
          <w:p w14:paraId="44392195" w14:textId="4393444D" w:rsidR="007A5207" w:rsidRPr="00C048AC" w:rsidRDefault="007A5207" w:rsidP="005973C8">
            <w:pPr>
              <w:jc w:val="center"/>
              <w:rPr>
                <w:rFonts w:ascii="Arial" w:hAnsi="Arial" w:cs="Arial"/>
                <w:sz w:val="24"/>
                <w:szCs w:val="24"/>
              </w:rPr>
            </w:pPr>
            <w:r>
              <w:rPr>
                <w:rFonts w:ascii="Arial" w:hAnsi="Arial" w:cs="Arial"/>
                <w:sz w:val="24"/>
                <w:szCs w:val="24"/>
              </w:rPr>
              <w:t>39%</w:t>
            </w:r>
          </w:p>
        </w:tc>
      </w:tr>
      <w:tr w:rsidR="007A5207" w:rsidRPr="00C048AC" w14:paraId="42B47434" w14:textId="77777777" w:rsidTr="005973C8">
        <w:tc>
          <w:tcPr>
            <w:tcW w:w="3104" w:type="dxa"/>
          </w:tcPr>
          <w:p w14:paraId="0C91A143" w14:textId="77777777" w:rsidR="007A5207" w:rsidRPr="00C048AC" w:rsidRDefault="007A5207" w:rsidP="005973C8">
            <w:pPr>
              <w:jc w:val="center"/>
              <w:rPr>
                <w:rFonts w:ascii="Arial" w:hAnsi="Arial" w:cs="Arial"/>
                <w:sz w:val="24"/>
                <w:szCs w:val="24"/>
              </w:rPr>
            </w:pPr>
            <w:r w:rsidRPr="00C048AC">
              <w:rPr>
                <w:rFonts w:ascii="Arial" w:hAnsi="Arial" w:cs="Arial"/>
                <w:sz w:val="24"/>
                <w:szCs w:val="24"/>
              </w:rPr>
              <w:t>No</w:t>
            </w:r>
          </w:p>
        </w:tc>
        <w:tc>
          <w:tcPr>
            <w:tcW w:w="2956" w:type="dxa"/>
          </w:tcPr>
          <w:p w14:paraId="49E4368B" w14:textId="46AFBE85" w:rsidR="007A5207" w:rsidRPr="00C048AC" w:rsidRDefault="007A5207" w:rsidP="005973C8">
            <w:pPr>
              <w:jc w:val="center"/>
              <w:rPr>
                <w:rFonts w:ascii="Arial" w:hAnsi="Arial" w:cs="Arial"/>
                <w:sz w:val="24"/>
                <w:szCs w:val="24"/>
              </w:rPr>
            </w:pPr>
            <w:r>
              <w:rPr>
                <w:rFonts w:ascii="Arial" w:hAnsi="Arial" w:cs="Arial"/>
                <w:sz w:val="24"/>
                <w:szCs w:val="24"/>
              </w:rPr>
              <w:t>63</w:t>
            </w:r>
          </w:p>
        </w:tc>
        <w:tc>
          <w:tcPr>
            <w:tcW w:w="2956" w:type="dxa"/>
          </w:tcPr>
          <w:p w14:paraId="530D5CF8" w14:textId="04B7C82A" w:rsidR="007A5207" w:rsidRPr="00C048AC" w:rsidRDefault="007A5207" w:rsidP="005973C8">
            <w:pPr>
              <w:jc w:val="center"/>
              <w:rPr>
                <w:rFonts w:ascii="Arial" w:hAnsi="Arial" w:cs="Arial"/>
                <w:sz w:val="24"/>
                <w:szCs w:val="24"/>
              </w:rPr>
            </w:pPr>
            <w:r>
              <w:rPr>
                <w:rFonts w:ascii="Arial" w:hAnsi="Arial" w:cs="Arial"/>
                <w:sz w:val="24"/>
                <w:szCs w:val="24"/>
              </w:rPr>
              <w:t>59%</w:t>
            </w:r>
          </w:p>
        </w:tc>
      </w:tr>
      <w:tr w:rsidR="007A5207" w:rsidRPr="00C048AC" w14:paraId="31610F47" w14:textId="77777777" w:rsidTr="005973C8">
        <w:tc>
          <w:tcPr>
            <w:tcW w:w="3104" w:type="dxa"/>
          </w:tcPr>
          <w:p w14:paraId="4035FF1A" w14:textId="4DC68FE8" w:rsidR="007A5207" w:rsidRPr="00C048AC" w:rsidRDefault="007A5207" w:rsidP="005973C8">
            <w:pPr>
              <w:jc w:val="center"/>
              <w:rPr>
                <w:rFonts w:ascii="Arial" w:hAnsi="Arial" w:cs="Arial"/>
                <w:sz w:val="24"/>
                <w:szCs w:val="24"/>
              </w:rPr>
            </w:pPr>
            <w:r>
              <w:rPr>
                <w:rFonts w:ascii="Arial" w:hAnsi="Arial" w:cs="Arial"/>
                <w:sz w:val="24"/>
                <w:szCs w:val="24"/>
              </w:rPr>
              <w:t>Did not answer</w:t>
            </w:r>
          </w:p>
        </w:tc>
        <w:tc>
          <w:tcPr>
            <w:tcW w:w="2956" w:type="dxa"/>
          </w:tcPr>
          <w:p w14:paraId="72885325" w14:textId="558B837B" w:rsidR="007A5207" w:rsidRDefault="007A5207" w:rsidP="005973C8">
            <w:pPr>
              <w:jc w:val="center"/>
              <w:rPr>
                <w:rFonts w:ascii="Arial" w:hAnsi="Arial" w:cs="Arial"/>
                <w:sz w:val="24"/>
                <w:szCs w:val="24"/>
              </w:rPr>
            </w:pPr>
            <w:r>
              <w:rPr>
                <w:rFonts w:ascii="Arial" w:hAnsi="Arial" w:cs="Arial"/>
                <w:sz w:val="24"/>
                <w:szCs w:val="24"/>
              </w:rPr>
              <w:t>2</w:t>
            </w:r>
          </w:p>
        </w:tc>
        <w:tc>
          <w:tcPr>
            <w:tcW w:w="2956" w:type="dxa"/>
          </w:tcPr>
          <w:p w14:paraId="72EAB650" w14:textId="5FFED1B7" w:rsidR="007A5207" w:rsidRPr="00C048AC" w:rsidRDefault="007A5207" w:rsidP="005973C8">
            <w:pPr>
              <w:jc w:val="center"/>
              <w:rPr>
                <w:rFonts w:ascii="Arial" w:hAnsi="Arial" w:cs="Arial"/>
                <w:sz w:val="24"/>
                <w:szCs w:val="24"/>
              </w:rPr>
            </w:pPr>
            <w:r>
              <w:rPr>
                <w:rFonts w:ascii="Arial" w:hAnsi="Arial" w:cs="Arial"/>
                <w:sz w:val="24"/>
                <w:szCs w:val="24"/>
              </w:rPr>
              <w:t>2%</w:t>
            </w:r>
          </w:p>
        </w:tc>
      </w:tr>
    </w:tbl>
    <w:p w14:paraId="2822764C" w14:textId="6E88ED8A" w:rsidR="007A5207" w:rsidRDefault="007A5207" w:rsidP="008B2F7E">
      <w:pPr>
        <w:rPr>
          <w:rFonts w:ascii="Arial" w:hAnsi="Arial" w:cs="Arial"/>
          <w:sz w:val="24"/>
          <w:szCs w:val="24"/>
          <w:highlight w:val="yellow"/>
        </w:rPr>
      </w:pPr>
    </w:p>
    <w:p w14:paraId="26A86264" w14:textId="580DE9A5" w:rsidR="00DD50E3" w:rsidRDefault="002F1163" w:rsidP="00DD50E3">
      <w:pPr>
        <w:pStyle w:val="ListParagraph"/>
        <w:ind w:left="0"/>
        <w:rPr>
          <w:rFonts w:ascii="Arial" w:hAnsi="Arial" w:cs="Arial"/>
          <w:sz w:val="24"/>
          <w:szCs w:val="24"/>
        </w:rPr>
      </w:pPr>
      <w:r>
        <w:rPr>
          <w:rFonts w:ascii="Arial" w:hAnsi="Arial" w:cs="Arial"/>
          <w:sz w:val="24"/>
          <w:szCs w:val="24"/>
        </w:rPr>
        <w:t>Appendix 3</w:t>
      </w:r>
      <w:r w:rsidRPr="00EE77F8">
        <w:rPr>
          <w:rFonts w:ascii="Arial" w:hAnsi="Arial" w:cs="Arial"/>
          <w:sz w:val="24"/>
          <w:szCs w:val="24"/>
        </w:rPr>
        <w:t xml:space="preserve"> </w:t>
      </w:r>
      <w:r w:rsidR="008E6220">
        <w:rPr>
          <w:rFonts w:ascii="Arial" w:hAnsi="Arial" w:cs="Arial"/>
          <w:sz w:val="24"/>
          <w:szCs w:val="24"/>
        </w:rPr>
        <w:t xml:space="preserve">provides the transcript of </w:t>
      </w:r>
      <w:r w:rsidRPr="00EE77F8">
        <w:rPr>
          <w:rFonts w:ascii="Arial" w:hAnsi="Arial" w:cs="Arial"/>
          <w:sz w:val="24"/>
          <w:szCs w:val="24"/>
        </w:rPr>
        <w:t xml:space="preserve">comments </w:t>
      </w:r>
      <w:r w:rsidR="00DD50E3" w:rsidRPr="00E369A0">
        <w:rPr>
          <w:rFonts w:ascii="Arial" w:hAnsi="Arial" w:cs="Arial"/>
          <w:sz w:val="24"/>
          <w:szCs w:val="24"/>
        </w:rPr>
        <w:t>submitted by providers in support of their responses, grouped by preference.</w:t>
      </w:r>
    </w:p>
    <w:p w14:paraId="221E8CE8" w14:textId="77777777" w:rsidR="002F1163" w:rsidRDefault="002F1163" w:rsidP="00DD50E3">
      <w:pPr>
        <w:pStyle w:val="ListParagraph"/>
        <w:ind w:left="0"/>
        <w:rPr>
          <w:rFonts w:ascii="Arial" w:hAnsi="Arial" w:cs="Arial"/>
          <w:sz w:val="24"/>
          <w:szCs w:val="24"/>
        </w:rPr>
      </w:pPr>
    </w:p>
    <w:p w14:paraId="7BBF749A" w14:textId="3167BA20" w:rsidR="00722CB7" w:rsidRPr="00AD52A0" w:rsidRDefault="00722DC6" w:rsidP="00DD50E3">
      <w:pPr>
        <w:pStyle w:val="ListParagraph"/>
        <w:ind w:left="0"/>
        <w:rPr>
          <w:rFonts w:ascii="Arial" w:hAnsi="Arial" w:cs="Arial"/>
          <w:sz w:val="24"/>
          <w:szCs w:val="24"/>
        </w:rPr>
      </w:pPr>
      <w:r w:rsidRPr="00AD52A0">
        <w:rPr>
          <w:rFonts w:ascii="Arial" w:hAnsi="Arial" w:cs="Arial"/>
          <w:sz w:val="24"/>
          <w:szCs w:val="24"/>
        </w:rPr>
        <w:t xml:space="preserve">Having reviewed the </w:t>
      </w:r>
      <w:r w:rsidR="0009047A" w:rsidRPr="00AD52A0">
        <w:rPr>
          <w:rFonts w:ascii="Arial" w:hAnsi="Arial" w:cs="Arial"/>
          <w:sz w:val="24"/>
          <w:szCs w:val="24"/>
        </w:rPr>
        <w:t>comments from responders</w:t>
      </w:r>
      <w:r w:rsidR="00530BFE">
        <w:rPr>
          <w:rFonts w:ascii="Arial" w:hAnsi="Arial" w:cs="Arial"/>
          <w:sz w:val="24"/>
          <w:szCs w:val="24"/>
        </w:rPr>
        <w:t>,</w:t>
      </w:r>
      <w:r w:rsidR="0009047A" w:rsidRPr="00AD52A0">
        <w:rPr>
          <w:rFonts w:ascii="Arial" w:hAnsi="Arial" w:cs="Arial"/>
          <w:sz w:val="24"/>
          <w:szCs w:val="24"/>
        </w:rPr>
        <w:t xml:space="preserve"> </w:t>
      </w:r>
      <w:r w:rsidRPr="00AD52A0">
        <w:rPr>
          <w:rFonts w:ascii="Arial" w:hAnsi="Arial" w:cs="Arial"/>
          <w:sz w:val="24"/>
          <w:szCs w:val="24"/>
        </w:rPr>
        <w:t xml:space="preserve">it is clear that there </w:t>
      </w:r>
      <w:r w:rsidR="00961498" w:rsidRPr="00AD52A0">
        <w:rPr>
          <w:rFonts w:ascii="Arial" w:hAnsi="Arial" w:cs="Arial"/>
          <w:sz w:val="24"/>
          <w:szCs w:val="24"/>
        </w:rPr>
        <w:t xml:space="preserve">are </w:t>
      </w:r>
      <w:r w:rsidR="00643820" w:rsidRPr="00AD52A0">
        <w:rPr>
          <w:rFonts w:ascii="Arial" w:hAnsi="Arial" w:cs="Arial"/>
          <w:sz w:val="24"/>
          <w:szCs w:val="24"/>
        </w:rPr>
        <w:t>differ</w:t>
      </w:r>
      <w:r w:rsidR="00D13308" w:rsidRPr="00AD52A0">
        <w:rPr>
          <w:rFonts w:ascii="Arial" w:hAnsi="Arial" w:cs="Arial"/>
          <w:sz w:val="24"/>
          <w:szCs w:val="24"/>
        </w:rPr>
        <w:t>ing</w:t>
      </w:r>
      <w:r w:rsidR="00643820" w:rsidRPr="00AD52A0">
        <w:rPr>
          <w:rFonts w:ascii="Arial" w:hAnsi="Arial" w:cs="Arial"/>
          <w:sz w:val="24"/>
          <w:szCs w:val="24"/>
        </w:rPr>
        <w:t xml:space="preserve"> views regarding the two parts of this </w:t>
      </w:r>
      <w:r w:rsidR="00961498" w:rsidRPr="00AD52A0">
        <w:rPr>
          <w:rFonts w:ascii="Arial" w:hAnsi="Arial" w:cs="Arial"/>
          <w:sz w:val="24"/>
          <w:szCs w:val="24"/>
        </w:rPr>
        <w:t xml:space="preserve">question and that </w:t>
      </w:r>
      <w:r w:rsidR="00722CB7" w:rsidRPr="00AD52A0">
        <w:rPr>
          <w:rFonts w:ascii="Arial" w:hAnsi="Arial" w:cs="Arial"/>
          <w:sz w:val="24"/>
          <w:szCs w:val="24"/>
        </w:rPr>
        <w:t xml:space="preserve">each should be considered separately.  </w:t>
      </w:r>
    </w:p>
    <w:p w14:paraId="2989F387" w14:textId="77777777" w:rsidR="00753872" w:rsidRPr="00AD52A0" w:rsidRDefault="00753872" w:rsidP="00DD50E3">
      <w:pPr>
        <w:pStyle w:val="ListParagraph"/>
        <w:ind w:left="0"/>
        <w:rPr>
          <w:rFonts w:ascii="Arial" w:hAnsi="Arial" w:cs="Arial"/>
          <w:sz w:val="24"/>
          <w:szCs w:val="24"/>
        </w:rPr>
      </w:pPr>
    </w:p>
    <w:p w14:paraId="2C0F172C" w14:textId="6B8B070F" w:rsidR="008D460B" w:rsidRPr="00AD52A0" w:rsidRDefault="0009047A" w:rsidP="00DD50E3">
      <w:pPr>
        <w:pStyle w:val="ListParagraph"/>
        <w:ind w:left="0"/>
        <w:rPr>
          <w:rFonts w:ascii="Arial" w:hAnsi="Arial" w:cs="Arial"/>
          <w:sz w:val="24"/>
          <w:szCs w:val="24"/>
        </w:rPr>
      </w:pPr>
      <w:r w:rsidRPr="00AD52A0">
        <w:rPr>
          <w:rFonts w:ascii="Arial" w:hAnsi="Arial" w:cs="Arial"/>
          <w:sz w:val="24"/>
          <w:szCs w:val="24"/>
        </w:rPr>
        <w:t>Considering the p</w:t>
      </w:r>
      <w:r w:rsidR="00FA3DA6" w:rsidRPr="00AD52A0">
        <w:rPr>
          <w:rFonts w:ascii="Arial" w:hAnsi="Arial" w:cs="Arial"/>
          <w:sz w:val="24"/>
          <w:szCs w:val="24"/>
        </w:rPr>
        <w:t>roposed SEND inclusion fund for 2</w:t>
      </w:r>
      <w:r w:rsidR="00D26277" w:rsidRPr="00AD52A0">
        <w:rPr>
          <w:rFonts w:ascii="Arial" w:hAnsi="Arial" w:cs="Arial"/>
          <w:sz w:val="24"/>
          <w:szCs w:val="24"/>
        </w:rPr>
        <w:t>-</w:t>
      </w:r>
      <w:r w:rsidR="00FA3DA6" w:rsidRPr="00AD52A0">
        <w:rPr>
          <w:rFonts w:ascii="Arial" w:hAnsi="Arial" w:cs="Arial"/>
          <w:sz w:val="24"/>
          <w:szCs w:val="24"/>
        </w:rPr>
        <w:t>year</w:t>
      </w:r>
      <w:r w:rsidR="00D26277" w:rsidRPr="00AD52A0">
        <w:rPr>
          <w:rFonts w:ascii="Arial" w:hAnsi="Arial" w:cs="Arial"/>
          <w:sz w:val="24"/>
          <w:szCs w:val="24"/>
        </w:rPr>
        <w:t>-</w:t>
      </w:r>
      <w:r w:rsidR="00FA3DA6" w:rsidRPr="00AD52A0">
        <w:rPr>
          <w:rFonts w:ascii="Arial" w:hAnsi="Arial" w:cs="Arial"/>
          <w:sz w:val="24"/>
          <w:szCs w:val="24"/>
        </w:rPr>
        <w:t>olds</w:t>
      </w:r>
      <w:r w:rsidR="003359FB" w:rsidRPr="008767B8">
        <w:rPr>
          <w:rFonts w:ascii="Arial" w:hAnsi="Arial" w:cs="Arial"/>
          <w:sz w:val="24"/>
          <w:szCs w:val="24"/>
        </w:rPr>
        <w:t xml:space="preserve"> first</w:t>
      </w:r>
      <w:r w:rsidR="00A60CA7" w:rsidRPr="008767B8">
        <w:rPr>
          <w:rFonts w:ascii="Arial" w:hAnsi="Arial" w:cs="Arial"/>
          <w:sz w:val="24"/>
          <w:szCs w:val="24"/>
        </w:rPr>
        <w:t>.  T</w:t>
      </w:r>
      <w:r w:rsidR="00604386" w:rsidRPr="00AD52A0">
        <w:rPr>
          <w:rFonts w:ascii="Arial" w:hAnsi="Arial" w:cs="Arial"/>
          <w:sz w:val="24"/>
          <w:szCs w:val="24"/>
        </w:rPr>
        <w:t>he argument for fairness is seen on both sides of the debate; firstly</w:t>
      </w:r>
      <w:r w:rsidR="00D26277" w:rsidRPr="00AD52A0">
        <w:rPr>
          <w:rFonts w:ascii="Arial" w:hAnsi="Arial" w:cs="Arial"/>
          <w:sz w:val="24"/>
          <w:szCs w:val="24"/>
        </w:rPr>
        <w:t>,</w:t>
      </w:r>
      <w:r w:rsidR="00604386" w:rsidRPr="00AD52A0">
        <w:rPr>
          <w:rFonts w:ascii="Arial" w:hAnsi="Arial" w:cs="Arial"/>
          <w:sz w:val="24"/>
          <w:szCs w:val="24"/>
        </w:rPr>
        <w:t xml:space="preserve"> that </w:t>
      </w:r>
      <w:r w:rsidR="005B2AEC" w:rsidRPr="00AD52A0">
        <w:rPr>
          <w:rFonts w:ascii="Arial" w:hAnsi="Arial" w:cs="Arial"/>
          <w:sz w:val="24"/>
          <w:szCs w:val="24"/>
        </w:rPr>
        <w:t>it is important that 2</w:t>
      </w:r>
      <w:r w:rsidR="00D26277" w:rsidRPr="00AD52A0">
        <w:rPr>
          <w:rFonts w:ascii="Arial" w:hAnsi="Arial" w:cs="Arial"/>
          <w:sz w:val="24"/>
          <w:szCs w:val="24"/>
        </w:rPr>
        <w:t>-</w:t>
      </w:r>
      <w:r w:rsidR="005B2AEC" w:rsidRPr="00AD52A0">
        <w:rPr>
          <w:rFonts w:ascii="Arial" w:hAnsi="Arial" w:cs="Arial"/>
          <w:sz w:val="24"/>
          <w:szCs w:val="24"/>
        </w:rPr>
        <w:t>year</w:t>
      </w:r>
      <w:r w:rsidR="00D26277" w:rsidRPr="00AD52A0">
        <w:rPr>
          <w:rFonts w:ascii="Arial" w:hAnsi="Arial" w:cs="Arial"/>
          <w:sz w:val="24"/>
          <w:szCs w:val="24"/>
        </w:rPr>
        <w:t>-</w:t>
      </w:r>
      <w:r w:rsidR="005B2AEC" w:rsidRPr="00AD52A0">
        <w:rPr>
          <w:rFonts w:ascii="Arial" w:hAnsi="Arial" w:cs="Arial"/>
          <w:sz w:val="24"/>
          <w:szCs w:val="24"/>
        </w:rPr>
        <w:t>olds who need the extra funding that could be access</w:t>
      </w:r>
      <w:r w:rsidR="00814102" w:rsidRPr="00AD52A0">
        <w:rPr>
          <w:rFonts w:ascii="Arial" w:hAnsi="Arial" w:cs="Arial"/>
          <w:sz w:val="24"/>
          <w:szCs w:val="24"/>
        </w:rPr>
        <w:t>ed</w:t>
      </w:r>
      <w:r w:rsidR="005B2AEC" w:rsidRPr="00AD52A0">
        <w:rPr>
          <w:rFonts w:ascii="Arial" w:hAnsi="Arial" w:cs="Arial"/>
          <w:sz w:val="24"/>
          <w:szCs w:val="24"/>
        </w:rPr>
        <w:t xml:space="preserve"> through an inclusion fund </w:t>
      </w:r>
      <w:r w:rsidR="00D26277" w:rsidRPr="00AD52A0">
        <w:rPr>
          <w:rFonts w:ascii="Arial" w:hAnsi="Arial" w:cs="Arial"/>
          <w:sz w:val="24"/>
          <w:szCs w:val="24"/>
        </w:rPr>
        <w:t xml:space="preserve">are able to do so, as they would if they were 3-4-year-olds, and conversely that </w:t>
      </w:r>
      <w:r w:rsidR="00571F42" w:rsidRPr="00AD52A0">
        <w:rPr>
          <w:rFonts w:ascii="Arial" w:hAnsi="Arial" w:cs="Arial"/>
          <w:sz w:val="24"/>
          <w:szCs w:val="24"/>
        </w:rPr>
        <w:t xml:space="preserve">all </w:t>
      </w:r>
      <w:r w:rsidR="00841715" w:rsidRPr="00AD52A0">
        <w:rPr>
          <w:rFonts w:ascii="Arial" w:hAnsi="Arial" w:cs="Arial"/>
          <w:sz w:val="24"/>
          <w:szCs w:val="24"/>
        </w:rPr>
        <w:t xml:space="preserve">2-year-olds eligible for funding tend to require more support and so maximum funds should remain with the providers to meet needs without </w:t>
      </w:r>
      <w:r w:rsidR="007D4B96" w:rsidRPr="00AD52A0">
        <w:rPr>
          <w:rFonts w:ascii="Arial" w:hAnsi="Arial" w:cs="Arial"/>
          <w:sz w:val="24"/>
          <w:szCs w:val="24"/>
        </w:rPr>
        <w:t xml:space="preserve">having to apply for it.  </w:t>
      </w:r>
      <w:r w:rsidR="00EF2E03" w:rsidRPr="00AD52A0">
        <w:rPr>
          <w:rFonts w:ascii="Arial" w:hAnsi="Arial" w:cs="Arial"/>
          <w:sz w:val="24"/>
          <w:szCs w:val="24"/>
        </w:rPr>
        <w:t xml:space="preserve">There is </w:t>
      </w:r>
      <w:r w:rsidR="000512E1" w:rsidRPr="00AD52A0">
        <w:rPr>
          <w:rFonts w:ascii="Arial" w:hAnsi="Arial" w:cs="Arial"/>
          <w:sz w:val="24"/>
          <w:szCs w:val="24"/>
        </w:rPr>
        <w:t xml:space="preserve">also the point made strongly that 2-year-olds require </w:t>
      </w:r>
      <w:r w:rsidR="00C31C5B" w:rsidRPr="00AD52A0">
        <w:rPr>
          <w:rFonts w:ascii="Arial" w:hAnsi="Arial" w:cs="Arial"/>
          <w:sz w:val="24"/>
          <w:szCs w:val="24"/>
        </w:rPr>
        <w:t xml:space="preserve">a higher staff to child ratio and </w:t>
      </w:r>
      <w:r w:rsidR="006C3208" w:rsidRPr="00AD52A0">
        <w:rPr>
          <w:rFonts w:ascii="Arial" w:hAnsi="Arial" w:cs="Arial"/>
          <w:sz w:val="24"/>
          <w:szCs w:val="24"/>
        </w:rPr>
        <w:t>so the additional funding is fully needed to meet this.</w:t>
      </w:r>
    </w:p>
    <w:p w14:paraId="7629B95A" w14:textId="77777777" w:rsidR="00EC2A25" w:rsidRPr="008767B8" w:rsidRDefault="00EC2A25" w:rsidP="00DD50E3">
      <w:pPr>
        <w:pStyle w:val="ListParagraph"/>
        <w:ind w:left="0"/>
        <w:rPr>
          <w:rFonts w:ascii="Arial" w:hAnsi="Arial" w:cs="Arial"/>
          <w:sz w:val="24"/>
          <w:szCs w:val="24"/>
        </w:rPr>
      </w:pPr>
    </w:p>
    <w:p w14:paraId="534F06E7" w14:textId="712900DA" w:rsidR="007F6B37" w:rsidRPr="008767B8" w:rsidRDefault="004C3DD4" w:rsidP="00DD50E3">
      <w:pPr>
        <w:pStyle w:val="ListParagraph"/>
        <w:ind w:left="0"/>
        <w:rPr>
          <w:rFonts w:ascii="Arial" w:hAnsi="Arial" w:cs="Arial"/>
          <w:sz w:val="24"/>
          <w:szCs w:val="24"/>
        </w:rPr>
      </w:pPr>
      <w:r w:rsidRPr="008767B8">
        <w:rPr>
          <w:rFonts w:ascii="Arial" w:hAnsi="Arial" w:cs="Arial"/>
          <w:sz w:val="24"/>
          <w:szCs w:val="24"/>
        </w:rPr>
        <w:t xml:space="preserve">The comments in favour of </w:t>
      </w:r>
      <w:r w:rsidR="00E961B3" w:rsidRPr="008767B8">
        <w:rPr>
          <w:rFonts w:ascii="Arial" w:hAnsi="Arial" w:cs="Arial"/>
          <w:sz w:val="24"/>
          <w:szCs w:val="24"/>
        </w:rPr>
        <w:t xml:space="preserve">funding for </w:t>
      </w:r>
      <w:r w:rsidR="00387C07" w:rsidRPr="008767B8">
        <w:rPr>
          <w:rFonts w:ascii="Arial" w:hAnsi="Arial" w:cs="Arial"/>
          <w:sz w:val="24"/>
          <w:szCs w:val="24"/>
        </w:rPr>
        <w:t>central services</w:t>
      </w:r>
      <w:r w:rsidR="005D5DBA" w:rsidRPr="008767B8">
        <w:rPr>
          <w:rFonts w:ascii="Arial" w:hAnsi="Arial" w:cs="Arial"/>
          <w:sz w:val="24"/>
          <w:szCs w:val="24"/>
        </w:rPr>
        <w:t xml:space="preserve"> </w:t>
      </w:r>
      <w:r w:rsidR="00306315" w:rsidRPr="008767B8">
        <w:rPr>
          <w:rFonts w:ascii="Arial" w:hAnsi="Arial" w:cs="Arial"/>
          <w:sz w:val="24"/>
          <w:szCs w:val="24"/>
        </w:rPr>
        <w:t xml:space="preserve">also identify fairness as </w:t>
      </w:r>
      <w:r w:rsidR="00801BEB" w:rsidRPr="008767B8">
        <w:rPr>
          <w:rFonts w:ascii="Arial" w:hAnsi="Arial" w:cs="Arial"/>
          <w:sz w:val="24"/>
          <w:szCs w:val="24"/>
        </w:rPr>
        <w:t>a driver for their view</w:t>
      </w:r>
      <w:r w:rsidR="00300BE5" w:rsidRPr="008767B8">
        <w:rPr>
          <w:rFonts w:ascii="Arial" w:hAnsi="Arial" w:cs="Arial"/>
          <w:sz w:val="24"/>
          <w:szCs w:val="24"/>
        </w:rPr>
        <w:t xml:space="preserve">, that </w:t>
      </w:r>
      <w:r w:rsidR="005400F3" w:rsidRPr="008767B8">
        <w:rPr>
          <w:rFonts w:ascii="Arial" w:hAnsi="Arial" w:cs="Arial"/>
          <w:sz w:val="24"/>
          <w:szCs w:val="24"/>
        </w:rPr>
        <w:t>cent</w:t>
      </w:r>
      <w:r w:rsidR="00893939" w:rsidRPr="008767B8">
        <w:rPr>
          <w:rFonts w:ascii="Arial" w:hAnsi="Arial" w:cs="Arial"/>
          <w:sz w:val="24"/>
          <w:szCs w:val="24"/>
        </w:rPr>
        <w:t xml:space="preserve">ral services should be </w:t>
      </w:r>
      <w:r w:rsidR="00AE1554" w:rsidRPr="008767B8">
        <w:rPr>
          <w:rFonts w:ascii="Arial" w:hAnsi="Arial" w:cs="Arial"/>
          <w:sz w:val="24"/>
          <w:szCs w:val="24"/>
        </w:rPr>
        <w:t xml:space="preserve">funded from the 2-year-old and 3-4-year-old pots.  </w:t>
      </w:r>
      <w:r w:rsidR="00DD7653" w:rsidRPr="008767B8">
        <w:rPr>
          <w:rFonts w:ascii="Arial" w:hAnsi="Arial" w:cs="Arial"/>
          <w:sz w:val="24"/>
          <w:szCs w:val="24"/>
        </w:rPr>
        <w:t xml:space="preserve">Some suggested that the contribution from the 3-4-year-old pot could be reduced in line with </w:t>
      </w:r>
      <w:r w:rsidR="006E2E3D" w:rsidRPr="008767B8">
        <w:rPr>
          <w:rFonts w:ascii="Arial" w:hAnsi="Arial" w:cs="Arial"/>
          <w:sz w:val="24"/>
          <w:szCs w:val="24"/>
        </w:rPr>
        <w:t>a</w:t>
      </w:r>
      <w:r w:rsidR="00DD7653" w:rsidRPr="008767B8">
        <w:rPr>
          <w:rFonts w:ascii="Arial" w:hAnsi="Arial" w:cs="Arial"/>
          <w:sz w:val="24"/>
          <w:szCs w:val="24"/>
        </w:rPr>
        <w:t xml:space="preserve"> </w:t>
      </w:r>
      <w:r w:rsidR="001775D9" w:rsidRPr="008767B8">
        <w:rPr>
          <w:rFonts w:ascii="Arial" w:hAnsi="Arial" w:cs="Arial"/>
          <w:sz w:val="24"/>
          <w:szCs w:val="24"/>
        </w:rPr>
        <w:t xml:space="preserve">top slice from the 2-year-old pot, this would </w:t>
      </w:r>
      <w:r w:rsidR="0071649A" w:rsidRPr="008767B8">
        <w:rPr>
          <w:rFonts w:ascii="Arial" w:hAnsi="Arial" w:cs="Arial"/>
          <w:sz w:val="24"/>
          <w:szCs w:val="24"/>
        </w:rPr>
        <w:t xml:space="preserve">not be possible in practice as the </w:t>
      </w:r>
      <w:r w:rsidR="00FC1A1E" w:rsidRPr="008767B8">
        <w:rPr>
          <w:rFonts w:ascii="Arial" w:hAnsi="Arial" w:cs="Arial"/>
          <w:sz w:val="24"/>
          <w:szCs w:val="24"/>
        </w:rPr>
        <w:t>3-4-year</w:t>
      </w:r>
      <w:r w:rsidR="002A2A3B" w:rsidRPr="008767B8">
        <w:rPr>
          <w:rFonts w:ascii="Arial" w:hAnsi="Arial" w:cs="Arial"/>
          <w:sz w:val="24"/>
          <w:szCs w:val="24"/>
        </w:rPr>
        <w:t>-old</w:t>
      </w:r>
      <w:r w:rsidR="00FC1A1E" w:rsidRPr="008767B8">
        <w:rPr>
          <w:rFonts w:ascii="Arial" w:hAnsi="Arial" w:cs="Arial"/>
          <w:sz w:val="24"/>
          <w:szCs w:val="24"/>
        </w:rPr>
        <w:t xml:space="preserve"> </w:t>
      </w:r>
      <w:r w:rsidR="002A2A3B" w:rsidRPr="008767B8">
        <w:rPr>
          <w:rFonts w:ascii="Arial" w:hAnsi="Arial" w:cs="Arial"/>
          <w:sz w:val="24"/>
          <w:szCs w:val="24"/>
        </w:rPr>
        <w:t>allocation</w:t>
      </w:r>
      <w:r w:rsidR="00FC1A1E" w:rsidRPr="008767B8">
        <w:rPr>
          <w:rFonts w:ascii="Arial" w:hAnsi="Arial" w:cs="Arial"/>
          <w:sz w:val="24"/>
          <w:szCs w:val="24"/>
        </w:rPr>
        <w:t xml:space="preserve"> is </w:t>
      </w:r>
      <w:r w:rsidR="009869EF" w:rsidRPr="008767B8">
        <w:rPr>
          <w:rFonts w:ascii="Arial" w:hAnsi="Arial" w:cs="Arial"/>
          <w:sz w:val="24"/>
          <w:szCs w:val="24"/>
        </w:rPr>
        <w:t xml:space="preserve">significantly larger </w:t>
      </w:r>
      <w:r w:rsidR="00BA1BC7" w:rsidRPr="008767B8">
        <w:rPr>
          <w:rFonts w:ascii="Arial" w:hAnsi="Arial" w:cs="Arial"/>
          <w:sz w:val="24"/>
          <w:szCs w:val="24"/>
        </w:rPr>
        <w:t>than</w:t>
      </w:r>
      <w:r w:rsidR="009869EF" w:rsidRPr="008767B8">
        <w:rPr>
          <w:rFonts w:ascii="Arial" w:hAnsi="Arial" w:cs="Arial"/>
          <w:sz w:val="24"/>
          <w:szCs w:val="24"/>
        </w:rPr>
        <w:t xml:space="preserve"> </w:t>
      </w:r>
      <w:r w:rsidR="002A2A3B" w:rsidRPr="008767B8">
        <w:rPr>
          <w:rFonts w:ascii="Arial" w:hAnsi="Arial" w:cs="Arial"/>
          <w:sz w:val="24"/>
          <w:szCs w:val="24"/>
        </w:rPr>
        <w:t>that for</w:t>
      </w:r>
      <w:r w:rsidR="009869EF" w:rsidRPr="008767B8">
        <w:rPr>
          <w:rFonts w:ascii="Arial" w:hAnsi="Arial" w:cs="Arial"/>
          <w:sz w:val="24"/>
          <w:szCs w:val="24"/>
        </w:rPr>
        <w:t xml:space="preserve"> </w:t>
      </w:r>
      <w:r w:rsidR="00BA1BC7" w:rsidRPr="008767B8">
        <w:rPr>
          <w:rFonts w:ascii="Arial" w:hAnsi="Arial" w:cs="Arial"/>
          <w:sz w:val="24"/>
          <w:szCs w:val="24"/>
        </w:rPr>
        <w:t>2-year</w:t>
      </w:r>
      <w:r w:rsidR="002A2A3B" w:rsidRPr="008767B8">
        <w:rPr>
          <w:rFonts w:ascii="Arial" w:hAnsi="Arial" w:cs="Arial"/>
          <w:sz w:val="24"/>
          <w:szCs w:val="24"/>
        </w:rPr>
        <w:t>-olds.</w:t>
      </w:r>
    </w:p>
    <w:p w14:paraId="421CFE95" w14:textId="77777777" w:rsidR="007F6B37" w:rsidRPr="008767B8" w:rsidRDefault="007F6B37" w:rsidP="00DD50E3">
      <w:pPr>
        <w:pStyle w:val="ListParagraph"/>
        <w:ind w:left="0"/>
        <w:rPr>
          <w:rFonts w:ascii="Arial" w:hAnsi="Arial" w:cs="Arial"/>
          <w:sz w:val="24"/>
          <w:szCs w:val="24"/>
        </w:rPr>
      </w:pPr>
    </w:p>
    <w:p w14:paraId="6279DCBD" w14:textId="55BB30C6" w:rsidR="00CB58CE" w:rsidRPr="008767B8" w:rsidRDefault="00CB58CE" w:rsidP="00DD50E3">
      <w:pPr>
        <w:pStyle w:val="ListParagraph"/>
        <w:ind w:left="0"/>
        <w:rPr>
          <w:rFonts w:ascii="Arial" w:hAnsi="Arial" w:cs="Arial"/>
          <w:sz w:val="24"/>
          <w:szCs w:val="24"/>
        </w:rPr>
      </w:pPr>
      <w:r w:rsidRPr="008767B8">
        <w:rPr>
          <w:rFonts w:ascii="Arial" w:hAnsi="Arial" w:cs="Arial"/>
          <w:sz w:val="24"/>
          <w:szCs w:val="24"/>
        </w:rPr>
        <w:t>The comments against funding for central services cites the higher ratios required for 2-year-olds</w:t>
      </w:r>
      <w:r w:rsidR="009160E0" w:rsidRPr="008767B8">
        <w:rPr>
          <w:rFonts w:ascii="Arial" w:hAnsi="Arial" w:cs="Arial"/>
          <w:sz w:val="24"/>
          <w:szCs w:val="24"/>
        </w:rPr>
        <w:t xml:space="preserve">, that there should be a reduction in the amount </w:t>
      </w:r>
      <w:r w:rsidR="00F21745" w:rsidRPr="008767B8">
        <w:rPr>
          <w:rFonts w:ascii="Arial" w:hAnsi="Arial" w:cs="Arial"/>
          <w:sz w:val="24"/>
          <w:szCs w:val="24"/>
        </w:rPr>
        <w:t xml:space="preserve">taken from 3-4-year-old funding to counter any 2-year-old contribution, and </w:t>
      </w:r>
      <w:r w:rsidR="00C55564" w:rsidRPr="008767B8">
        <w:rPr>
          <w:rFonts w:ascii="Arial" w:hAnsi="Arial" w:cs="Arial"/>
          <w:sz w:val="24"/>
          <w:szCs w:val="24"/>
        </w:rPr>
        <w:t>not valuing the support and role of the Council.</w:t>
      </w:r>
    </w:p>
    <w:p w14:paraId="06AA8AA7" w14:textId="77777777" w:rsidR="00CB58CE" w:rsidRPr="00AD52A0" w:rsidRDefault="00CB58CE" w:rsidP="00DD50E3">
      <w:pPr>
        <w:pStyle w:val="ListParagraph"/>
        <w:ind w:left="0"/>
        <w:rPr>
          <w:rFonts w:ascii="Arial" w:hAnsi="Arial" w:cs="Arial"/>
          <w:sz w:val="24"/>
          <w:szCs w:val="24"/>
        </w:rPr>
      </w:pPr>
    </w:p>
    <w:p w14:paraId="1D688B2E" w14:textId="33DA0C91" w:rsidR="00C773DD" w:rsidRPr="00AD52A0" w:rsidRDefault="00CC33CB" w:rsidP="00DD50E3">
      <w:pPr>
        <w:pStyle w:val="ListParagraph"/>
        <w:ind w:left="0"/>
        <w:rPr>
          <w:rFonts w:ascii="Arial" w:hAnsi="Arial" w:cs="Arial"/>
          <w:sz w:val="24"/>
          <w:szCs w:val="24"/>
        </w:rPr>
      </w:pPr>
      <w:r w:rsidRPr="00AD52A0">
        <w:rPr>
          <w:rFonts w:ascii="Arial" w:hAnsi="Arial" w:cs="Arial"/>
          <w:sz w:val="24"/>
          <w:szCs w:val="24"/>
        </w:rPr>
        <w:t>Local Authority budgets remain u</w:t>
      </w:r>
      <w:r w:rsidR="00612CA8" w:rsidRPr="008767B8">
        <w:rPr>
          <w:rFonts w:ascii="Arial" w:hAnsi="Arial" w:cs="Arial"/>
          <w:sz w:val="24"/>
          <w:szCs w:val="24"/>
        </w:rPr>
        <w:t xml:space="preserve">nder </w:t>
      </w:r>
      <w:r w:rsidR="005C2101" w:rsidRPr="008767B8">
        <w:rPr>
          <w:rFonts w:ascii="Arial" w:hAnsi="Arial" w:cs="Arial"/>
          <w:sz w:val="24"/>
          <w:szCs w:val="24"/>
        </w:rPr>
        <w:t xml:space="preserve">significant pressure and Norfolk wants to continue to provide support to the early years sector.  </w:t>
      </w:r>
      <w:r w:rsidR="00C1763A" w:rsidRPr="008767B8">
        <w:rPr>
          <w:rFonts w:ascii="Arial" w:hAnsi="Arial" w:cs="Arial"/>
          <w:sz w:val="24"/>
          <w:szCs w:val="24"/>
        </w:rPr>
        <w:t xml:space="preserve">The LA is currently contributing £1.6m to supporting the sector and </w:t>
      </w:r>
      <w:r w:rsidR="009E6D82" w:rsidRPr="008767B8">
        <w:rPr>
          <w:rFonts w:ascii="Arial" w:hAnsi="Arial" w:cs="Arial"/>
          <w:sz w:val="24"/>
          <w:szCs w:val="24"/>
        </w:rPr>
        <w:t xml:space="preserve">reduced funding from central </w:t>
      </w:r>
      <w:r w:rsidR="00B32604" w:rsidRPr="008767B8">
        <w:rPr>
          <w:rFonts w:ascii="Arial" w:hAnsi="Arial" w:cs="Arial"/>
          <w:sz w:val="24"/>
          <w:szCs w:val="24"/>
        </w:rPr>
        <w:t>government</w:t>
      </w:r>
      <w:r w:rsidR="00B32604" w:rsidRPr="00AD52A0">
        <w:rPr>
          <w:rFonts w:ascii="Arial" w:hAnsi="Arial" w:cs="Arial"/>
          <w:sz w:val="24"/>
          <w:szCs w:val="24"/>
        </w:rPr>
        <w:t xml:space="preserve">. Whilst no immediate reductions in support from LA budgets </w:t>
      </w:r>
      <w:r w:rsidR="00997944" w:rsidRPr="00AD52A0">
        <w:rPr>
          <w:rFonts w:ascii="Arial" w:hAnsi="Arial" w:cs="Arial"/>
          <w:sz w:val="24"/>
          <w:szCs w:val="24"/>
        </w:rPr>
        <w:t xml:space="preserve">have been identified, </w:t>
      </w:r>
      <w:r w:rsidR="00D371AD" w:rsidRPr="00AD52A0">
        <w:rPr>
          <w:rFonts w:ascii="Arial" w:hAnsi="Arial" w:cs="Arial"/>
          <w:sz w:val="24"/>
          <w:szCs w:val="24"/>
        </w:rPr>
        <w:t xml:space="preserve">there is no increase in funding either.  </w:t>
      </w:r>
      <w:r w:rsidR="003E70AC" w:rsidRPr="00AD52A0">
        <w:rPr>
          <w:rFonts w:ascii="Arial" w:hAnsi="Arial" w:cs="Arial"/>
          <w:sz w:val="24"/>
          <w:szCs w:val="24"/>
        </w:rPr>
        <w:t xml:space="preserve">Support via the DSG and LA funding including portage, training, resources, funding panel (and sustainability support) and speech and language. </w:t>
      </w:r>
    </w:p>
    <w:p w14:paraId="551476FF" w14:textId="77777777" w:rsidR="00C773DD" w:rsidRPr="00AD52A0" w:rsidRDefault="00C773DD" w:rsidP="00DD50E3">
      <w:pPr>
        <w:pStyle w:val="ListParagraph"/>
        <w:ind w:left="0"/>
        <w:rPr>
          <w:rFonts w:ascii="Arial" w:hAnsi="Arial" w:cs="Arial"/>
          <w:sz w:val="24"/>
          <w:szCs w:val="24"/>
        </w:rPr>
      </w:pPr>
    </w:p>
    <w:p w14:paraId="33945C4A" w14:textId="4EB01B4F" w:rsidR="00D152F6" w:rsidRPr="00AD52A0" w:rsidRDefault="003452E8" w:rsidP="00DD50E3">
      <w:pPr>
        <w:pStyle w:val="ListParagraph"/>
        <w:ind w:left="0"/>
        <w:rPr>
          <w:rFonts w:ascii="Arial" w:hAnsi="Arial" w:cs="Arial"/>
          <w:sz w:val="24"/>
          <w:szCs w:val="24"/>
        </w:rPr>
      </w:pPr>
      <w:r w:rsidRPr="00AD52A0">
        <w:rPr>
          <w:rFonts w:ascii="Arial" w:hAnsi="Arial" w:cs="Arial"/>
          <w:sz w:val="24"/>
          <w:szCs w:val="24"/>
        </w:rPr>
        <w:lastRenderedPageBreak/>
        <w:t>Th</w:t>
      </w:r>
      <w:r w:rsidR="00B45E58" w:rsidRPr="00AD52A0">
        <w:rPr>
          <w:rFonts w:ascii="Arial" w:hAnsi="Arial" w:cs="Arial"/>
          <w:sz w:val="24"/>
          <w:szCs w:val="24"/>
        </w:rPr>
        <w:t>at</w:t>
      </w:r>
      <w:r w:rsidRPr="00AD52A0">
        <w:rPr>
          <w:rFonts w:ascii="Arial" w:hAnsi="Arial" w:cs="Arial"/>
          <w:sz w:val="24"/>
          <w:szCs w:val="24"/>
        </w:rPr>
        <w:t xml:space="preserve"> said, the LA also understand</w:t>
      </w:r>
      <w:r w:rsidR="00E222C5" w:rsidRPr="00AD52A0">
        <w:rPr>
          <w:rFonts w:ascii="Arial" w:hAnsi="Arial" w:cs="Arial"/>
          <w:sz w:val="24"/>
          <w:szCs w:val="24"/>
        </w:rPr>
        <w:t>s the challenges faced by the sector before prior to, and as a result of, the covid pandemic</w:t>
      </w:r>
      <w:r w:rsidR="00FD783A" w:rsidRPr="00AD52A0">
        <w:rPr>
          <w:rFonts w:ascii="Arial" w:hAnsi="Arial" w:cs="Arial"/>
          <w:sz w:val="24"/>
          <w:szCs w:val="24"/>
        </w:rPr>
        <w:t>, which needs to be balanced with the desire to support</w:t>
      </w:r>
      <w:r w:rsidR="00E97B24" w:rsidRPr="00AD52A0">
        <w:rPr>
          <w:rFonts w:ascii="Arial" w:hAnsi="Arial" w:cs="Arial"/>
          <w:sz w:val="24"/>
          <w:szCs w:val="24"/>
        </w:rPr>
        <w:t xml:space="preserve"> the most vulnerable children</w:t>
      </w:r>
      <w:r w:rsidR="00E222C5" w:rsidRPr="00AD52A0">
        <w:rPr>
          <w:rFonts w:ascii="Arial" w:hAnsi="Arial" w:cs="Arial"/>
          <w:sz w:val="24"/>
          <w:szCs w:val="24"/>
        </w:rPr>
        <w:t xml:space="preserve">.  </w:t>
      </w:r>
      <w:r w:rsidR="00D152F6" w:rsidRPr="00AD52A0">
        <w:rPr>
          <w:rFonts w:ascii="Arial" w:hAnsi="Arial" w:cs="Arial"/>
          <w:sz w:val="24"/>
          <w:szCs w:val="24"/>
        </w:rPr>
        <w:t>There is no desire to destabilise the market and sufficiency of provision.</w:t>
      </w:r>
    </w:p>
    <w:p w14:paraId="288D3D4A" w14:textId="77777777" w:rsidR="00D152F6" w:rsidRPr="00AD52A0" w:rsidRDefault="00D152F6" w:rsidP="00DD50E3">
      <w:pPr>
        <w:pStyle w:val="ListParagraph"/>
        <w:ind w:left="0"/>
        <w:rPr>
          <w:rFonts w:ascii="Arial" w:hAnsi="Arial" w:cs="Arial"/>
          <w:sz w:val="24"/>
          <w:szCs w:val="24"/>
        </w:rPr>
      </w:pPr>
    </w:p>
    <w:p w14:paraId="5BBFC6C0" w14:textId="7CB0F3C4" w:rsidR="003E70AC" w:rsidRPr="00AD52A0" w:rsidRDefault="003E70AC" w:rsidP="00DD50E3">
      <w:pPr>
        <w:pStyle w:val="ListParagraph"/>
        <w:ind w:left="0"/>
        <w:rPr>
          <w:rFonts w:ascii="Arial" w:hAnsi="Arial" w:cs="Arial"/>
          <w:sz w:val="24"/>
          <w:szCs w:val="24"/>
        </w:rPr>
      </w:pPr>
      <w:r w:rsidRPr="00AD52A0">
        <w:rPr>
          <w:rFonts w:ascii="Arial" w:hAnsi="Arial" w:cs="Arial"/>
          <w:sz w:val="24"/>
          <w:szCs w:val="24"/>
        </w:rPr>
        <w:t xml:space="preserve">There </w:t>
      </w:r>
      <w:r w:rsidR="00D5145B" w:rsidRPr="00AD52A0">
        <w:rPr>
          <w:rFonts w:ascii="Arial" w:hAnsi="Arial" w:cs="Arial"/>
          <w:sz w:val="24"/>
          <w:szCs w:val="24"/>
        </w:rPr>
        <w:t xml:space="preserve">is a wide variety of options available, but 3 key choices </w:t>
      </w:r>
      <w:r w:rsidR="00C10E69" w:rsidRPr="008767B8">
        <w:rPr>
          <w:rFonts w:ascii="Arial" w:hAnsi="Arial" w:cs="Arial"/>
          <w:sz w:val="24"/>
          <w:szCs w:val="24"/>
        </w:rPr>
        <w:t>appear</w:t>
      </w:r>
      <w:r w:rsidRPr="00AD52A0">
        <w:rPr>
          <w:rFonts w:ascii="Arial" w:hAnsi="Arial" w:cs="Arial"/>
          <w:sz w:val="24"/>
          <w:szCs w:val="24"/>
        </w:rPr>
        <w:t xml:space="preserve"> to be:</w:t>
      </w:r>
    </w:p>
    <w:p w14:paraId="19C8ADAE" w14:textId="71C5A20A" w:rsidR="003E70AC" w:rsidRPr="001A7742" w:rsidRDefault="00AF5AA0" w:rsidP="003E70AC">
      <w:pPr>
        <w:pStyle w:val="ListParagraph"/>
        <w:numPr>
          <w:ilvl w:val="0"/>
          <w:numId w:val="25"/>
        </w:numPr>
        <w:rPr>
          <w:rFonts w:ascii="Arial" w:hAnsi="Arial" w:cs="Arial"/>
          <w:sz w:val="24"/>
          <w:szCs w:val="24"/>
        </w:rPr>
      </w:pPr>
      <w:r w:rsidRPr="00AD52A0">
        <w:rPr>
          <w:rFonts w:ascii="Arial" w:hAnsi="Arial" w:cs="Arial"/>
          <w:sz w:val="24"/>
          <w:szCs w:val="24"/>
        </w:rPr>
        <w:t xml:space="preserve">5% retention for SEN Inclusion Fund and central services from 2-year-old </w:t>
      </w:r>
      <w:r w:rsidRPr="001A7742">
        <w:rPr>
          <w:rFonts w:ascii="Arial" w:hAnsi="Arial" w:cs="Arial"/>
          <w:sz w:val="24"/>
          <w:szCs w:val="24"/>
        </w:rPr>
        <w:t>funding</w:t>
      </w:r>
      <w:r w:rsidR="004B5039" w:rsidRPr="001A7742">
        <w:rPr>
          <w:rFonts w:ascii="Arial" w:hAnsi="Arial" w:cs="Arial"/>
          <w:sz w:val="24"/>
          <w:szCs w:val="24"/>
        </w:rPr>
        <w:t xml:space="preserve">; reduction in the rate of </w:t>
      </w:r>
      <w:r w:rsidRPr="001A7742">
        <w:rPr>
          <w:rFonts w:ascii="Arial" w:hAnsi="Arial" w:cs="Arial"/>
          <w:sz w:val="24"/>
          <w:szCs w:val="24"/>
        </w:rPr>
        <w:t>26p for all providers</w:t>
      </w:r>
      <w:r w:rsidR="004B5039" w:rsidRPr="001A7742">
        <w:rPr>
          <w:rFonts w:ascii="Arial" w:hAnsi="Arial" w:cs="Arial"/>
          <w:sz w:val="24"/>
          <w:szCs w:val="24"/>
        </w:rPr>
        <w:t xml:space="preserve">, </w:t>
      </w:r>
      <w:r w:rsidR="00C64269" w:rsidRPr="001A7742">
        <w:rPr>
          <w:rFonts w:ascii="Arial" w:hAnsi="Arial" w:cs="Arial"/>
          <w:sz w:val="24"/>
          <w:szCs w:val="24"/>
        </w:rPr>
        <w:t>with individual settings able to apply for SEN Inclusion Funding for individual children</w:t>
      </w:r>
      <w:r w:rsidR="00C10E69" w:rsidRPr="008767B8">
        <w:rPr>
          <w:rFonts w:ascii="Arial" w:hAnsi="Arial" w:cs="Arial"/>
          <w:sz w:val="24"/>
          <w:szCs w:val="24"/>
        </w:rPr>
        <w:t>;</w:t>
      </w:r>
    </w:p>
    <w:p w14:paraId="52BD58C3" w14:textId="45E659D6" w:rsidR="00AF5AA0" w:rsidRPr="001A7742" w:rsidRDefault="004B5039" w:rsidP="00C10E69">
      <w:pPr>
        <w:pStyle w:val="ListParagraph"/>
        <w:numPr>
          <w:ilvl w:val="0"/>
          <w:numId w:val="25"/>
        </w:numPr>
        <w:rPr>
          <w:rFonts w:ascii="Arial" w:hAnsi="Arial" w:cs="Arial"/>
          <w:sz w:val="24"/>
          <w:szCs w:val="24"/>
        </w:rPr>
      </w:pPr>
      <w:r w:rsidRPr="001A7742">
        <w:rPr>
          <w:rFonts w:ascii="Arial" w:hAnsi="Arial" w:cs="Arial"/>
          <w:sz w:val="24"/>
          <w:szCs w:val="24"/>
        </w:rPr>
        <w:t>2.</w:t>
      </w:r>
      <w:r w:rsidR="00553902" w:rsidRPr="008767B8">
        <w:rPr>
          <w:rFonts w:ascii="Arial" w:hAnsi="Arial" w:cs="Arial"/>
          <w:sz w:val="24"/>
          <w:szCs w:val="24"/>
        </w:rPr>
        <w:t>8</w:t>
      </w:r>
      <w:r w:rsidRPr="001A7742">
        <w:rPr>
          <w:rFonts w:ascii="Arial" w:hAnsi="Arial" w:cs="Arial"/>
          <w:sz w:val="24"/>
          <w:szCs w:val="24"/>
        </w:rPr>
        <w:t>5% retention for SEN Inclusion Fund for 2-year-olds</w:t>
      </w:r>
      <w:r w:rsidR="00735E9A" w:rsidRPr="001A7742">
        <w:rPr>
          <w:rFonts w:ascii="Arial" w:hAnsi="Arial" w:cs="Arial"/>
          <w:sz w:val="24"/>
          <w:szCs w:val="24"/>
        </w:rPr>
        <w:t xml:space="preserve"> but no support for central services available to all providers;</w:t>
      </w:r>
      <w:r w:rsidR="00D5145B" w:rsidRPr="001A7742">
        <w:rPr>
          <w:rFonts w:ascii="Arial" w:hAnsi="Arial" w:cs="Arial"/>
          <w:sz w:val="24"/>
          <w:szCs w:val="24"/>
        </w:rPr>
        <w:t xml:space="preserve"> reduction in the rate of 1</w:t>
      </w:r>
      <w:r w:rsidR="0061630B" w:rsidRPr="008767B8">
        <w:rPr>
          <w:rFonts w:ascii="Arial" w:hAnsi="Arial" w:cs="Arial"/>
          <w:sz w:val="24"/>
          <w:szCs w:val="24"/>
        </w:rPr>
        <w:t>5</w:t>
      </w:r>
      <w:r w:rsidR="00D5145B" w:rsidRPr="001A7742">
        <w:rPr>
          <w:rFonts w:ascii="Arial" w:hAnsi="Arial" w:cs="Arial"/>
          <w:sz w:val="24"/>
          <w:szCs w:val="24"/>
        </w:rPr>
        <w:t>p for all providers, with individual settings able to apply for SEN Inclusion Funding for individual children</w:t>
      </w:r>
      <w:r w:rsidR="00C10E69" w:rsidRPr="008767B8">
        <w:rPr>
          <w:rFonts w:ascii="Arial" w:hAnsi="Arial" w:cs="Arial"/>
          <w:sz w:val="24"/>
          <w:szCs w:val="24"/>
        </w:rPr>
        <w:t xml:space="preserve"> and a review ahead of 2022-23 of utilisation and effectiveness would be suggested;</w:t>
      </w:r>
      <w:r w:rsidR="00C10E69" w:rsidRPr="001A7742" w:rsidDel="00C10E69">
        <w:rPr>
          <w:rStyle w:val="CommentReference"/>
        </w:rPr>
        <w:t xml:space="preserve"> </w:t>
      </w:r>
    </w:p>
    <w:p w14:paraId="70FBEFB8" w14:textId="6FFFAA94" w:rsidR="00D5145B" w:rsidRPr="00AD52A0" w:rsidRDefault="00D5145B" w:rsidP="008767B8">
      <w:pPr>
        <w:pStyle w:val="ListParagraph"/>
        <w:numPr>
          <w:ilvl w:val="0"/>
          <w:numId w:val="25"/>
        </w:numPr>
        <w:rPr>
          <w:rFonts w:ascii="Arial" w:hAnsi="Arial" w:cs="Arial"/>
          <w:sz w:val="24"/>
          <w:szCs w:val="24"/>
        </w:rPr>
      </w:pPr>
      <w:r w:rsidRPr="001A7742">
        <w:rPr>
          <w:rFonts w:ascii="Arial" w:hAnsi="Arial" w:cs="Arial"/>
          <w:sz w:val="24"/>
          <w:szCs w:val="24"/>
        </w:rPr>
        <w:t xml:space="preserve">0% retention, with no SEN Inclusion </w:t>
      </w:r>
      <w:r w:rsidRPr="00AD52A0">
        <w:rPr>
          <w:rFonts w:ascii="Arial" w:hAnsi="Arial" w:cs="Arial"/>
          <w:sz w:val="24"/>
          <w:szCs w:val="24"/>
        </w:rPr>
        <w:t>Fund for 2</w:t>
      </w:r>
      <w:r w:rsidR="00735E9A" w:rsidRPr="00AD52A0">
        <w:rPr>
          <w:rFonts w:ascii="Arial" w:hAnsi="Arial" w:cs="Arial"/>
          <w:sz w:val="24"/>
          <w:szCs w:val="24"/>
        </w:rPr>
        <w:t>-</w:t>
      </w:r>
      <w:r w:rsidRPr="00AD52A0">
        <w:rPr>
          <w:rFonts w:ascii="Arial" w:hAnsi="Arial" w:cs="Arial"/>
          <w:sz w:val="24"/>
          <w:szCs w:val="24"/>
        </w:rPr>
        <w:t>year</w:t>
      </w:r>
      <w:r w:rsidR="00735E9A" w:rsidRPr="00AD52A0">
        <w:rPr>
          <w:rFonts w:ascii="Arial" w:hAnsi="Arial" w:cs="Arial"/>
          <w:sz w:val="24"/>
          <w:szCs w:val="24"/>
        </w:rPr>
        <w:t>-</w:t>
      </w:r>
      <w:r w:rsidRPr="00AD52A0">
        <w:rPr>
          <w:rFonts w:ascii="Arial" w:hAnsi="Arial" w:cs="Arial"/>
          <w:sz w:val="24"/>
          <w:szCs w:val="24"/>
        </w:rPr>
        <w:t xml:space="preserve">olds or support for central services </w:t>
      </w:r>
      <w:r w:rsidR="00D61452" w:rsidRPr="00AD52A0">
        <w:rPr>
          <w:rFonts w:ascii="Arial" w:hAnsi="Arial" w:cs="Arial"/>
          <w:sz w:val="24"/>
          <w:szCs w:val="24"/>
        </w:rPr>
        <w:t xml:space="preserve">that are </w:t>
      </w:r>
      <w:r w:rsidRPr="00AD52A0">
        <w:rPr>
          <w:rFonts w:ascii="Arial" w:hAnsi="Arial" w:cs="Arial"/>
          <w:sz w:val="24"/>
          <w:szCs w:val="24"/>
        </w:rPr>
        <w:t>available to all providers</w:t>
      </w:r>
      <w:r w:rsidR="00D61452" w:rsidRPr="00AD52A0">
        <w:rPr>
          <w:rFonts w:ascii="Arial" w:hAnsi="Arial" w:cs="Arial"/>
          <w:sz w:val="24"/>
          <w:szCs w:val="24"/>
        </w:rPr>
        <w:t xml:space="preserve">; providers will be expected to meet all SEN from </w:t>
      </w:r>
      <w:r w:rsidR="00C424D7" w:rsidRPr="00AD52A0">
        <w:rPr>
          <w:rFonts w:ascii="Arial" w:hAnsi="Arial" w:cs="Arial"/>
          <w:sz w:val="24"/>
          <w:szCs w:val="24"/>
        </w:rPr>
        <w:t>the hourly rate (except where a child has an EHCP and additional funding is agreed).</w:t>
      </w:r>
    </w:p>
    <w:p w14:paraId="6C8C449A" w14:textId="77777777" w:rsidR="00C424D7" w:rsidRPr="008767B8" w:rsidRDefault="003452E8" w:rsidP="00DD50E3">
      <w:pPr>
        <w:pStyle w:val="ListParagraph"/>
        <w:ind w:left="0"/>
        <w:rPr>
          <w:rFonts w:ascii="Arial" w:hAnsi="Arial" w:cs="Arial"/>
          <w:sz w:val="24"/>
          <w:szCs w:val="24"/>
          <w:highlight w:val="green"/>
        </w:rPr>
      </w:pPr>
      <w:r w:rsidRPr="008767B8">
        <w:rPr>
          <w:rFonts w:ascii="Arial" w:hAnsi="Arial" w:cs="Arial"/>
          <w:sz w:val="24"/>
          <w:szCs w:val="24"/>
          <w:highlight w:val="green"/>
        </w:rPr>
        <w:t xml:space="preserve"> </w:t>
      </w:r>
    </w:p>
    <w:p w14:paraId="0EC94A05" w14:textId="4E105422" w:rsidR="00E43F85" w:rsidRPr="008767B8" w:rsidRDefault="00B45E58" w:rsidP="00DD50E3">
      <w:pPr>
        <w:pStyle w:val="ListParagraph"/>
        <w:ind w:left="0"/>
        <w:rPr>
          <w:rFonts w:ascii="Arial" w:hAnsi="Arial" w:cs="Arial"/>
          <w:sz w:val="24"/>
          <w:szCs w:val="24"/>
        </w:rPr>
      </w:pPr>
      <w:r w:rsidRPr="00456FA0">
        <w:rPr>
          <w:rFonts w:ascii="Arial" w:hAnsi="Arial" w:cs="Arial"/>
          <w:sz w:val="24"/>
          <w:szCs w:val="24"/>
        </w:rPr>
        <w:t xml:space="preserve">Recognising the impact of </w:t>
      </w:r>
      <w:r w:rsidR="002F2B02" w:rsidRPr="00456FA0">
        <w:rPr>
          <w:rFonts w:ascii="Arial" w:hAnsi="Arial" w:cs="Arial"/>
          <w:sz w:val="24"/>
          <w:szCs w:val="24"/>
        </w:rPr>
        <w:t xml:space="preserve">each of </w:t>
      </w:r>
      <w:r w:rsidR="00C424D7" w:rsidRPr="00456FA0">
        <w:rPr>
          <w:rFonts w:ascii="Arial" w:hAnsi="Arial" w:cs="Arial"/>
          <w:sz w:val="24"/>
          <w:szCs w:val="24"/>
        </w:rPr>
        <w:t>the options,</w:t>
      </w:r>
      <w:r w:rsidR="004134BD" w:rsidRPr="008767B8">
        <w:rPr>
          <w:rFonts w:ascii="Arial" w:hAnsi="Arial" w:cs="Arial"/>
          <w:sz w:val="24"/>
          <w:szCs w:val="24"/>
        </w:rPr>
        <w:t xml:space="preserve"> whilst the second would provide additional support for 2-year-olds with</w:t>
      </w:r>
      <w:r w:rsidR="00866CDA" w:rsidRPr="008767B8">
        <w:rPr>
          <w:rFonts w:ascii="Arial" w:hAnsi="Arial" w:cs="Arial"/>
          <w:sz w:val="24"/>
          <w:szCs w:val="24"/>
        </w:rPr>
        <w:t xml:space="preserve"> the highest needs</w:t>
      </w:r>
      <w:r w:rsidR="002F590F" w:rsidRPr="008767B8">
        <w:rPr>
          <w:rFonts w:ascii="Arial" w:hAnsi="Arial" w:cs="Arial"/>
          <w:sz w:val="24"/>
          <w:szCs w:val="24"/>
        </w:rPr>
        <w:t xml:space="preserve"> seems supported by many</w:t>
      </w:r>
      <w:r w:rsidR="0007230F" w:rsidRPr="008767B8">
        <w:rPr>
          <w:rFonts w:ascii="Arial" w:hAnsi="Arial" w:cs="Arial"/>
          <w:sz w:val="24"/>
          <w:szCs w:val="24"/>
        </w:rPr>
        <w:t xml:space="preserve">, the impact of the loss of funding rate received by providers for 2-year-olds </w:t>
      </w:r>
      <w:r w:rsidR="00745510" w:rsidRPr="008767B8">
        <w:rPr>
          <w:rFonts w:ascii="Arial" w:hAnsi="Arial" w:cs="Arial"/>
          <w:sz w:val="24"/>
          <w:szCs w:val="24"/>
        </w:rPr>
        <w:t xml:space="preserve">could hit providers hard at a time when they are still coping with the impact of the covid pandemic.  </w:t>
      </w:r>
      <w:r w:rsidR="00C424D7" w:rsidRPr="00456FA0">
        <w:rPr>
          <w:rFonts w:ascii="Arial" w:hAnsi="Arial" w:cs="Arial"/>
          <w:sz w:val="24"/>
          <w:szCs w:val="24"/>
        </w:rPr>
        <w:t xml:space="preserve"> </w:t>
      </w:r>
      <w:r w:rsidR="008B1229" w:rsidRPr="008767B8">
        <w:rPr>
          <w:rFonts w:ascii="Arial" w:hAnsi="Arial" w:cs="Arial"/>
          <w:sz w:val="24"/>
          <w:szCs w:val="24"/>
        </w:rPr>
        <w:t>Additionally, whilst the principle for many is t</w:t>
      </w:r>
      <w:r w:rsidR="00F410D6" w:rsidRPr="008767B8">
        <w:rPr>
          <w:rFonts w:ascii="Arial" w:hAnsi="Arial" w:cs="Arial"/>
          <w:sz w:val="24"/>
          <w:szCs w:val="24"/>
        </w:rPr>
        <w:t xml:space="preserve">hat </w:t>
      </w:r>
      <w:r w:rsidR="008B1229" w:rsidRPr="008767B8">
        <w:rPr>
          <w:rFonts w:ascii="Arial" w:hAnsi="Arial" w:cs="Arial"/>
          <w:sz w:val="24"/>
          <w:szCs w:val="24"/>
        </w:rPr>
        <w:t xml:space="preserve">the </w:t>
      </w:r>
      <w:r w:rsidR="00F410D6" w:rsidRPr="008767B8">
        <w:rPr>
          <w:rFonts w:ascii="Arial" w:hAnsi="Arial" w:cs="Arial"/>
          <w:sz w:val="24"/>
          <w:szCs w:val="24"/>
        </w:rPr>
        <w:t>2-year-old funding should support the central costs</w:t>
      </w:r>
      <w:r w:rsidR="006764A8" w:rsidRPr="008767B8">
        <w:rPr>
          <w:rFonts w:ascii="Arial" w:hAnsi="Arial" w:cs="Arial"/>
          <w:sz w:val="24"/>
          <w:szCs w:val="24"/>
        </w:rPr>
        <w:t xml:space="preserve"> </w:t>
      </w:r>
      <w:r w:rsidR="00F410D6" w:rsidRPr="008767B8">
        <w:rPr>
          <w:rFonts w:ascii="Arial" w:hAnsi="Arial" w:cs="Arial"/>
          <w:sz w:val="24"/>
          <w:szCs w:val="24"/>
        </w:rPr>
        <w:t xml:space="preserve">that benefit the whole sector </w:t>
      </w:r>
      <w:r w:rsidR="00C424D7" w:rsidRPr="00456FA0">
        <w:rPr>
          <w:rFonts w:ascii="Arial" w:hAnsi="Arial" w:cs="Arial"/>
          <w:sz w:val="24"/>
          <w:szCs w:val="24"/>
        </w:rPr>
        <w:t xml:space="preserve">the </w:t>
      </w:r>
      <w:r w:rsidR="002E1E5F" w:rsidRPr="008767B8">
        <w:rPr>
          <w:rFonts w:ascii="Arial" w:hAnsi="Arial" w:cs="Arial"/>
          <w:sz w:val="24"/>
          <w:szCs w:val="24"/>
        </w:rPr>
        <w:t xml:space="preserve">reduction in funding rate would appear to be too significant </w:t>
      </w:r>
      <w:r w:rsidR="004F5BAB" w:rsidRPr="008767B8">
        <w:rPr>
          <w:rFonts w:ascii="Arial" w:hAnsi="Arial" w:cs="Arial"/>
          <w:sz w:val="24"/>
          <w:szCs w:val="24"/>
        </w:rPr>
        <w:t>at this stage.  Both would risk sufficiency of provision in Norfolk</w:t>
      </w:r>
      <w:r w:rsidR="00D13EA5" w:rsidRPr="008767B8">
        <w:rPr>
          <w:rFonts w:ascii="Arial" w:hAnsi="Arial" w:cs="Arial"/>
          <w:sz w:val="24"/>
          <w:szCs w:val="24"/>
        </w:rPr>
        <w:t>,</w:t>
      </w:r>
      <w:r w:rsidR="004F5BAB" w:rsidRPr="008767B8">
        <w:rPr>
          <w:rFonts w:ascii="Arial" w:hAnsi="Arial" w:cs="Arial"/>
          <w:sz w:val="24"/>
          <w:szCs w:val="24"/>
        </w:rPr>
        <w:t xml:space="preserve"> </w:t>
      </w:r>
      <w:r w:rsidR="007365A9" w:rsidRPr="008767B8">
        <w:rPr>
          <w:rFonts w:ascii="Arial" w:hAnsi="Arial" w:cs="Arial"/>
          <w:sz w:val="24"/>
          <w:szCs w:val="24"/>
        </w:rPr>
        <w:t>despite</w:t>
      </w:r>
      <w:r w:rsidR="002D095F" w:rsidRPr="00456FA0">
        <w:rPr>
          <w:rFonts w:ascii="Arial" w:hAnsi="Arial" w:cs="Arial"/>
          <w:sz w:val="24"/>
          <w:szCs w:val="24"/>
        </w:rPr>
        <w:t xml:space="preserve"> most providers </w:t>
      </w:r>
      <w:r w:rsidR="007365A9" w:rsidRPr="008767B8">
        <w:rPr>
          <w:rFonts w:ascii="Arial" w:hAnsi="Arial" w:cs="Arial"/>
          <w:sz w:val="24"/>
          <w:szCs w:val="24"/>
        </w:rPr>
        <w:t xml:space="preserve">seeing </w:t>
      </w:r>
      <w:r w:rsidR="002D095F" w:rsidRPr="00456FA0">
        <w:rPr>
          <w:rFonts w:ascii="Arial" w:hAnsi="Arial" w:cs="Arial"/>
          <w:sz w:val="24"/>
          <w:szCs w:val="24"/>
        </w:rPr>
        <w:t>a rise in the rates for 3-4-year-olds based upon the recommendations above</w:t>
      </w:r>
      <w:r w:rsidR="00866CDA" w:rsidRPr="008767B8">
        <w:rPr>
          <w:rFonts w:ascii="Arial" w:hAnsi="Arial" w:cs="Arial"/>
          <w:sz w:val="24"/>
          <w:szCs w:val="24"/>
        </w:rPr>
        <w:t xml:space="preserve">.  </w:t>
      </w:r>
    </w:p>
    <w:p w14:paraId="5F68C57F" w14:textId="77777777" w:rsidR="00E43F85" w:rsidRPr="008767B8" w:rsidRDefault="00E43F85" w:rsidP="00DD50E3">
      <w:pPr>
        <w:pStyle w:val="ListParagraph"/>
        <w:ind w:left="0"/>
        <w:rPr>
          <w:rFonts w:ascii="Arial" w:hAnsi="Arial" w:cs="Arial"/>
          <w:sz w:val="24"/>
          <w:szCs w:val="24"/>
        </w:rPr>
      </w:pPr>
    </w:p>
    <w:p w14:paraId="7999C3D2" w14:textId="6168FA6F" w:rsidR="00EC2A25" w:rsidRDefault="00E43F85" w:rsidP="00DD50E3">
      <w:pPr>
        <w:pStyle w:val="ListParagraph"/>
        <w:ind w:left="0"/>
        <w:rPr>
          <w:rFonts w:ascii="Arial" w:hAnsi="Arial" w:cs="Arial"/>
          <w:sz w:val="24"/>
          <w:szCs w:val="24"/>
        </w:rPr>
      </w:pPr>
      <w:r w:rsidRPr="008767B8">
        <w:rPr>
          <w:rFonts w:ascii="Arial" w:hAnsi="Arial" w:cs="Arial"/>
          <w:sz w:val="24"/>
          <w:szCs w:val="24"/>
        </w:rPr>
        <w:t xml:space="preserve">For these reasons, it is suggested that </w:t>
      </w:r>
      <w:r w:rsidR="000B3466" w:rsidRPr="008767B8">
        <w:rPr>
          <w:rFonts w:ascii="Arial" w:hAnsi="Arial" w:cs="Arial"/>
          <w:sz w:val="24"/>
          <w:szCs w:val="24"/>
        </w:rPr>
        <w:t>no amendment is made to the 2-year-old formula for the creation of a SEN inclusion fund or towards central costs, but that this is kept under review if</w:t>
      </w:r>
      <w:r w:rsidR="007C4398" w:rsidRPr="008767B8">
        <w:rPr>
          <w:rFonts w:ascii="Arial" w:hAnsi="Arial" w:cs="Arial"/>
          <w:sz w:val="24"/>
          <w:szCs w:val="24"/>
        </w:rPr>
        <w:t>,</w:t>
      </w:r>
      <w:r w:rsidR="000B3466" w:rsidRPr="008767B8">
        <w:rPr>
          <w:rFonts w:ascii="Arial" w:hAnsi="Arial" w:cs="Arial"/>
          <w:sz w:val="24"/>
          <w:szCs w:val="24"/>
        </w:rPr>
        <w:t xml:space="preserve"> and when</w:t>
      </w:r>
      <w:r w:rsidR="007C4398" w:rsidRPr="008767B8">
        <w:rPr>
          <w:rFonts w:ascii="Arial" w:hAnsi="Arial" w:cs="Arial"/>
          <w:sz w:val="24"/>
          <w:szCs w:val="24"/>
        </w:rPr>
        <w:t>,</w:t>
      </w:r>
      <w:r w:rsidR="000B3466" w:rsidRPr="008767B8">
        <w:rPr>
          <w:rFonts w:ascii="Arial" w:hAnsi="Arial" w:cs="Arial"/>
          <w:sz w:val="24"/>
          <w:szCs w:val="24"/>
        </w:rPr>
        <w:t xml:space="preserve"> the </w:t>
      </w:r>
      <w:r w:rsidR="004F798E" w:rsidRPr="008767B8">
        <w:rPr>
          <w:rFonts w:ascii="Arial" w:hAnsi="Arial" w:cs="Arial"/>
          <w:sz w:val="24"/>
          <w:szCs w:val="24"/>
        </w:rPr>
        <w:t>EYNFF base rate is increased.</w:t>
      </w:r>
      <w:r w:rsidR="00602BE9" w:rsidRPr="00456FA0">
        <w:rPr>
          <w:rFonts w:ascii="Arial" w:hAnsi="Arial" w:cs="Arial"/>
          <w:sz w:val="24"/>
          <w:szCs w:val="24"/>
        </w:rPr>
        <w:t xml:space="preserve">  </w:t>
      </w:r>
      <w:r w:rsidR="004F798E" w:rsidRPr="008767B8">
        <w:rPr>
          <w:rFonts w:ascii="Arial" w:hAnsi="Arial" w:cs="Arial"/>
          <w:sz w:val="24"/>
          <w:szCs w:val="24"/>
        </w:rPr>
        <w:t>Additionally, t</w:t>
      </w:r>
      <w:r w:rsidR="002F2B02" w:rsidRPr="00456FA0">
        <w:rPr>
          <w:rFonts w:ascii="Arial" w:hAnsi="Arial" w:cs="Arial"/>
          <w:sz w:val="24"/>
          <w:szCs w:val="24"/>
        </w:rPr>
        <w:t xml:space="preserve">his is an area that could be explored further by the Early Years Reference Group, such as considering how </w:t>
      </w:r>
      <w:r w:rsidR="00A02AB7" w:rsidRPr="00456FA0">
        <w:rPr>
          <w:rFonts w:ascii="Arial" w:hAnsi="Arial" w:cs="Arial"/>
          <w:sz w:val="24"/>
          <w:szCs w:val="24"/>
        </w:rPr>
        <w:t>additional funding is distributed if the EYNFF increases for Norfolk</w:t>
      </w:r>
      <w:r w:rsidR="002F2B02" w:rsidRPr="00456FA0">
        <w:rPr>
          <w:rFonts w:ascii="Arial" w:hAnsi="Arial" w:cs="Arial"/>
          <w:sz w:val="24"/>
          <w:szCs w:val="24"/>
        </w:rPr>
        <w:t>, if the decision is to reconvene this group.</w:t>
      </w:r>
    </w:p>
    <w:p w14:paraId="346166AF" w14:textId="77777777" w:rsidR="00EA226F" w:rsidRPr="00A87A6B" w:rsidRDefault="00EA226F" w:rsidP="00FD486A">
      <w:pPr>
        <w:pStyle w:val="ListParagraph"/>
        <w:spacing w:after="0"/>
        <w:ind w:left="0"/>
        <w:rPr>
          <w:rFonts w:ascii="Arial" w:hAnsi="Arial" w:cs="Arial"/>
          <w:sz w:val="24"/>
          <w:szCs w:val="24"/>
        </w:rPr>
      </w:pPr>
    </w:p>
    <w:p w14:paraId="182EA8CD" w14:textId="01E8888E" w:rsidR="00C56F5F" w:rsidRPr="00FD486A" w:rsidRDefault="00C56F5F" w:rsidP="00FD486A">
      <w:pPr>
        <w:pStyle w:val="CommentText"/>
      </w:pPr>
      <w:r w:rsidRPr="00FD486A">
        <w:rPr>
          <w:rFonts w:ascii="Arial" w:hAnsi="Arial" w:cs="Arial"/>
          <w:sz w:val="24"/>
          <w:szCs w:val="24"/>
        </w:rPr>
        <w:t xml:space="preserve">Therefore, </w:t>
      </w:r>
      <w:r w:rsidR="001A3DE5" w:rsidRPr="00FD486A">
        <w:rPr>
          <w:rFonts w:ascii="Arial" w:hAnsi="Arial" w:cs="Arial"/>
          <w:sz w:val="24"/>
          <w:szCs w:val="24"/>
        </w:rPr>
        <w:t>for 2021-22</w:t>
      </w:r>
      <w:r w:rsidR="008B5F3C" w:rsidRPr="00FD486A">
        <w:rPr>
          <w:rFonts w:ascii="Arial" w:hAnsi="Arial" w:cs="Arial"/>
          <w:sz w:val="24"/>
          <w:szCs w:val="24"/>
        </w:rPr>
        <w:t xml:space="preserve"> the </w:t>
      </w:r>
      <w:r w:rsidR="00F66945">
        <w:rPr>
          <w:rFonts w:ascii="Arial" w:hAnsi="Arial" w:cs="Arial"/>
          <w:sz w:val="24"/>
          <w:szCs w:val="24"/>
        </w:rPr>
        <w:t>L</w:t>
      </w:r>
      <w:r w:rsidR="008B5F3C" w:rsidRPr="00FD486A">
        <w:rPr>
          <w:rFonts w:ascii="Arial" w:hAnsi="Arial" w:cs="Arial"/>
          <w:sz w:val="24"/>
          <w:szCs w:val="24"/>
        </w:rPr>
        <w:t xml:space="preserve">ocal </w:t>
      </w:r>
      <w:r w:rsidR="00F66945">
        <w:rPr>
          <w:rFonts w:ascii="Arial" w:hAnsi="Arial" w:cs="Arial"/>
          <w:sz w:val="24"/>
          <w:szCs w:val="24"/>
        </w:rPr>
        <w:t>A</w:t>
      </w:r>
      <w:r w:rsidR="008B5F3C" w:rsidRPr="00FD486A">
        <w:rPr>
          <w:rFonts w:ascii="Arial" w:hAnsi="Arial" w:cs="Arial"/>
          <w:sz w:val="24"/>
          <w:szCs w:val="24"/>
        </w:rPr>
        <w:t xml:space="preserve">uthority recommends that </w:t>
      </w:r>
      <w:r w:rsidRPr="00FD486A">
        <w:rPr>
          <w:rFonts w:ascii="Arial" w:hAnsi="Arial" w:cs="Arial"/>
          <w:sz w:val="24"/>
          <w:szCs w:val="24"/>
        </w:rPr>
        <w:t>Schools Forum vote to retain centrally 5% of the 3</w:t>
      </w:r>
      <w:r w:rsidR="00E17AB4" w:rsidRPr="00FD486A">
        <w:rPr>
          <w:rFonts w:ascii="Arial" w:hAnsi="Arial" w:cs="Arial"/>
          <w:sz w:val="24"/>
          <w:szCs w:val="24"/>
        </w:rPr>
        <w:t>-</w:t>
      </w:r>
      <w:r w:rsidRPr="00FD486A">
        <w:rPr>
          <w:rFonts w:ascii="Arial" w:hAnsi="Arial" w:cs="Arial"/>
          <w:sz w:val="24"/>
          <w:szCs w:val="24"/>
        </w:rPr>
        <w:t xml:space="preserve"> and 4-year-old funding in 2021/22 (estimated to be approximately £1.85m) for the Local Authority to continue to provide central support and payments to all providers of Early Years Education, in schools and in private, voluntary and independent settings. </w:t>
      </w:r>
    </w:p>
    <w:p w14:paraId="3603DA9A" w14:textId="7CF76E40" w:rsidR="00F02313" w:rsidRDefault="00F02313">
      <w:pPr>
        <w:rPr>
          <w:rFonts w:ascii="Arial" w:hAnsi="Arial" w:cs="Arial"/>
          <w:sz w:val="24"/>
          <w:szCs w:val="24"/>
        </w:rPr>
      </w:pPr>
      <w:r>
        <w:rPr>
          <w:rFonts w:ascii="Arial" w:hAnsi="Arial" w:cs="Arial"/>
          <w:sz w:val="24"/>
          <w:szCs w:val="24"/>
        </w:rPr>
        <w:br w:type="page"/>
      </w:r>
    </w:p>
    <w:p w14:paraId="28C4B167" w14:textId="4DAC652A" w:rsidR="001E7821" w:rsidRPr="00EE77F8" w:rsidRDefault="007F52A2" w:rsidP="008B2F7E">
      <w:pPr>
        <w:rPr>
          <w:rFonts w:ascii="Arial" w:hAnsi="Arial" w:cs="Arial"/>
          <w:b/>
          <w:bCs/>
          <w:sz w:val="24"/>
          <w:szCs w:val="24"/>
        </w:rPr>
      </w:pPr>
      <w:r>
        <w:rPr>
          <w:rFonts w:ascii="Arial" w:hAnsi="Arial" w:cs="Arial"/>
          <w:b/>
          <w:bCs/>
          <w:sz w:val="24"/>
          <w:szCs w:val="24"/>
        </w:rPr>
        <w:lastRenderedPageBreak/>
        <w:t>2.5</w:t>
      </w:r>
      <w:r>
        <w:rPr>
          <w:rFonts w:ascii="Arial" w:hAnsi="Arial" w:cs="Arial"/>
          <w:b/>
          <w:bCs/>
          <w:sz w:val="24"/>
          <w:szCs w:val="24"/>
        </w:rPr>
        <w:tab/>
      </w:r>
      <w:r w:rsidR="00EE77F8" w:rsidRPr="00EE77F8">
        <w:rPr>
          <w:rFonts w:ascii="Arial" w:hAnsi="Arial" w:cs="Arial"/>
          <w:b/>
          <w:bCs/>
          <w:sz w:val="24"/>
          <w:szCs w:val="24"/>
        </w:rPr>
        <w:t xml:space="preserve">Link between </w:t>
      </w:r>
      <w:r w:rsidR="001E7821" w:rsidRPr="00EE77F8">
        <w:rPr>
          <w:rFonts w:ascii="Arial" w:hAnsi="Arial" w:cs="Arial"/>
          <w:b/>
          <w:bCs/>
          <w:sz w:val="24"/>
          <w:szCs w:val="24"/>
        </w:rPr>
        <w:t>EYNFF</w:t>
      </w:r>
      <w:r w:rsidR="00EE77F8" w:rsidRPr="00EE77F8">
        <w:rPr>
          <w:rFonts w:ascii="Arial" w:hAnsi="Arial" w:cs="Arial"/>
          <w:b/>
          <w:bCs/>
          <w:sz w:val="24"/>
          <w:szCs w:val="24"/>
        </w:rPr>
        <w:t xml:space="preserve"> base rate and l</w:t>
      </w:r>
      <w:r w:rsidR="001E7821" w:rsidRPr="00EE77F8">
        <w:rPr>
          <w:rFonts w:ascii="Arial" w:hAnsi="Arial" w:cs="Arial"/>
          <w:b/>
          <w:bCs/>
          <w:sz w:val="24"/>
          <w:szCs w:val="24"/>
        </w:rPr>
        <w:t xml:space="preserve">ocal </w:t>
      </w:r>
      <w:r w:rsidR="00EE77F8" w:rsidRPr="00EE77F8">
        <w:rPr>
          <w:rFonts w:ascii="Arial" w:hAnsi="Arial" w:cs="Arial"/>
          <w:b/>
          <w:bCs/>
          <w:sz w:val="24"/>
          <w:szCs w:val="24"/>
        </w:rPr>
        <w:t>b</w:t>
      </w:r>
      <w:r w:rsidR="001E7821" w:rsidRPr="00EE77F8">
        <w:rPr>
          <w:rFonts w:ascii="Arial" w:hAnsi="Arial" w:cs="Arial"/>
          <w:b/>
          <w:bCs/>
          <w:sz w:val="24"/>
          <w:szCs w:val="24"/>
        </w:rPr>
        <w:t xml:space="preserve">ase </w:t>
      </w:r>
      <w:r w:rsidR="00EE77F8" w:rsidRPr="00EE77F8">
        <w:rPr>
          <w:rFonts w:ascii="Arial" w:hAnsi="Arial" w:cs="Arial"/>
          <w:b/>
          <w:bCs/>
          <w:sz w:val="24"/>
          <w:szCs w:val="24"/>
        </w:rPr>
        <w:t>r</w:t>
      </w:r>
      <w:r w:rsidR="001E7821" w:rsidRPr="00EE77F8">
        <w:rPr>
          <w:rFonts w:ascii="Arial" w:hAnsi="Arial" w:cs="Arial"/>
          <w:b/>
          <w:bCs/>
          <w:sz w:val="24"/>
          <w:szCs w:val="24"/>
        </w:rPr>
        <w:t>ate</w:t>
      </w:r>
    </w:p>
    <w:p w14:paraId="7C95FEAA" w14:textId="1F8D8D67" w:rsidR="001E7821" w:rsidRDefault="001E7821" w:rsidP="008B2F7E">
      <w:pPr>
        <w:rPr>
          <w:rFonts w:ascii="Arial" w:hAnsi="Arial" w:cs="Arial"/>
          <w:sz w:val="24"/>
          <w:szCs w:val="24"/>
        </w:rPr>
      </w:pPr>
      <w:r w:rsidRPr="00EE77F8">
        <w:rPr>
          <w:rFonts w:ascii="Arial" w:hAnsi="Arial" w:cs="Arial"/>
          <w:sz w:val="24"/>
          <w:szCs w:val="24"/>
        </w:rPr>
        <w:t>We asked in our survey: Do you agree that the Norfolk base rate should be linked to and amended in proportion with the Early Years National Funding Formula (EYNFF) base rate from central government?</w:t>
      </w:r>
    </w:p>
    <w:p w14:paraId="1DC6D9D0" w14:textId="5F98C58C" w:rsidR="007509A0" w:rsidRPr="00C048AC" w:rsidRDefault="007509A0" w:rsidP="007509A0">
      <w:pPr>
        <w:rPr>
          <w:rFonts w:ascii="Arial" w:hAnsi="Arial" w:cs="Arial"/>
          <w:sz w:val="24"/>
          <w:szCs w:val="24"/>
        </w:rPr>
      </w:pPr>
      <w:r>
        <w:rPr>
          <w:rFonts w:ascii="Arial" w:hAnsi="Arial" w:cs="Arial"/>
          <w:sz w:val="24"/>
          <w:szCs w:val="24"/>
        </w:rPr>
        <w:t>Early year</w:t>
      </w:r>
      <w:r w:rsidR="002F1163">
        <w:rPr>
          <w:rFonts w:ascii="Arial" w:hAnsi="Arial" w:cs="Arial"/>
          <w:sz w:val="24"/>
          <w:szCs w:val="24"/>
        </w:rPr>
        <w:t xml:space="preserve">s </w:t>
      </w:r>
      <w:r>
        <w:rPr>
          <w:rFonts w:ascii="Arial" w:hAnsi="Arial" w:cs="Arial"/>
          <w:sz w:val="24"/>
          <w:szCs w:val="24"/>
        </w:rPr>
        <w:t>providers responded:</w:t>
      </w:r>
    </w:p>
    <w:tbl>
      <w:tblPr>
        <w:tblStyle w:val="TableGrid"/>
        <w:tblW w:w="0" w:type="auto"/>
        <w:tblLook w:val="04A0" w:firstRow="1" w:lastRow="0" w:firstColumn="1" w:lastColumn="0" w:noHBand="0" w:noVBand="1"/>
      </w:tblPr>
      <w:tblGrid>
        <w:gridCol w:w="3104"/>
        <w:gridCol w:w="2956"/>
        <w:gridCol w:w="2956"/>
      </w:tblGrid>
      <w:tr w:rsidR="007A5207" w:rsidRPr="00C048AC" w14:paraId="162857E6" w14:textId="77777777" w:rsidTr="005973C8">
        <w:tc>
          <w:tcPr>
            <w:tcW w:w="3104" w:type="dxa"/>
          </w:tcPr>
          <w:p w14:paraId="63C7B232" w14:textId="77777777" w:rsidR="007A5207" w:rsidRPr="00C048AC" w:rsidRDefault="007A5207" w:rsidP="005973C8">
            <w:pPr>
              <w:jc w:val="center"/>
              <w:rPr>
                <w:rFonts w:ascii="Arial" w:hAnsi="Arial" w:cs="Arial"/>
                <w:b/>
                <w:bCs/>
                <w:sz w:val="24"/>
                <w:szCs w:val="24"/>
              </w:rPr>
            </w:pPr>
            <w:r w:rsidRPr="00C048AC">
              <w:rPr>
                <w:rFonts w:ascii="Arial" w:hAnsi="Arial" w:cs="Arial"/>
                <w:b/>
                <w:bCs/>
                <w:sz w:val="24"/>
                <w:szCs w:val="24"/>
              </w:rPr>
              <w:t>Answer given</w:t>
            </w:r>
          </w:p>
        </w:tc>
        <w:tc>
          <w:tcPr>
            <w:tcW w:w="2956" w:type="dxa"/>
          </w:tcPr>
          <w:p w14:paraId="7F0C236B" w14:textId="77777777" w:rsidR="007A5207" w:rsidRPr="00C048AC" w:rsidRDefault="007A5207" w:rsidP="005973C8">
            <w:pPr>
              <w:jc w:val="center"/>
              <w:rPr>
                <w:rFonts w:ascii="Arial" w:hAnsi="Arial" w:cs="Arial"/>
                <w:b/>
                <w:bCs/>
                <w:sz w:val="24"/>
                <w:szCs w:val="24"/>
              </w:rPr>
            </w:pPr>
            <w:r w:rsidRPr="00C048AC">
              <w:rPr>
                <w:rFonts w:ascii="Arial" w:hAnsi="Arial" w:cs="Arial"/>
                <w:b/>
                <w:bCs/>
                <w:sz w:val="24"/>
                <w:szCs w:val="24"/>
              </w:rPr>
              <w:t>Number of responses</w:t>
            </w:r>
          </w:p>
        </w:tc>
        <w:tc>
          <w:tcPr>
            <w:tcW w:w="2956" w:type="dxa"/>
          </w:tcPr>
          <w:p w14:paraId="0FB7B85C" w14:textId="77777777" w:rsidR="007A5207" w:rsidRPr="00C048AC" w:rsidRDefault="007A5207" w:rsidP="005973C8">
            <w:pPr>
              <w:jc w:val="center"/>
              <w:rPr>
                <w:rFonts w:ascii="Arial" w:hAnsi="Arial" w:cs="Arial"/>
                <w:b/>
                <w:bCs/>
                <w:sz w:val="24"/>
                <w:szCs w:val="24"/>
              </w:rPr>
            </w:pPr>
            <w:r w:rsidRPr="00C048AC">
              <w:rPr>
                <w:rFonts w:ascii="Arial" w:hAnsi="Arial" w:cs="Arial"/>
                <w:b/>
                <w:bCs/>
                <w:sz w:val="24"/>
                <w:szCs w:val="24"/>
              </w:rPr>
              <w:t>% of responses</w:t>
            </w:r>
          </w:p>
        </w:tc>
      </w:tr>
      <w:tr w:rsidR="007A5207" w:rsidRPr="00C048AC" w14:paraId="1A4BCF3C" w14:textId="77777777" w:rsidTr="005973C8">
        <w:tc>
          <w:tcPr>
            <w:tcW w:w="3104" w:type="dxa"/>
          </w:tcPr>
          <w:p w14:paraId="24C0C80E" w14:textId="77777777" w:rsidR="007A5207" w:rsidRPr="00C048AC" w:rsidRDefault="007A5207" w:rsidP="005973C8">
            <w:pPr>
              <w:jc w:val="center"/>
              <w:rPr>
                <w:rFonts w:ascii="Arial" w:hAnsi="Arial" w:cs="Arial"/>
                <w:sz w:val="24"/>
                <w:szCs w:val="24"/>
              </w:rPr>
            </w:pPr>
            <w:r w:rsidRPr="00C048AC">
              <w:rPr>
                <w:rFonts w:ascii="Arial" w:hAnsi="Arial" w:cs="Arial"/>
                <w:sz w:val="24"/>
                <w:szCs w:val="24"/>
              </w:rPr>
              <w:t>Yes</w:t>
            </w:r>
          </w:p>
        </w:tc>
        <w:tc>
          <w:tcPr>
            <w:tcW w:w="2956" w:type="dxa"/>
          </w:tcPr>
          <w:p w14:paraId="12C78F17" w14:textId="3E20D567" w:rsidR="007A5207" w:rsidRPr="00C048AC" w:rsidRDefault="000834F9" w:rsidP="005973C8">
            <w:pPr>
              <w:jc w:val="center"/>
              <w:rPr>
                <w:rFonts w:ascii="Arial" w:hAnsi="Arial" w:cs="Arial"/>
                <w:sz w:val="24"/>
                <w:szCs w:val="24"/>
              </w:rPr>
            </w:pPr>
            <w:r>
              <w:rPr>
                <w:rFonts w:ascii="Arial" w:hAnsi="Arial" w:cs="Arial"/>
                <w:sz w:val="24"/>
                <w:szCs w:val="24"/>
              </w:rPr>
              <w:t>54</w:t>
            </w:r>
          </w:p>
        </w:tc>
        <w:tc>
          <w:tcPr>
            <w:tcW w:w="2956" w:type="dxa"/>
          </w:tcPr>
          <w:p w14:paraId="0CC91C35" w14:textId="494DE388" w:rsidR="007A5207" w:rsidRPr="00C048AC" w:rsidRDefault="000834F9" w:rsidP="005973C8">
            <w:pPr>
              <w:jc w:val="center"/>
              <w:rPr>
                <w:rFonts w:ascii="Arial" w:hAnsi="Arial" w:cs="Arial"/>
                <w:sz w:val="24"/>
                <w:szCs w:val="24"/>
              </w:rPr>
            </w:pPr>
            <w:r>
              <w:rPr>
                <w:rFonts w:ascii="Arial" w:hAnsi="Arial" w:cs="Arial"/>
                <w:sz w:val="24"/>
                <w:szCs w:val="24"/>
              </w:rPr>
              <w:t>51%</w:t>
            </w:r>
          </w:p>
        </w:tc>
      </w:tr>
      <w:tr w:rsidR="007A5207" w:rsidRPr="00C048AC" w14:paraId="118420FD" w14:textId="77777777" w:rsidTr="005973C8">
        <w:tc>
          <w:tcPr>
            <w:tcW w:w="3104" w:type="dxa"/>
          </w:tcPr>
          <w:p w14:paraId="6959EA31" w14:textId="77777777" w:rsidR="007A5207" w:rsidRPr="00C048AC" w:rsidRDefault="007A5207" w:rsidP="005973C8">
            <w:pPr>
              <w:jc w:val="center"/>
              <w:rPr>
                <w:rFonts w:ascii="Arial" w:hAnsi="Arial" w:cs="Arial"/>
                <w:sz w:val="24"/>
                <w:szCs w:val="24"/>
              </w:rPr>
            </w:pPr>
            <w:r w:rsidRPr="00C048AC">
              <w:rPr>
                <w:rFonts w:ascii="Arial" w:hAnsi="Arial" w:cs="Arial"/>
                <w:sz w:val="24"/>
                <w:szCs w:val="24"/>
              </w:rPr>
              <w:t>No</w:t>
            </w:r>
          </w:p>
        </w:tc>
        <w:tc>
          <w:tcPr>
            <w:tcW w:w="2956" w:type="dxa"/>
          </w:tcPr>
          <w:p w14:paraId="397A38E3" w14:textId="1694BF27" w:rsidR="007A5207" w:rsidRPr="00C048AC" w:rsidRDefault="000834F9" w:rsidP="005973C8">
            <w:pPr>
              <w:jc w:val="center"/>
              <w:rPr>
                <w:rFonts w:ascii="Arial" w:hAnsi="Arial" w:cs="Arial"/>
                <w:sz w:val="24"/>
                <w:szCs w:val="24"/>
              </w:rPr>
            </w:pPr>
            <w:r>
              <w:rPr>
                <w:rFonts w:ascii="Arial" w:hAnsi="Arial" w:cs="Arial"/>
                <w:sz w:val="24"/>
                <w:szCs w:val="24"/>
              </w:rPr>
              <w:t>45</w:t>
            </w:r>
          </w:p>
        </w:tc>
        <w:tc>
          <w:tcPr>
            <w:tcW w:w="2956" w:type="dxa"/>
          </w:tcPr>
          <w:p w14:paraId="20E52333" w14:textId="050A77A9" w:rsidR="007A5207" w:rsidRPr="00C048AC" w:rsidRDefault="000834F9" w:rsidP="005973C8">
            <w:pPr>
              <w:jc w:val="center"/>
              <w:rPr>
                <w:rFonts w:ascii="Arial" w:hAnsi="Arial" w:cs="Arial"/>
                <w:sz w:val="24"/>
                <w:szCs w:val="24"/>
              </w:rPr>
            </w:pPr>
            <w:r>
              <w:rPr>
                <w:rFonts w:ascii="Arial" w:hAnsi="Arial" w:cs="Arial"/>
                <w:sz w:val="24"/>
                <w:szCs w:val="24"/>
              </w:rPr>
              <w:t>42%</w:t>
            </w:r>
          </w:p>
        </w:tc>
      </w:tr>
      <w:tr w:rsidR="007A5207" w:rsidRPr="00C048AC" w14:paraId="3E97DE13" w14:textId="77777777" w:rsidTr="005973C8">
        <w:tc>
          <w:tcPr>
            <w:tcW w:w="3104" w:type="dxa"/>
          </w:tcPr>
          <w:p w14:paraId="14F24C00" w14:textId="77777777" w:rsidR="007A5207" w:rsidRPr="00C048AC" w:rsidRDefault="007A5207" w:rsidP="005973C8">
            <w:pPr>
              <w:jc w:val="center"/>
              <w:rPr>
                <w:rFonts w:ascii="Arial" w:hAnsi="Arial" w:cs="Arial"/>
                <w:sz w:val="24"/>
                <w:szCs w:val="24"/>
              </w:rPr>
            </w:pPr>
            <w:r>
              <w:rPr>
                <w:rFonts w:ascii="Arial" w:hAnsi="Arial" w:cs="Arial"/>
                <w:sz w:val="24"/>
                <w:szCs w:val="24"/>
              </w:rPr>
              <w:t>Did not answer</w:t>
            </w:r>
          </w:p>
        </w:tc>
        <w:tc>
          <w:tcPr>
            <w:tcW w:w="2956" w:type="dxa"/>
          </w:tcPr>
          <w:p w14:paraId="2E5A576B" w14:textId="6375F709" w:rsidR="007A5207" w:rsidRDefault="000834F9" w:rsidP="005973C8">
            <w:pPr>
              <w:jc w:val="center"/>
              <w:rPr>
                <w:rFonts w:ascii="Arial" w:hAnsi="Arial" w:cs="Arial"/>
                <w:sz w:val="24"/>
                <w:szCs w:val="24"/>
              </w:rPr>
            </w:pPr>
            <w:r>
              <w:rPr>
                <w:rFonts w:ascii="Arial" w:hAnsi="Arial" w:cs="Arial"/>
                <w:sz w:val="24"/>
                <w:szCs w:val="24"/>
              </w:rPr>
              <w:t>7</w:t>
            </w:r>
          </w:p>
        </w:tc>
        <w:tc>
          <w:tcPr>
            <w:tcW w:w="2956" w:type="dxa"/>
          </w:tcPr>
          <w:p w14:paraId="5AD87F48" w14:textId="17929B8E" w:rsidR="007A5207" w:rsidRPr="00C048AC" w:rsidRDefault="000834F9" w:rsidP="005973C8">
            <w:pPr>
              <w:jc w:val="center"/>
              <w:rPr>
                <w:rFonts w:ascii="Arial" w:hAnsi="Arial" w:cs="Arial"/>
                <w:sz w:val="24"/>
                <w:szCs w:val="24"/>
              </w:rPr>
            </w:pPr>
            <w:r>
              <w:rPr>
                <w:rFonts w:ascii="Arial" w:hAnsi="Arial" w:cs="Arial"/>
                <w:sz w:val="24"/>
                <w:szCs w:val="24"/>
              </w:rPr>
              <w:t>7%</w:t>
            </w:r>
          </w:p>
        </w:tc>
      </w:tr>
    </w:tbl>
    <w:p w14:paraId="137934CA" w14:textId="77E3DA9E" w:rsidR="007509A0" w:rsidRDefault="007509A0" w:rsidP="001E7821">
      <w:pPr>
        <w:rPr>
          <w:rFonts w:ascii="Arial" w:hAnsi="Arial" w:cs="Arial"/>
          <w:sz w:val="24"/>
          <w:szCs w:val="24"/>
          <w:highlight w:val="yellow"/>
        </w:rPr>
      </w:pPr>
    </w:p>
    <w:p w14:paraId="666206B2" w14:textId="7C529451" w:rsidR="00C71B11" w:rsidRDefault="002F1163" w:rsidP="00C71B11">
      <w:pPr>
        <w:pStyle w:val="ListParagraph"/>
        <w:ind w:left="0"/>
        <w:rPr>
          <w:rFonts w:ascii="Arial" w:hAnsi="Arial" w:cs="Arial"/>
          <w:sz w:val="24"/>
          <w:szCs w:val="24"/>
        </w:rPr>
      </w:pPr>
      <w:r>
        <w:rPr>
          <w:rFonts w:ascii="Arial" w:hAnsi="Arial" w:cs="Arial"/>
          <w:sz w:val="24"/>
          <w:szCs w:val="24"/>
        </w:rPr>
        <w:t>Appendix 4</w:t>
      </w:r>
      <w:r w:rsidRPr="00EE77F8">
        <w:rPr>
          <w:rFonts w:ascii="Arial" w:hAnsi="Arial" w:cs="Arial"/>
          <w:sz w:val="24"/>
          <w:szCs w:val="24"/>
        </w:rPr>
        <w:t xml:space="preserve"> </w:t>
      </w:r>
      <w:r w:rsidR="008E6220">
        <w:rPr>
          <w:rFonts w:ascii="Arial" w:hAnsi="Arial" w:cs="Arial"/>
          <w:sz w:val="24"/>
          <w:szCs w:val="24"/>
        </w:rPr>
        <w:t xml:space="preserve">provides the transcript of </w:t>
      </w:r>
      <w:r w:rsidR="00C71B11" w:rsidRPr="00EE77F8">
        <w:rPr>
          <w:rFonts w:ascii="Arial" w:hAnsi="Arial" w:cs="Arial"/>
          <w:sz w:val="24"/>
          <w:szCs w:val="24"/>
        </w:rPr>
        <w:t>comments submitted by providers in support of their responses, grouped by preference</w:t>
      </w:r>
      <w:r w:rsidR="00C71B11">
        <w:rPr>
          <w:rFonts w:ascii="Arial" w:hAnsi="Arial" w:cs="Arial"/>
          <w:sz w:val="24"/>
          <w:szCs w:val="24"/>
        </w:rPr>
        <w:t>.</w:t>
      </w:r>
    </w:p>
    <w:p w14:paraId="25CDFB21" w14:textId="77777777" w:rsidR="002F1163" w:rsidRDefault="002F1163" w:rsidP="002F1163">
      <w:pPr>
        <w:pStyle w:val="ListParagraph"/>
        <w:ind w:left="0"/>
        <w:rPr>
          <w:rFonts w:ascii="Arial" w:hAnsi="Arial" w:cs="Arial"/>
          <w:sz w:val="24"/>
          <w:szCs w:val="24"/>
          <w:highlight w:val="yellow"/>
        </w:rPr>
      </w:pPr>
    </w:p>
    <w:p w14:paraId="005CDE5D" w14:textId="52116BA2" w:rsidR="00C802AC" w:rsidRDefault="00920BD6" w:rsidP="002F1163">
      <w:pPr>
        <w:pStyle w:val="ListParagraph"/>
        <w:ind w:left="0"/>
        <w:rPr>
          <w:rFonts w:ascii="Arial" w:hAnsi="Arial" w:cs="Arial"/>
          <w:sz w:val="24"/>
          <w:szCs w:val="24"/>
        </w:rPr>
      </w:pPr>
      <w:r>
        <w:rPr>
          <w:rFonts w:ascii="Arial" w:hAnsi="Arial" w:cs="Arial"/>
          <w:sz w:val="24"/>
          <w:szCs w:val="24"/>
        </w:rPr>
        <w:t xml:space="preserve">The results of the survey do not provide overwhelming support </w:t>
      </w:r>
      <w:r w:rsidR="00C802AC">
        <w:rPr>
          <w:rFonts w:ascii="Arial" w:hAnsi="Arial" w:cs="Arial"/>
          <w:sz w:val="24"/>
          <w:szCs w:val="24"/>
        </w:rPr>
        <w:t xml:space="preserve">for or against linking </w:t>
      </w:r>
      <w:r>
        <w:rPr>
          <w:rFonts w:ascii="Arial" w:hAnsi="Arial" w:cs="Arial"/>
          <w:sz w:val="24"/>
          <w:szCs w:val="24"/>
        </w:rPr>
        <w:t xml:space="preserve">either </w:t>
      </w:r>
      <w:r w:rsidR="00051DA7">
        <w:rPr>
          <w:rFonts w:ascii="Arial" w:hAnsi="Arial" w:cs="Arial"/>
          <w:sz w:val="24"/>
          <w:szCs w:val="24"/>
        </w:rPr>
        <w:t xml:space="preserve">to link the </w:t>
      </w:r>
      <w:r w:rsidR="00F66E43">
        <w:rPr>
          <w:rFonts w:ascii="Arial" w:hAnsi="Arial" w:cs="Arial"/>
          <w:sz w:val="24"/>
          <w:szCs w:val="24"/>
        </w:rPr>
        <w:t>EYNFF base rate to Norfolk’s local base rate</w:t>
      </w:r>
      <w:r w:rsidR="00C802AC">
        <w:rPr>
          <w:rFonts w:ascii="Arial" w:hAnsi="Arial" w:cs="Arial"/>
          <w:sz w:val="24"/>
          <w:szCs w:val="24"/>
        </w:rPr>
        <w:t>.</w:t>
      </w:r>
      <w:r w:rsidR="00476D29">
        <w:rPr>
          <w:rFonts w:ascii="Arial" w:hAnsi="Arial" w:cs="Arial"/>
          <w:sz w:val="24"/>
          <w:szCs w:val="24"/>
        </w:rPr>
        <w:t xml:space="preserve">  </w:t>
      </w:r>
    </w:p>
    <w:p w14:paraId="39CB6E81" w14:textId="77777777" w:rsidR="00C03D27" w:rsidRDefault="00C03D27" w:rsidP="002F1163">
      <w:pPr>
        <w:pStyle w:val="ListParagraph"/>
        <w:ind w:left="0"/>
        <w:rPr>
          <w:rFonts w:ascii="Arial" w:hAnsi="Arial" w:cs="Arial"/>
          <w:sz w:val="24"/>
          <w:szCs w:val="24"/>
        </w:rPr>
      </w:pPr>
    </w:p>
    <w:p w14:paraId="5C23A706" w14:textId="59406BA1" w:rsidR="00C03D27" w:rsidRDefault="00C03D27" w:rsidP="002F1163">
      <w:pPr>
        <w:pStyle w:val="ListParagraph"/>
        <w:ind w:left="0"/>
        <w:rPr>
          <w:rFonts w:ascii="Arial" w:hAnsi="Arial" w:cs="Arial"/>
          <w:sz w:val="24"/>
          <w:szCs w:val="24"/>
        </w:rPr>
      </w:pPr>
      <w:r>
        <w:rPr>
          <w:rFonts w:ascii="Arial" w:hAnsi="Arial" w:cs="Arial"/>
          <w:sz w:val="24"/>
          <w:szCs w:val="24"/>
        </w:rPr>
        <w:t xml:space="preserve">One feature of some comments was </w:t>
      </w:r>
      <w:r w:rsidR="00A01D94">
        <w:rPr>
          <w:rFonts w:ascii="Arial" w:hAnsi="Arial" w:cs="Arial"/>
          <w:sz w:val="24"/>
          <w:szCs w:val="24"/>
        </w:rPr>
        <w:t xml:space="preserve">fairness </w:t>
      </w:r>
      <w:r w:rsidR="008B129D">
        <w:rPr>
          <w:rFonts w:ascii="Arial" w:hAnsi="Arial" w:cs="Arial"/>
          <w:sz w:val="24"/>
          <w:szCs w:val="24"/>
        </w:rPr>
        <w:t>and</w:t>
      </w:r>
      <w:r w:rsidR="008212DD">
        <w:rPr>
          <w:rFonts w:ascii="Arial" w:hAnsi="Arial" w:cs="Arial"/>
          <w:sz w:val="24"/>
          <w:szCs w:val="24"/>
        </w:rPr>
        <w:t xml:space="preserve"> / or equality, which appeared on both sides of the debate.  </w:t>
      </w:r>
      <w:r w:rsidR="0027282C">
        <w:rPr>
          <w:rFonts w:ascii="Arial" w:hAnsi="Arial" w:cs="Arial"/>
          <w:sz w:val="24"/>
          <w:szCs w:val="24"/>
        </w:rPr>
        <w:t xml:space="preserve">Norfolk’s low rate distributed from central government was also cited </w:t>
      </w:r>
      <w:r w:rsidR="00452E2D">
        <w:rPr>
          <w:rFonts w:ascii="Arial" w:hAnsi="Arial" w:cs="Arial"/>
          <w:sz w:val="24"/>
          <w:szCs w:val="24"/>
        </w:rPr>
        <w:t xml:space="preserve">on both </w:t>
      </w:r>
      <w:r w:rsidR="008E07EB">
        <w:rPr>
          <w:rFonts w:ascii="Arial" w:hAnsi="Arial" w:cs="Arial"/>
          <w:sz w:val="24"/>
          <w:szCs w:val="24"/>
        </w:rPr>
        <w:t>sides</w:t>
      </w:r>
      <w:r w:rsidR="00452E2D">
        <w:rPr>
          <w:rFonts w:ascii="Arial" w:hAnsi="Arial" w:cs="Arial"/>
          <w:sz w:val="24"/>
          <w:szCs w:val="24"/>
        </w:rPr>
        <w:t xml:space="preserve">.  </w:t>
      </w:r>
      <w:r w:rsidR="0027282C">
        <w:rPr>
          <w:rFonts w:ascii="Arial" w:hAnsi="Arial" w:cs="Arial"/>
          <w:sz w:val="24"/>
          <w:szCs w:val="24"/>
        </w:rPr>
        <w:t xml:space="preserve">Those in favour </w:t>
      </w:r>
      <w:r w:rsidR="00EE1E26">
        <w:rPr>
          <w:rFonts w:ascii="Arial" w:hAnsi="Arial" w:cs="Arial"/>
          <w:sz w:val="24"/>
          <w:szCs w:val="24"/>
        </w:rPr>
        <w:t xml:space="preserve">also </w:t>
      </w:r>
      <w:r w:rsidR="0027282C">
        <w:rPr>
          <w:rFonts w:ascii="Arial" w:hAnsi="Arial" w:cs="Arial"/>
          <w:sz w:val="24"/>
          <w:szCs w:val="24"/>
        </w:rPr>
        <w:t>referenced certainty, maximising funding, better clarity and transparency</w:t>
      </w:r>
      <w:r w:rsidR="00F74C08">
        <w:rPr>
          <w:rFonts w:ascii="Arial" w:hAnsi="Arial" w:cs="Arial"/>
          <w:sz w:val="24"/>
          <w:szCs w:val="24"/>
        </w:rPr>
        <w:t xml:space="preserve">, whilst those against </w:t>
      </w:r>
      <w:r w:rsidR="00EE1E26">
        <w:rPr>
          <w:rFonts w:ascii="Arial" w:hAnsi="Arial" w:cs="Arial"/>
          <w:sz w:val="24"/>
          <w:szCs w:val="24"/>
        </w:rPr>
        <w:t>also</w:t>
      </w:r>
      <w:r w:rsidR="00AE05A4">
        <w:rPr>
          <w:rFonts w:ascii="Arial" w:hAnsi="Arial" w:cs="Arial"/>
          <w:sz w:val="24"/>
          <w:szCs w:val="24"/>
        </w:rPr>
        <w:t xml:space="preserve"> felt that </w:t>
      </w:r>
      <w:r w:rsidR="00B10EE2">
        <w:rPr>
          <w:rFonts w:ascii="Arial" w:hAnsi="Arial" w:cs="Arial"/>
          <w:sz w:val="24"/>
          <w:szCs w:val="24"/>
        </w:rPr>
        <w:t>regular review of the formula was important with a chance for opinions to be voiced</w:t>
      </w:r>
      <w:r w:rsidR="003E7E13">
        <w:rPr>
          <w:rFonts w:ascii="Arial" w:hAnsi="Arial" w:cs="Arial"/>
          <w:sz w:val="24"/>
          <w:szCs w:val="24"/>
        </w:rPr>
        <w:t xml:space="preserve">.  </w:t>
      </w:r>
    </w:p>
    <w:p w14:paraId="60A71974" w14:textId="2BAE8A6A" w:rsidR="00C802AC" w:rsidRDefault="008E07EB" w:rsidP="002F1163">
      <w:pPr>
        <w:pStyle w:val="ListParagraph"/>
        <w:ind w:left="0"/>
        <w:rPr>
          <w:rFonts w:ascii="Arial" w:hAnsi="Arial" w:cs="Arial"/>
          <w:sz w:val="24"/>
          <w:szCs w:val="24"/>
        </w:rPr>
      </w:pPr>
      <w:r w:rsidRPr="007A641B">
        <w:rPr>
          <w:rFonts w:ascii="Arial" w:hAnsi="Arial" w:cs="Arial"/>
          <w:sz w:val="24"/>
          <w:szCs w:val="24"/>
        </w:rPr>
        <w:t xml:space="preserve">For these reasons, it is suggested that </w:t>
      </w:r>
      <w:r>
        <w:rPr>
          <w:rFonts w:ascii="Arial" w:hAnsi="Arial" w:cs="Arial"/>
          <w:sz w:val="24"/>
          <w:szCs w:val="24"/>
        </w:rPr>
        <w:t xml:space="preserve">there is not an automatic link </w:t>
      </w:r>
      <w:r w:rsidR="00665804">
        <w:rPr>
          <w:rFonts w:ascii="Arial" w:hAnsi="Arial" w:cs="Arial"/>
          <w:sz w:val="24"/>
          <w:szCs w:val="24"/>
        </w:rPr>
        <w:t xml:space="preserve">between Norfolk’s base rate and </w:t>
      </w:r>
      <w:r w:rsidR="007971C3">
        <w:rPr>
          <w:rFonts w:ascii="Arial" w:hAnsi="Arial" w:cs="Arial"/>
          <w:sz w:val="24"/>
          <w:szCs w:val="24"/>
        </w:rPr>
        <w:t>the EYNFF</w:t>
      </w:r>
      <w:r w:rsidR="007558A7">
        <w:rPr>
          <w:rFonts w:ascii="Arial" w:hAnsi="Arial" w:cs="Arial"/>
          <w:sz w:val="24"/>
          <w:szCs w:val="24"/>
        </w:rPr>
        <w:t xml:space="preserve"> base rate for Norfolk</w:t>
      </w:r>
      <w:r w:rsidR="00070B41">
        <w:rPr>
          <w:rFonts w:ascii="Arial" w:hAnsi="Arial" w:cs="Arial"/>
          <w:sz w:val="24"/>
          <w:szCs w:val="24"/>
        </w:rPr>
        <w:t xml:space="preserve"> </w:t>
      </w:r>
      <w:r w:rsidR="00B44BE8">
        <w:rPr>
          <w:rFonts w:ascii="Arial" w:hAnsi="Arial" w:cs="Arial"/>
          <w:sz w:val="24"/>
          <w:szCs w:val="24"/>
        </w:rPr>
        <w:t>at this stage</w:t>
      </w:r>
      <w:r w:rsidR="00264025">
        <w:rPr>
          <w:rFonts w:ascii="Arial" w:hAnsi="Arial" w:cs="Arial"/>
          <w:sz w:val="24"/>
          <w:szCs w:val="24"/>
        </w:rPr>
        <w:t xml:space="preserve">.  As the views of providers were roughly equally split, it could be </w:t>
      </w:r>
      <w:r w:rsidRPr="007A641B">
        <w:rPr>
          <w:rFonts w:ascii="Arial" w:hAnsi="Arial" w:cs="Arial"/>
          <w:sz w:val="24"/>
          <w:szCs w:val="24"/>
        </w:rPr>
        <w:t>an area for further exploration by the Early Years Reference Group</w:t>
      </w:r>
      <w:r w:rsidR="007C3B3F">
        <w:rPr>
          <w:rFonts w:ascii="Arial" w:hAnsi="Arial" w:cs="Arial"/>
          <w:sz w:val="24"/>
          <w:szCs w:val="24"/>
        </w:rPr>
        <w:t>, particularly if there is a future move towards option 3</w:t>
      </w:r>
      <w:r w:rsidR="005D19F1">
        <w:rPr>
          <w:rFonts w:ascii="Arial" w:hAnsi="Arial" w:cs="Arial"/>
          <w:sz w:val="24"/>
          <w:szCs w:val="24"/>
        </w:rPr>
        <w:t xml:space="preserve"> and simplification of the formula</w:t>
      </w:r>
      <w:r w:rsidRPr="007A641B">
        <w:rPr>
          <w:rFonts w:ascii="Arial" w:hAnsi="Arial" w:cs="Arial"/>
          <w:sz w:val="24"/>
          <w:szCs w:val="24"/>
        </w:rPr>
        <w:t>, if the decision is to reconvene this grou</w:t>
      </w:r>
      <w:r w:rsidR="00F15BF3">
        <w:rPr>
          <w:rFonts w:ascii="Arial" w:hAnsi="Arial" w:cs="Arial"/>
          <w:sz w:val="24"/>
          <w:szCs w:val="24"/>
        </w:rPr>
        <w:t>p.</w:t>
      </w:r>
    </w:p>
    <w:p w14:paraId="432A321B" w14:textId="77777777" w:rsidR="002F1163" w:rsidRPr="003D2B87" w:rsidRDefault="002F1163" w:rsidP="00C71B11">
      <w:pPr>
        <w:pStyle w:val="ListParagraph"/>
        <w:ind w:left="0"/>
        <w:rPr>
          <w:rFonts w:ascii="Arial" w:hAnsi="Arial" w:cs="Arial"/>
          <w:sz w:val="24"/>
          <w:szCs w:val="24"/>
        </w:rPr>
      </w:pPr>
    </w:p>
    <w:p w14:paraId="7C4DE06A" w14:textId="77B98184" w:rsidR="001E7821" w:rsidRPr="00702828" w:rsidRDefault="007F52A2" w:rsidP="008B2F7E">
      <w:pPr>
        <w:rPr>
          <w:rFonts w:ascii="Arial" w:hAnsi="Arial" w:cs="Arial"/>
          <w:b/>
          <w:bCs/>
          <w:sz w:val="24"/>
          <w:szCs w:val="24"/>
        </w:rPr>
      </w:pPr>
      <w:r>
        <w:rPr>
          <w:rFonts w:ascii="Arial" w:hAnsi="Arial" w:cs="Arial"/>
          <w:b/>
          <w:bCs/>
          <w:sz w:val="24"/>
          <w:szCs w:val="24"/>
        </w:rPr>
        <w:t>2.6</w:t>
      </w:r>
      <w:r>
        <w:rPr>
          <w:rFonts w:ascii="Arial" w:hAnsi="Arial" w:cs="Arial"/>
          <w:b/>
          <w:bCs/>
          <w:sz w:val="24"/>
          <w:szCs w:val="24"/>
        </w:rPr>
        <w:tab/>
      </w:r>
      <w:r w:rsidR="003B0E0F" w:rsidRPr="00702828">
        <w:rPr>
          <w:rFonts w:ascii="Arial" w:hAnsi="Arial" w:cs="Arial"/>
          <w:b/>
          <w:bCs/>
          <w:sz w:val="24"/>
          <w:szCs w:val="24"/>
        </w:rPr>
        <w:t xml:space="preserve">Further comments on </w:t>
      </w:r>
      <w:r w:rsidR="00E211D3" w:rsidRPr="00702828">
        <w:rPr>
          <w:rFonts w:ascii="Arial" w:hAnsi="Arial" w:cs="Arial"/>
          <w:b/>
          <w:bCs/>
          <w:sz w:val="24"/>
          <w:szCs w:val="24"/>
        </w:rPr>
        <w:t>proposals</w:t>
      </w:r>
    </w:p>
    <w:p w14:paraId="76BF85F7" w14:textId="72C74E02" w:rsidR="001E7821" w:rsidRDefault="00702828" w:rsidP="008B2F7E">
      <w:pPr>
        <w:rPr>
          <w:rFonts w:ascii="Arial" w:hAnsi="Arial" w:cs="Arial"/>
          <w:sz w:val="24"/>
          <w:szCs w:val="24"/>
        </w:rPr>
      </w:pPr>
      <w:r>
        <w:rPr>
          <w:rFonts w:ascii="Arial" w:hAnsi="Arial" w:cs="Arial"/>
          <w:sz w:val="24"/>
          <w:szCs w:val="24"/>
        </w:rPr>
        <w:t xml:space="preserve">We asked providers for any other comments they would like to add.  </w:t>
      </w:r>
      <w:r w:rsidR="002F1163">
        <w:rPr>
          <w:rFonts w:ascii="Arial" w:hAnsi="Arial" w:cs="Arial"/>
          <w:sz w:val="24"/>
          <w:szCs w:val="24"/>
        </w:rPr>
        <w:t>Appendix 5</w:t>
      </w:r>
      <w:r w:rsidR="002F1163" w:rsidRPr="00EE77F8">
        <w:rPr>
          <w:rFonts w:ascii="Arial" w:hAnsi="Arial" w:cs="Arial"/>
          <w:sz w:val="24"/>
          <w:szCs w:val="24"/>
        </w:rPr>
        <w:t xml:space="preserve"> </w:t>
      </w:r>
      <w:r w:rsidR="008E6220">
        <w:rPr>
          <w:rFonts w:ascii="Arial" w:hAnsi="Arial" w:cs="Arial"/>
          <w:sz w:val="24"/>
          <w:szCs w:val="24"/>
        </w:rPr>
        <w:t xml:space="preserve">provides the transcript of </w:t>
      </w:r>
      <w:r w:rsidR="002F1163" w:rsidRPr="00EE77F8">
        <w:rPr>
          <w:rFonts w:ascii="Arial" w:hAnsi="Arial" w:cs="Arial"/>
          <w:sz w:val="24"/>
          <w:szCs w:val="24"/>
        </w:rPr>
        <w:t>comments</w:t>
      </w:r>
      <w:r w:rsidR="002F1163">
        <w:rPr>
          <w:rFonts w:ascii="Arial" w:hAnsi="Arial" w:cs="Arial"/>
          <w:sz w:val="24"/>
          <w:szCs w:val="24"/>
        </w:rPr>
        <w:t xml:space="preserve"> and</w:t>
      </w:r>
      <w:r>
        <w:rPr>
          <w:rFonts w:ascii="Arial" w:hAnsi="Arial" w:cs="Arial"/>
          <w:sz w:val="24"/>
          <w:szCs w:val="24"/>
        </w:rPr>
        <w:t xml:space="preserve"> responses</w:t>
      </w:r>
      <w:r w:rsidR="002F1163">
        <w:rPr>
          <w:rFonts w:ascii="Arial" w:hAnsi="Arial" w:cs="Arial"/>
          <w:sz w:val="24"/>
          <w:szCs w:val="24"/>
        </w:rPr>
        <w:t>.</w:t>
      </w:r>
    </w:p>
    <w:p w14:paraId="0C8F8692" w14:textId="43001ED2" w:rsidR="00DD50E3" w:rsidRPr="00DD50E3" w:rsidRDefault="00DD50E3" w:rsidP="008B2F7E">
      <w:pPr>
        <w:rPr>
          <w:rFonts w:ascii="Arial" w:hAnsi="Arial" w:cs="Arial"/>
          <w:i/>
          <w:iCs/>
          <w:sz w:val="24"/>
          <w:szCs w:val="24"/>
        </w:rPr>
      </w:pPr>
      <w:r w:rsidRPr="00DD50E3">
        <w:rPr>
          <w:rFonts w:ascii="Arial" w:hAnsi="Arial" w:cs="Arial"/>
          <w:i/>
          <w:iCs/>
          <w:sz w:val="24"/>
          <w:szCs w:val="24"/>
        </w:rPr>
        <w:t xml:space="preserve">   </w:t>
      </w:r>
    </w:p>
    <w:p w14:paraId="55D87ECE" w14:textId="2A33F334" w:rsidR="0014705B" w:rsidRPr="001D500A" w:rsidRDefault="00213F34" w:rsidP="00995B19">
      <w:pPr>
        <w:pStyle w:val="ListParagraph"/>
        <w:numPr>
          <w:ilvl w:val="0"/>
          <w:numId w:val="21"/>
        </w:numPr>
        <w:ind w:hanging="720"/>
        <w:rPr>
          <w:rFonts w:ascii="Arial" w:hAnsi="Arial" w:cs="Arial"/>
          <w:b/>
          <w:sz w:val="28"/>
          <w:szCs w:val="28"/>
        </w:rPr>
      </w:pPr>
      <w:r w:rsidRPr="001D500A">
        <w:rPr>
          <w:rFonts w:ascii="Arial" w:hAnsi="Arial" w:cs="Arial"/>
          <w:b/>
          <w:sz w:val="28"/>
          <w:szCs w:val="28"/>
        </w:rPr>
        <w:t xml:space="preserve">Local Authority </w:t>
      </w:r>
      <w:r w:rsidR="0080729F">
        <w:rPr>
          <w:rFonts w:ascii="Arial" w:hAnsi="Arial" w:cs="Arial"/>
          <w:b/>
          <w:sz w:val="28"/>
          <w:szCs w:val="28"/>
        </w:rPr>
        <w:t>Recommendations</w:t>
      </w:r>
      <w:r w:rsidR="00282883">
        <w:rPr>
          <w:rFonts w:ascii="Arial" w:hAnsi="Arial" w:cs="Arial"/>
          <w:b/>
          <w:sz w:val="28"/>
          <w:szCs w:val="28"/>
        </w:rPr>
        <w:t xml:space="preserve"> to Norfolk Schools Forum</w:t>
      </w:r>
    </w:p>
    <w:p w14:paraId="4BBBEEF1" w14:textId="7976C9DD" w:rsidR="00E211D3" w:rsidRPr="00995B19" w:rsidRDefault="00995B19" w:rsidP="00AB73BC">
      <w:pPr>
        <w:rPr>
          <w:rFonts w:ascii="Arial" w:eastAsia="Times New Roman" w:hAnsi="Arial" w:cs="Arial"/>
          <w:b/>
          <w:color w:val="000000"/>
          <w:sz w:val="24"/>
          <w:szCs w:val="24"/>
        </w:rPr>
      </w:pPr>
      <w:r w:rsidRPr="00995B19">
        <w:rPr>
          <w:rFonts w:ascii="Arial" w:eastAsia="Times New Roman" w:hAnsi="Arial" w:cs="Arial"/>
          <w:b/>
          <w:color w:val="000000"/>
          <w:sz w:val="24"/>
          <w:szCs w:val="24"/>
        </w:rPr>
        <w:t>3.1</w:t>
      </w:r>
      <w:r w:rsidRPr="00995B19">
        <w:rPr>
          <w:rFonts w:ascii="Arial" w:eastAsia="Times New Roman" w:hAnsi="Arial" w:cs="Arial"/>
          <w:b/>
          <w:color w:val="000000"/>
          <w:sz w:val="24"/>
          <w:szCs w:val="24"/>
        </w:rPr>
        <w:tab/>
      </w:r>
      <w:r>
        <w:rPr>
          <w:rFonts w:ascii="Arial" w:eastAsia="Times New Roman" w:hAnsi="Arial" w:cs="Arial"/>
          <w:b/>
          <w:color w:val="000000"/>
          <w:sz w:val="24"/>
          <w:szCs w:val="24"/>
        </w:rPr>
        <w:t>Base rate and s</w:t>
      </w:r>
      <w:r w:rsidR="00E211D3" w:rsidRPr="00995B19">
        <w:rPr>
          <w:rFonts w:ascii="Arial" w:eastAsia="Times New Roman" w:hAnsi="Arial" w:cs="Arial"/>
          <w:b/>
          <w:color w:val="000000"/>
          <w:sz w:val="24"/>
          <w:szCs w:val="24"/>
        </w:rPr>
        <w:t>upplements within formula</w:t>
      </w:r>
    </w:p>
    <w:p w14:paraId="53A8C01F" w14:textId="1E73A1A2" w:rsidR="006A703B" w:rsidRDefault="00417147" w:rsidP="006A703B">
      <w:pPr>
        <w:rPr>
          <w:rFonts w:ascii="Arial" w:hAnsi="Arial" w:cs="Arial"/>
          <w:sz w:val="24"/>
          <w:szCs w:val="24"/>
        </w:rPr>
      </w:pPr>
      <w:r w:rsidRPr="00DD50E3">
        <w:rPr>
          <w:rFonts w:ascii="Arial" w:eastAsia="Times New Roman" w:hAnsi="Arial" w:cs="Arial"/>
          <w:bCs/>
          <w:color w:val="000000"/>
          <w:sz w:val="24"/>
          <w:szCs w:val="24"/>
        </w:rPr>
        <w:t>Based on the feedback received from early years providers in the consultation</w:t>
      </w:r>
      <w:r w:rsidR="00A035BB">
        <w:rPr>
          <w:rFonts w:ascii="Arial" w:eastAsia="Times New Roman" w:hAnsi="Arial" w:cs="Arial"/>
          <w:bCs/>
          <w:color w:val="000000"/>
          <w:sz w:val="24"/>
          <w:szCs w:val="24"/>
        </w:rPr>
        <w:t>, which was in line with</w:t>
      </w:r>
      <w:r w:rsidR="00427435">
        <w:rPr>
          <w:rFonts w:ascii="Arial" w:eastAsia="Times New Roman" w:hAnsi="Arial" w:cs="Arial"/>
          <w:bCs/>
          <w:color w:val="000000"/>
          <w:sz w:val="24"/>
          <w:szCs w:val="24"/>
        </w:rPr>
        <w:t xml:space="preserve"> the </w:t>
      </w:r>
      <w:r w:rsidR="00BF3672">
        <w:rPr>
          <w:rFonts w:ascii="Arial" w:eastAsia="Times New Roman" w:hAnsi="Arial" w:cs="Arial"/>
          <w:bCs/>
          <w:color w:val="000000"/>
          <w:sz w:val="24"/>
          <w:szCs w:val="24"/>
        </w:rPr>
        <w:t>views of the Early Years Reference Group</w:t>
      </w:r>
      <w:r w:rsidR="00A035BB">
        <w:rPr>
          <w:rFonts w:ascii="Arial" w:eastAsia="Times New Roman" w:hAnsi="Arial" w:cs="Arial"/>
          <w:bCs/>
          <w:color w:val="000000"/>
          <w:sz w:val="24"/>
          <w:szCs w:val="24"/>
        </w:rPr>
        <w:t>,</w:t>
      </w:r>
      <w:r w:rsidR="00BF3672">
        <w:rPr>
          <w:rFonts w:ascii="Arial" w:eastAsia="Times New Roman" w:hAnsi="Arial" w:cs="Arial"/>
          <w:bCs/>
          <w:color w:val="000000"/>
          <w:sz w:val="24"/>
          <w:szCs w:val="24"/>
        </w:rPr>
        <w:t xml:space="preserve"> that we should look to reduce the use of supplements</w:t>
      </w:r>
      <w:r w:rsidR="005379F6">
        <w:rPr>
          <w:rFonts w:ascii="Arial" w:eastAsia="Times New Roman" w:hAnsi="Arial" w:cs="Arial"/>
          <w:bCs/>
          <w:color w:val="000000"/>
          <w:sz w:val="24"/>
          <w:szCs w:val="24"/>
        </w:rPr>
        <w:t>, t</w:t>
      </w:r>
      <w:r w:rsidRPr="00DD50E3">
        <w:rPr>
          <w:rFonts w:ascii="Arial" w:eastAsia="Times New Roman" w:hAnsi="Arial" w:cs="Arial"/>
          <w:bCs/>
          <w:color w:val="000000"/>
          <w:sz w:val="24"/>
          <w:szCs w:val="24"/>
        </w:rPr>
        <w:t xml:space="preserve">he local authority recommends to Schools Forum </w:t>
      </w:r>
      <w:r w:rsidR="006A703B" w:rsidRPr="006A703B">
        <w:rPr>
          <w:rFonts w:ascii="Arial" w:hAnsi="Arial" w:cs="Arial"/>
          <w:b/>
          <w:sz w:val="24"/>
          <w:szCs w:val="24"/>
        </w:rPr>
        <w:t xml:space="preserve"> </w:t>
      </w:r>
      <w:r w:rsidR="006A703B" w:rsidRPr="008767B8">
        <w:rPr>
          <w:rFonts w:ascii="Arial" w:hAnsi="Arial" w:cs="Arial"/>
          <w:sz w:val="24"/>
          <w:szCs w:val="24"/>
        </w:rPr>
        <w:t>Option 2</w:t>
      </w:r>
      <w:r w:rsidR="00637D11">
        <w:rPr>
          <w:rFonts w:ascii="Arial" w:hAnsi="Arial" w:cs="Arial"/>
          <w:bCs/>
          <w:sz w:val="24"/>
          <w:szCs w:val="24"/>
        </w:rPr>
        <w:t>:</w:t>
      </w:r>
      <w:r w:rsidR="006A703B" w:rsidRPr="00EE77F8">
        <w:rPr>
          <w:rFonts w:ascii="Arial" w:hAnsi="Arial" w:cs="Arial"/>
          <w:b/>
          <w:sz w:val="24"/>
          <w:szCs w:val="24"/>
        </w:rPr>
        <w:t xml:space="preserve"> </w:t>
      </w:r>
      <w:r w:rsidR="00637D11" w:rsidRPr="008767B8">
        <w:rPr>
          <w:rFonts w:ascii="Arial" w:hAnsi="Arial" w:cs="Arial"/>
          <w:bCs/>
          <w:sz w:val="24"/>
          <w:szCs w:val="24"/>
        </w:rPr>
        <w:t xml:space="preserve"> k</w:t>
      </w:r>
      <w:r w:rsidR="006A703B" w:rsidRPr="00EE77F8">
        <w:rPr>
          <w:rFonts w:ascii="Arial" w:hAnsi="Arial" w:cs="Arial"/>
          <w:bCs/>
          <w:sz w:val="24"/>
          <w:szCs w:val="24"/>
        </w:rPr>
        <w:t>eep the current arrangements of having two optional supplements (quality and flexibility) but increase the base rate by £0.19 reducing the amount paid through supplements to £0.10.</w:t>
      </w:r>
    </w:p>
    <w:p w14:paraId="5E8FD82D" w14:textId="77777777" w:rsidR="008F580A" w:rsidRPr="00AB73BC" w:rsidRDefault="008F580A" w:rsidP="008767B8">
      <w:pPr>
        <w:spacing w:after="0"/>
        <w:rPr>
          <w:rFonts w:ascii="Arial" w:eastAsia="Times New Roman" w:hAnsi="Arial" w:cs="Arial"/>
          <w:sz w:val="24"/>
          <w:szCs w:val="24"/>
        </w:rPr>
      </w:pPr>
    </w:p>
    <w:p w14:paraId="3160CB59" w14:textId="76CC5DA3" w:rsidR="00417147" w:rsidRPr="00995B19" w:rsidRDefault="00995B19" w:rsidP="008F580A">
      <w:pPr>
        <w:spacing w:after="0" w:line="240" w:lineRule="auto"/>
        <w:jc w:val="both"/>
        <w:rPr>
          <w:rFonts w:ascii="Arial" w:eastAsia="Times New Roman" w:hAnsi="Arial" w:cs="Arial"/>
          <w:b/>
          <w:color w:val="000000"/>
          <w:sz w:val="24"/>
          <w:szCs w:val="24"/>
        </w:rPr>
      </w:pPr>
      <w:r w:rsidRPr="00995B19">
        <w:rPr>
          <w:rFonts w:ascii="Arial" w:eastAsia="Times New Roman" w:hAnsi="Arial" w:cs="Arial"/>
          <w:b/>
          <w:color w:val="000000"/>
          <w:sz w:val="24"/>
          <w:szCs w:val="24"/>
        </w:rPr>
        <w:lastRenderedPageBreak/>
        <w:t>3.2</w:t>
      </w:r>
      <w:r w:rsidRPr="00995B19">
        <w:rPr>
          <w:rFonts w:ascii="Arial" w:eastAsia="Times New Roman" w:hAnsi="Arial" w:cs="Arial"/>
          <w:b/>
          <w:color w:val="000000"/>
          <w:sz w:val="24"/>
          <w:szCs w:val="24"/>
        </w:rPr>
        <w:tab/>
      </w:r>
      <w:r w:rsidR="00E211D3" w:rsidRPr="00995B19">
        <w:rPr>
          <w:rFonts w:ascii="Arial" w:eastAsia="Times New Roman" w:hAnsi="Arial" w:cs="Arial"/>
          <w:b/>
          <w:color w:val="000000"/>
          <w:sz w:val="24"/>
          <w:szCs w:val="24"/>
        </w:rPr>
        <w:t>Deprivation criteria</w:t>
      </w:r>
    </w:p>
    <w:p w14:paraId="003FF217" w14:textId="77777777" w:rsidR="00E211D3" w:rsidRDefault="00E211D3" w:rsidP="008F580A">
      <w:pPr>
        <w:spacing w:after="0" w:line="240" w:lineRule="auto"/>
        <w:jc w:val="both"/>
        <w:rPr>
          <w:rFonts w:ascii="Arial" w:eastAsia="Times New Roman" w:hAnsi="Arial" w:cs="Arial"/>
          <w:bCs/>
          <w:color w:val="000000"/>
          <w:sz w:val="24"/>
          <w:szCs w:val="24"/>
        </w:rPr>
      </w:pPr>
    </w:p>
    <w:p w14:paraId="03EEDB2E" w14:textId="550C9200" w:rsidR="00417147" w:rsidRPr="00417147" w:rsidRDefault="00417147" w:rsidP="008F580A">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The feedback received for changes to the deprivation criteria was very close, with 51% voting not to remove the current 11-20% criteria from the formula, and 49% voting yes to the removal of that element.  </w:t>
      </w:r>
    </w:p>
    <w:p w14:paraId="2C2615F9" w14:textId="77777777" w:rsidR="0071293C" w:rsidRDefault="0071293C" w:rsidP="008F580A">
      <w:pPr>
        <w:spacing w:after="0" w:line="240" w:lineRule="auto"/>
        <w:jc w:val="both"/>
        <w:rPr>
          <w:rFonts w:ascii="Arial" w:eastAsia="Times New Roman" w:hAnsi="Arial" w:cs="Arial"/>
          <w:bCs/>
          <w:color w:val="000000"/>
          <w:sz w:val="24"/>
          <w:szCs w:val="24"/>
        </w:rPr>
      </w:pPr>
    </w:p>
    <w:p w14:paraId="60C6F659" w14:textId="5E49F525" w:rsidR="0071293C" w:rsidRPr="00417147" w:rsidRDefault="00437D5F" w:rsidP="008F580A">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As there is no overwhelming support for change, t</w:t>
      </w:r>
      <w:r w:rsidR="0071293C">
        <w:rPr>
          <w:rFonts w:ascii="Arial" w:eastAsia="Times New Roman" w:hAnsi="Arial" w:cs="Arial"/>
          <w:bCs/>
          <w:color w:val="000000"/>
          <w:sz w:val="24"/>
          <w:szCs w:val="24"/>
        </w:rPr>
        <w:t xml:space="preserve">he local authority recommends </w:t>
      </w:r>
      <w:r w:rsidR="00454007">
        <w:rPr>
          <w:rFonts w:ascii="Arial" w:eastAsia="Times New Roman" w:hAnsi="Arial" w:cs="Arial"/>
          <w:bCs/>
          <w:color w:val="000000"/>
          <w:sz w:val="24"/>
          <w:szCs w:val="24"/>
        </w:rPr>
        <w:t>retaining the current deprivation criteria</w:t>
      </w:r>
      <w:r w:rsidR="00FC3810">
        <w:rPr>
          <w:rFonts w:ascii="Arial" w:eastAsia="Times New Roman" w:hAnsi="Arial" w:cs="Arial"/>
          <w:bCs/>
          <w:color w:val="000000"/>
          <w:sz w:val="24"/>
          <w:szCs w:val="24"/>
        </w:rPr>
        <w:t>.</w:t>
      </w:r>
    </w:p>
    <w:p w14:paraId="402697BD" w14:textId="77777777" w:rsidR="007B0147" w:rsidRDefault="007B0147" w:rsidP="008F580A">
      <w:pPr>
        <w:spacing w:after="0" w:line="240" w:lineRule="auto"/>
        <w:jc w:val="both"/>
        <w:rPr>
          <w:rFonts w:ascii="Arial" w:eastAsia="Times New Roman" w:hAnsi="Arial" w:cs="Arial"/>
          <w:bCs/>
          <w:color w:val="000000"/>
          <w:sz w:val="24"/>
          <w:szCs w:val="24"/>
        </w:rPr>
      </w:pPr>
    </w:p>
    <w:p w14:paraId="75F36BE8" w14:textId="7C3D88D8" w:rsidR="00417147" w:rsidRDefault="00417147" w:rsidP="008F580A">
      <w:pPr>
        <w:spacing w:after="0" w:line="240" w:lineRule="auto"/>
        <w:jc w:val="both"/>
        <w:rPr>
          <w:rFonts w:ascii="Arial" w:eastAsia="Times New Roman" w:hAnsi="Arial" w:cs="Arial"/>
          <w:b/>
          <w:color w:val="000000"/>
          <w:sz w:val="24"/>
          <w:szCs w:val="24"/>
        </w:rPr>
      </w:pPr>
    </w:p>
    <w:p w14:paraId="5FB7CF83" w14:textId="3FB005A4" w:rsidR="00AB73BC" w:rsidRPr="00DA3674" w:rsidRDefault="00995B19" w:rsidP="008F580A">
      <w:pPr>
        <w:spacing w:after="0" w:line="240" w:lineRule="auto"/>
        <w:jc w:val="both"/>
        <w:rPr>
          <w:rFonts w:ascii="Arial" w:eastAsia="Times New Roman" w:hAnsi="Arial" w:cs="Arial"/>
          <w:b/>
          <w:color w:val="000000"/>
          <w:sz w:val="24"/>
          <w:szCs w:val="24"/>
        </w:rPr>
      </w:pPr>
      <w:r w:rsidRPr="00DA3674">
        <w:rPr>
          <w:rFonts w:ascii="Arial" w:eastAsia="Times New Roman" w:hAnsi="Arial" w:cs="Arial"/>
          <w:b/>
          <w:color w:val="000000"/>
          <w:sz w:val="24"/>
          <w:szCs w:val="24"/>
        </w:rPr>
        <w:t>3.3</w:t>
      </w:r>
      <w:r w:rsidRPr="00DA3674">
        <w:rPr>
          <w:rFonts w:ascii="Arial" w:eastAsia="Times New Roman" w:hAnsi="Arial" w:cs="Arial"/>
          <w:b/>
          <w:color w:val="000000"/>
          <w:sz w:val="24"/>
          <w:szCs w:val="24"/>
        </w:rPr>
        <w:tab/>
      </w:r>
      <w:r w:rsidR="00DA3674" w:rsidRPr="00DA3674">
        <w:rPr>
          <w:rFonts w:ascii="Arial" w:eastAsia="Times New Roman" w:hAnsi="Arial" w:cs="Arial"/>
          <w:b/>
          <w:color w:val="000000"/>
          <w:sz w:val="24"/>
          <w:szCs w:val="24"/>
        </w:rPr>
        <w:t>5% top-slice for c</w:t>
      </w:r>
      <w:r w:rsidR="00102183" w:rsidRPr="00DA3674">
        <w:rPr>
          <w:rFonts w:ascii="Arial" w:eastAsia="Times New Roman" w:hAnsi="Arial" w:cs="Arial"/>
          <w:b/>
          <w:color w:val="000000"/>
          <w:sz w:val="24"/>
          <w:szCs w:val="24"/>
        </w:rPr>
        <w:t>entral</w:t>
      </w:r>
      <w:r w:rsidR="00E211D3" w:rsidRPr="00DA3674">
        <w:rPr>
          <w:rFonts w:ascii="Arial" w:eastAsia="Times New Roman" w:hAnsi="Arial" w:cs="Arial"/>
          <w:b/>
          <w:color w:val="000000"/>
          <w:sz w:val="24"/>
          <w:szCs w:val="24"/>
        </w:rPr>
        <w:t xml:space="preserve"> services/SEN Inclusion</w:t>
      </w:r>
      <w:r w:rsidR="00DA3674" w:rsidRPr="00DA3674">
        <w:rPr>
          <w:rFonts w:ascii="Arial" w:eastAsia="Times New Roman" w:hAnsi="Arial" w:cs="Arial"/>
          <w:b/>
          <w:color w:val="000000"/>
          <w:sz w:val="24"/>
          <w:szCs w:val="24"/>
        </w:rPr>
        <w:t xml:space="preserve"> from 2</w:t>
      </w:r>
      <w:r w:rsidR="005E0E58">
        <w:rPr>
          <w:rFonts w:ascii="Arial" w:eastAsia="Times New Roman" w:hAnsi="Arial" w:cs="Arial"/>
          <w:b/>
          <w:color w:val="000000"/>
          <w:sz w:val="24"/>
          <w:szCs w:val="24"/>
        </w:rPr>
        <w:t>-</w:t>
      </w:r>
      <w:r w:rsidR="00DA3674" w:rsidRPr="00DA3674">
        <w:rPr>
          <w:rFonts w:ascii="Arial" w:eastAsia="Times New Roman" w:hAnsi="Arial" w:cs="Arial"/>
          <w:b/>
          <w:color w:val="000000"/>
          <w:sz w:val="24"/>
          <w:szCs w:val="24"/>
        </w:rPr>
        <w:t>year-old base rate</w:t>
      </w:r>
    </w:p>
    <w:p w14:paraId="4CF8CAA2" w14:textId="77777777" w:rsidR="00DA3674" w:rsidRPr="00E211D3" w:rsidRDefault="00DA3674" w:rsidP="008F580A">
      <w:pPr>
        <w:spacing w:after="0" w:line="240" w:lineRule="auto"/>
        <w:jc w:val="both"/>
        <w:rPr>
          <w:rFonts w:ascii="Arial" w:eastAsia="Times New Roman" w:hAnsi="Arial" w:cs="Arial"/>
          <w:bCs/>
          <w:color w:val="000000"/>
          <w:sz w:val="24"/>
          <w:szCs w:val="24"/>
          <w:highlight w:val="yellow"/>
          <w:u w:val="single"/>
        </w:rPr>
      </w:pPr>
    </w:p>
    <w:p w14:paraId="3F79D769" w14:textId="5ED52876" w:rsidR="00E54BE4" w:rsidRDefault="004A2A9B" w:rsidP="008767B8">
      <w:pPr>
        <w:pStyle w:val="ListParagraph"/>
        <w:ind w:left="0"/>
        <w:rPr>
          <w:rFonts w:ascii="Arial" w:hAnsi="Arial" w:cs="Arial"/>
          <w:sz w:val="24"/>
          <w:szCs w:val="24"/>
        </w:rPr>
      </w:pPr>
      <w:r>
        <w:rPr>
          <w:rFonts w:ascii="Arial" w:hAnsi="Arial" w:cs="Arial"/>
          <w:sz w:val="24"/>
          <w:szCs w:val="24"/>
        </w:rPr>
        <w:t xml:space="preserve">The local authority recommends </w:t>
      </w:r>
      <w:r w:rsidR="005E0E58">
        <w:rPr>
          <w:rFonts w:ascii="Arial" w:hAnsi="Arial" w:cs="Arial"/>
          <w:sz w:val="24"/>
          <w:szCs w:val="24"/>
        </w:rPr>
        <w:t xml:space="preserve">that, at this stage with no increase to the base rate for 2-year-old funding, </w:t>
      </w:r>
      <w:r>
        <w:rPr>
          <w:rFonts w:ascii="Arial" w:hAnsi="Arial" w:cs="Arial"/>
          <w:sz w:val="24"/>
          <w:szCs w:val="24"/>
        </w:rPr>
        <w:t xml:space="preserve">there is no amendment made to the </w:t>
      </w:r>
      <w:r w:rsidR="007C4398">
        <w:rPr>
          <w:rFonts w:ascii="Arial" w:hAnsi="Arial" w:cs="Arial"/>
          <w:sz w:val="24"/>
          <w:szCs w:val="24"/>
        </w:rPr>
        <w:t xml:space="preserve">2-year-old formula for the creation of a SEN inclusion fund or towards central costs, with this being kept under review if, and when, the EYNFF base rate is increased.  </w:t>
      </w:r>
    </w:p>
    <w:p w14:paraId="71FC58D9" w14:textId="5DADAC59" w:rsidR="0027767F" w:rsidRPr="00FD486A" w:rsidRDefault="0027767F" w:rsidP="00FD486A">
      <w:pPr>
        <w:pStyle w:val="CommentText"/>
      </w:pPr>
      <w:r w:rsidRPr="00FD486A">
        <w:rPr>
          <w:rFonts w:ascii="Arial" w:hAnsi="Arial" w:cs="Arial"/>
          <w:sz w:val="24"/>
          <w:szCs w:val="24"/>
        </w:rPr>
        <w:t>Schools Forum are also asked to vote to retain centrally 5% of the 3- and 4-year-old funding in 2021/22 (estimated to be approximately £1.85m) for the Local Authority to continue to provide central support and payments to all providers of Early Years Education, in schools and in private, voluntary and independent settings</w:t>
      </w:r>
      <w:r w:rsidRPr="00A87A6B">
        <w:rPr>
          <w:rFonts w:ascii="Arial" w:hAnsi="Arial" w:cs="Arial"/>
          <w:sz w:val="24"/>
          <w:szCs w:val="24"/>
        </w:rPr>
        <w:t>.</w:t>
      </w:r>
      <w:r w:rsidRPr="00747C1E">
        <w:rPr>
          <w:rFonts w:ascii="Arial" w:hAnsi="Arial" w:cs="Arial"/>
          <w:sz w:val="24"/>
          <w:szCs w:val="24"/>
        </w:rPr>
        <w:t xml:space="preserve"> </w:t>
      </w:r>
    </w:p>
    <w:p w14:paraId="6C0E3552" w14:textId="77777777" w:rsidR="00DA3674" w:rsidRPr="008A2B63" w:rsidRDefault="00DA3674" w:rsidP="008F580A">
      <w:pPr>
        <w:spacing w:after="0" w:line="240" w:lineRule="auto"/>
        <w:jc w:val="both"/>
        <w:rPr>
          <w:rFonts w:ascii="Arial" w:eastAsia="Times New Roman" w:hAnsi="Arial" w:cs="Arial"/>
          <w:b/>
          <w:color w:val="000000"/>
          <w:sz w:val="24"/>
          <w:szCs w:val="24"/>
          <w:highlight w:val="yellow"/>
        </w:rPr>
      </w:pPr>
    </w:p>
    <w:p w14:paraId="7FC207BE" w14:textId="2E2E63FC" w:rsidR="00102183" w:rsidRPr="008A2B63" w:rsidRDefault="00995B19" w:rsidP="008F580A">
      <w:pPr>
        <w:spacing w:after="0" w:line="240" w:lineRule="auto"/>
        <w:jc w:val="both"/>
        <w:rPr>
          <w:rFonts w:ascii="Arial" w:eastAsia="Times New Roman" w:hAnsi="Arial" w:cs="Arial"/>
          <w:b/>
          <w:color w:val="000000"/>
          <w:sz w:val="24"/>
          <w:szCs w:val="24"/>
        </w:rPr>
      </w:pPr>
      <w:r w:rsidRPr="008A2B63">
        <w:rPr>
          <w:rFonts w:ascii="Arial" w:eastAsia="Times New Roman" w:hAnsi="Arial" w:cs="Arial"/>
          <w:b/>
          <w:color w:val="000000"/>
          <w:sz w:val="24"/>
          <w:szCs w:val="24"/>
        </w:rPr>
        <w:t>3.4</w:t>
      </w:r>
      <w:r w:rsidRPr="008A2B63">
        <w:rPr>
          <w:rFonts w:ascii="Arial" w:eastAsia="Times New Roman" w:hAnsi="Arial" w:cs="Arial"/>
          <w:b/>
          <w:color w:val="000000"/>
          <w:sz w:val="24"/>
          <w:szCs w:val="24"/>
        </w:rPr>
        <w:tab/>
      </w:r>
      <w:r w:rsidR="00DA3674" w:rsidRPr="008A2B63">
        <w:rPr>
          <w:rFonts w:ascii="Arial" w:eastAsia="Times New Roman" w:hAnsi="Arial" w:cs="Arial"/>
          <w:b/>
          <w:color w:val="000000"/>
          <w:sz w:val="24"/>
          <w:szCs w:val="24"/>
        </w:rPr>
        <w:t>Link between EYNFF base rate and local base rate</w:t>
      </w:r>
    </w:p>
    <w:p w14:paraId="44BE8793" w14:textId="3C8AED70" w:rsidR="008A2B63" w:rsidRDefault="008A2B63" w:rsidP="008F580A">
      <w:pPr>
        <w:spacing w:after="0" w:line="240" w:lineRule="auto"/>
        <w:jc w:val="both"/>
        <w:rPr>
          <w:rFonts w:ascii="Arial" w:eastAsia="Times New Roman" w:hAnsi="Arial" w:cs="Arial"/>
          <w:bCs/>
          <w:color w:val="000000"/>
          <w:sz w:val="24"/>
          <w:szCs w:val="24"/>
          <w:u w:val="single"/>
        </w:rPr>
      </w:pPr>
    </w:p>
    <w:p w14:paraId="200CEBC5" w14:textId="14E7EE8D" w:rsidR="00240D1A" w:rsidRPr="00EE77F8" w:rsidRDefault="00240D1A" w:rsidP="00240D1A">
      <w:pPr>
        <w:rPr>
          <w:rFonts w:ascii="Arial" w:eastAsia="Times New Roman" w:hAnsi="Arial" w:cs="Arial"/>
          <w:sz w:val="24"/>
          <w:szCs w:val="24"/>
        </w:rPr>
      </w:pPr>
      <w:r>
        <w:rPr>
          <w:rFonts w:ascii="Arial" w:hAnsi="Arial" w:cs="Arial"/>
          <w:bCs/>
          <w:sz w:val="24"/>
          <w:szCs w:val="24"/>
        </w:rPr>
        <w:t>Given the views expressed about the use of supplements, should there be any increase in the base rates paid to Norfolk, the local authority recommends that the opportunity to review the use of supplements again is taken, rather than automatically apply any increase in base rate in full.</w:t>
      </w:r>
    </w:p>
    <w:p w14:paraId="58A8EEA6" w14:textId="7D4CBE9F" w:rsidR="00AE4531" w:rsidRPr="006F3C09" w:rsidRDefault="00041631" w:rsidP="00AE4531">
      <w:pPr>
        <w:rPr>
          <w:rFonts w:ascii="Arial" w:hAnsi="Arial" w:cs="Arial"/>
          <w:sz w:val="24"/>
          <w:szCs w:val="24"/>
        </w:rPr>
      </w:pPr>
      <w:r>
        <w:rPr>
          <w:rFonts w:ascii="Arial" w:hAnsi="Arial" w:cs="Arial"/>
          <w:sz w:val="24"/>
          <w:szCs w:val="24"/>
        </w:rPr>
        <w:t>Additionally, t</w:t>
      </w:r>
      <w:r w:rsidR="00AE4531" w:rsidRPr="00EE77F8">
        <w:rPr>
          <w:rFonts w:ascii="Arial" w:hAnsi="Arial" w:cs="Arial"/>
          <w:sz w:val="24"/>
          <w:szCs w:val="24"/>
        </w:rPr>
        <w:t>here will be an annual review testing reasonableness of assumptions vs actuals, which may result in future base rates being increased or decreased to ensure that Norfolk’s EY block is sustainably managed.  Regular review ensures that the risk of significant underspends or overspends is reduced.</w:t>
      </w:r>
    </w:p>
    <w:p w14:paraId="1558DBC0" w14:textId="77777777" w:rsidR="0002749D" w:rsidRDefault="0002749D" w:rsidP="008F580A">
      <w:pPr>
        <w:spacing w:after="0" w:line="240" w:lineRule="auto"/>
        <w:jc w:val="both"/>
        <w:rPr>
          <w:rFonts w:ascii="Arial" w:eastAsia="Times New Roman" w:hAnsi="Arial" w:cs="Arial"/>
          <w:bCs/>
          <w:color w:val="000000"/>
          <w:sz w:val="24"/>
          <w:szCs w:val="24"/>
        </w:rPr>
      </w:pPr>
    </w:p>
    <w:p w14:paraId="0C16197F" w14:textId="004C1F73" w:rsidR="007B0147" w:rsidRPr="00995B19" w:rsidRDefault="007B0147" w:rsidP="007B0147">
      <w:pPr>
        <w:rPr>
          <w:rFonts w:ascii="Arial" w:eastAsia="Times New Roman" w:hAnsi="Arial" w:cs="Arial"/>
          <w:b/>
          <w:color w:val="000000"/>
          <w:sz w:val="24"/>
          <w:szCs w:val="24"/>
        </w:rPr>
      </w:pPr>
      <w:r w:rsidRPr="00995B19">
        <w:rPr>
          <w:rFonts w:ascii="Arial" w:eastAsia="Times New Roman" w:hAnsi="Arial" w:cs="Arial"/>
          <w:b/>
          <w:color w:val="000000"/>
          <w:sz w:val="24"/>
          <w:szCs w:val="24"/>
        </w:rPr>
        <w:t>3.</w:t>
      </w:r>
      <w:r>
        <w:rPr>
          <w:rFonts w:ascii="Arial" w:eastAsia="Times New Roman" w:hAnsi="Arial" w:cs="Arial"/>
          <w:b/>
          <w:color w:val="000000"/>
          <w:sz w:val="24"/>
          <w:szCs w:val="24"/>
        </w:rPr>
        <w:t>5</w:t>
      </w:r>
      <w:r w:rsidRPr="00995B19">
        <w:rPr>
          <w:rFonts w:ascii="Arial" w:eastAsia="Times New Roman" w:hAnsi="Arial" w:cs="Arial"/>
          <w:b/>
          <w:color w:val="000000"/>
          <w:sz w:val="24"/>
          <w:szCs w:val="24"/>
        </w:rPr>
        <w:tab/>
      </w:r>
      <w:r>
        <w:rPr>
          <w:rFonts w:ascii="Arial" w:eastAsia="Times New Roman" w:hAnsi="Arial" w:cs="Arial"/>
          <w:b/>
          <w:color w:val="000000"/>
          <w:sz w:val="24"/>
          <w:szCs w:val="24"/>
        </w:rPr>
        <w:t>Reconvened Early Years Reference Group</w:t>
      </w:r>
    </w:p>
    <w:p w14:paraId="46DCD08A" w14:textId="77777777" w:rsidR="007B0147" w:rsidRDefault="007B0147" w:rsidP="007B0147">
      <w:pPr>
        <w:rPr>
          <w:rFonts w:ascii="Arial" w:hAnsi="Arial" w:cs="Arial"/>
          <w:sz w:val="24"/>
          <w:szCs w:val="24"/>
        </w:rPr>
      </w:pPr>
      <w:r>
        <w:rPr>
          <w:rFonts w:ascii="Arial" w:hAnsi="Arial" w:cs="Arial"/>
          <w:sz w:val="24"/>
          <w:szCs w:val="24"/>
        </w:rPr>
        <w:t xml:space="preserve">Based upon the review of feedback from the survey, </w:t>
      </w:r>
      <w:r w:rsidRPr="007A641B">
        <w:rPr>
          <w:rFonts w:ascii="Arial" w:hAnsi="Arial" w:cs="Arial"/>
          <w:sz w:val="24"/>
          <w:szCs w:val="24"/>
        </w:rPr>
        <w:t xml:space="preserve">it is </w:t>
      </w:r>
      <w:r>
        <w:rPr>
          <w:rFonts w:ascii="Arial" w:hAnsi="Arial" w:cs="Arial"/>
          <w:sz w:val="24"/>
          <w:szCs w:val="24"/>
        </w:rPr>
        <w:t xml:space="preserve">recommended </w:t>
      </w:r>
      <w:r w:rsidRPr="007A641B">
        <w:rPr>
          <w:rFonts w:ascii="Arial" w:hAnsi="Arial" w:cs="Arial"/>
          <w:sz w:val="24"/>
          <w:szCs w:val="24"/>
        </w:rPr>
        <w:t>that the Early Years Reference Group is convened as a sub-group of Norfolk Schools Forum for a time-limited period, perhaps 2 years, with the purpose</w:t>
      </w:r>
      <w:r>
        <w:rPr>
          <w:rFonts w:ascii="Arial" w:hAnsi="Arial" w:cs="Arial"/>
          <w:sz w:val="24"/>
          <w:szCs w:val="24"/>
        </w:rPr>
        <w:t xml:space="preserve"> of:</w:t>
      </w:r>
    </w:p>
    <w:p w14:paraId="203908D7" w14:textId="77777777" w:rsidR="007B0147" w:rsidRDefault="007B0147" w:rsidP="007B0147">
      <w:pPr>
        <w:pStyle w:val="ListParagraph"/>
        <w:numPr>
          <w:ilvl w:val="0"/>
          <w:numId w:val="27"/>
        </w:numPr>
        <w:rPr>
          <w:rFonts w:ascii="Arial" w:hAnsi="Arial" w:cs="Arial"/>
          <w:sz w:val="24"/>
          <w:szCs w:val="24"/>
        </w:rPr>
      </w:pPr>
      <w:r w:rsidRPr="007A641B">
        <w:rPr>
          <w:rFonts w:ascii="Arial" w:hAnsi="Arial" w:cs="Arial"/>
          <w:sz w:val="24"/>
          <w:szCs w:val="24"/>
        </w:rPr>
        <w:t>increasing engagement with a wider group of Norfolk’s providers on a regular basis</w:t>
      </w:r>
      <w:r>
        <w:rPr>
          <w:rFonts w:ascii="Arial" w:hAnsi="Arial" w:cs="Arial"/>
          <w:sz w:val="24"/>
          <w:szCs w:val="24"/>
        </w:rPr>
        <w:t>;</w:t>
      </w:r>
    </w:p>
    <w:p w14:paraId="01B3EA4B" w14:textId="6E2FF711" w:rsidR="00E372F1" w:rsidRDefault="007B0147" w:rsidP="007B0147">
      <w:pPr>
        <w:pStyle w:val="ListParagraph"/>
        <w:numPr>
          <w:ilvl w:val="0"/>
          <w:numId w:val="27"/>
        </w:numPr>
        <w:rPr>
          <w:rFonts w:ascii="Arial" w:hAnsi="Arial" w:cs="Arial"/>
          <w:sz w:val="24"/>
          <w:szCs w:val="24"/>
        </w:rPr>
      </w:pPr>
      <w:r w:rsidRPr="007A641B">
        <w:rPr>
          <w:rFonts w:ascii="Arial" w:hAnsi="Arial" w:cs="Arial"/>
          <w:sz w:val="24"/>
          <w:szCs w:val="24"/>
        </w:rPr>
        <w:t>consider</w:t>
      </w:r>
      <w:r>
        <w:rPr>
          <w:rFonts w:ascii="Arial" w:hAnsi="Arial" w:cs="Arial"/>
          <w:sz w:val="24"/>
          <w:szCs w:val="24"/>
        </w:rPr>
        <w:t>ing</w:t>
      </w:r>
      <w:r w:rsidRPr="007A641B">
        <w:rPr>
          <w:rFonts w:ascii="Arial" w:hAnsi="Arial" w:cs="Arial"/>
          <w:sz w:val="24"/>
          <w:szCs w:val="24"/>
        </w:rPr>
        <w:t xml:space="preserve"> both the support on offer to Early Years settings from the Local Authority</w:t>
      </w:r>
      <w:r w:rsidR="00E372F1">
        <w:rPr>
          <w:rFonts w:ascii="Arial" w:hAnsi="Arial" w:cs="Arial"/>
          <w:sz w:val="24"/>
          <w:szCs w:val="24"/>
        </w:rPr>
        <w:t>;</w:t>
      </w:r>
      <w:r w:rsidRPr="007A641B">
        <w:rPr>
          <w:rFonts w:ascii="Arial" w:hAnsi="Arial" w:cs="Arial"/>
          <w:sz w:val="24"/>
          <w:szCs w:val="24"/>
        </w:rPr>
        <w:t xml:space="preserve"> </w:t>
      </w:r>
    </w:p>
    <w:p w14:paraId="4714D741" w14:textId="6FF80524" w:rsidR="007B0147" w:rsidRDefault="007B0147" w:rsidP="007B0147">
      <w:pPr>
        <w:pStyle w:val="ListParagraph"/>
        <w:numPr>
          <w:ilvl w:val="0"/>
          <w:numId w:val="27"/>
        </w:numPr>
        <w:rPr>
          <w:rFonts w:ascii="Arial" w:hAnsi="Arial" w:cs="Arial"/>
          <w:sz w:val="24"/>
          <w:szCs w:val="24"/>
        </w:rPr>
      </w:pPr>
      <w:r w:rsidRPr="007A641B">
        <w:rPr>
          <w:rFonts w:ascii="Arial" w:hAnsi="Arial" w:cs="Arial"/>
          <w:sz w:val="24"/>
          <w:szCs w:val="24"/>
        </w:rPr>
        <w:t>consider</w:t>
      </w:r>
      <w:r w:rsidR="00E372F1">
        <w:rPr>
          <w:rFonts w:ascii="Arial" w:hAnsi="Arial" w:cs="Arial"/>
          <w:sz w:val="24"/>
          <w:szCs w:val="24"/>
        </w:rPr>
        <w:t>ing</w:t>
      </w:r>
      <w:r w:rsidRPr="007A641B">
        <w:rPr>
          <w:rFonts w:ascii="Arial" w:hAnsi="Arial" w:cs="Arial"/>
          <w:sz w:val="24"/>
          <w:szCs w:val="24"/>
        </w:rPr>
        <w:t xml:space="preserve"> when it might be an appropriate time to move the formula towards </w:t>
      </w:r>
      <w:r>
        <w:rPr>
          <w:rFonts w:ascii="Arial" w:hAnsi="Arial" w:cs="Arial"/>
          <w:sz w:val="24"/>
          <w:szCs w:val="24"/>
        </w:rPr>
        <w:t>no discretionary supplements;</w:t>
      </w:r>
    </w:p>
    <w:p w14:paraId="399EC000" w14:textId="2D0FB5ED" w:rsidR="00E54BE4" w:rsidRPr="00681D7E" w:rsidRDefault="00AE0F27" w:rsidP="00E54BE4">
      <w:pPr>
        <w:pStyle w:val="ListParagraph"/>
        <w:numPr>
          <w:ilvl w:val="0"/>
          <w:numId w:val="27"/>
        </w:numPr>
        <w:spacing w:after="0" w:line="240" w:lineRule="auto"/>
        <w:jc w:val="both"/>
        <w:rPr>
          <w:rFonts w:ascii="Arial" w:eastAsia="Times New Roman" w:hAnsi="Arial" w:cs="Arial"/>
          <w:bCs/>
          <w:color w:val="000000"/>
          <w:sz w:val="24"/>
          <w:szCs w:val="24"/>
        </w:rPr>
      </w:pPr>
      <w:r>
        <w:rPr>
          <w:rFonts w:ascii="Arial" w:hAnsi="Arial" w:cs="Arial"/>
          <w:sz w:val="24"/>
          <w:szCs w:val="24"/>
        </w:rPr>
        <w:t xml:space="preserve">further exploration </w:t>
      </w:r>
      <w:r w:rsidR="00E54BE4" w:rsidRPr="00E54BE4">
        <w:rPr>
          <w:rFonts w:ascii="Arial" w:hAnsi="Arial" w:cs="Arial"/>
          <w:sz w:val="24"/>
          <w:szCs w:val="24"/>
        </w:rPr>
        <w:t>as to the possibility and / or desire for future formula changes</w:t>
      </w:r>
      <w:r>
        <w:rPr>
          <w:rFonts w:ascii="Arial" w:hAnsi="Arial" w:cs="Arial"/>
          <w:sz w:val="24"/>
          <w:szCs w:val="24"/>
        </w:rPr>
        <w:t xml:space="preserve"> in </w:t>
      </w:r>
      <w:r w:rsidRPr="00681D7E">
        <w:rPr>
          <w:rFonts w:ascii="Arial" w:hAnsi="Arial" w:cs="Arial"/>
          <w:sz w:val="24"/>
          <w:szCs w:val="24"/>
        </w:rPr>
        <w:t xml:space="preserve">relation to the deprivation </w:t>
      </w:r>
      <w:r w:rsidR="006E2E3D" w:rsidRPr="00681D7E">
        <w:rPr>
          <w:rFonts w:ascii="Arial" w:hAnsi="Arial" w:cs="Arial"/>
          <w:sz w:val="24"/>
          <w:szCs w:val="24"/>
        </w:rPr>
        <w:t>cr</w:t>
      </w:r>
      <w:r w:rsidR="006E2E3D">
        <w:rPr>
          <w:rFonts w:ascii="Arial" w:hAnsi="Arial" w:cs="Arial"/>
          <w:sz w:val="24"/>
          <w:szCs w:val="24"/>
        </w:rPr>
        <w:t>i</w:t>
      </w:r>
      <w:r w:rsidR="006E2E3D" w:rsidRPr="00681D7E">
        <w:rPr>
          <w:rFonts w:ascii="Arial" w:hAnsi="Arial" w:cs="Arial"/>
          <w:sz w:val="24"/>
          <w:szCs w:val="24"/>
        </w:rPr>
        <w:t>teria</w:t>
      </w:r>
      <w:r w:rsidRPr="00681D7E">
        <w:rPr>
          <w:rFonts w:ascii="Arial" w:hAnsi="Arial" w:cs="Arial"/>
          <w:sz w:val="24"/>
          <w:szCs w:val="24"/>
        </w:rPr>
        <w:t>;</w:t>
      </w:r>
    </w:p>
    <w:p w14:paraId="63630A94" w14:textId="06A570AE" w:rsidR="00D97AC4" w:rsidRPr="00681D7E" w:rsidRDefault="00826990" w:rsidP="00D97AC4">
      <w:pPr>
        <w:pStyle w:val="ListParagraph"/>
        <w:numPr>
          <w:ilvl w:val="0"/>
          <w:numId w:val="27"/>
        </w:numPr>
        <w:rPr>
          <w:rFonts w:ascii="Arial" w:hAnsi="Arial" w:cs="Arial"/>
          <w:sz w:val="24"/>
          <w:szCs w:val="24"/>
        </w:rPr>
      </w:pPr>
      <w:r w:rsidRPr="008767B8">
        <w:rPr>
          <w:rFonts w:ascii="Arial" w:hAnsi="Arial" w:cs="Arial"/>
          <w:sz w:val="24"/>
          <w:szCs w:val="24"/>
        </w:rPr>
        <w:lastRenderedPageBreak/>
        <w:t>considering amending the 2-year-old formula for the creation of a SEN inclusion fund and / or contribution towards central costs</w:t>
      </w:r>
      <w:r w:rsidR="00681D7E" w:rsidRPr="008767B8">
        <w:rPr>
          <w:rFonts w:ascii="Arial" w:hAnsi="Arial" w:cs="Arial"/>
          <w:sz w:val="24"/>
          <w:szCs w:val="24"/>
        </w:rPr>
        <w:t xml:space="preserve"> if there are future EYNFF increases for Norfolk.</w:t>
      </w:r>
    </w:p>
    <w:p w14:paraId="6227EF65" w14:textId="77777777" w:rsidR="0002749D" w:rsidRPr="008A2B63" w:rsidRDefault="0002749D" w:rsidP="008F580A">
      <w:pPr>
        <w:spacing w:after="0" w:line="240" w:lineRule="auto"/>
        <w:jc w:val="both"/>
        <w:rPr>
          <w:rFonts w:ascii="Arial" w:eastAsia="Times New Roman" w:hAnsi="Arial" w:cs="Arial"/>
          <w:bCs/>
          <w:color w:val="000000"/>
          <w:sz w:val="24"/>
          <w:szCs w:val="24"/>
        </w:rPr>
      </w:pPr>
    </w:p>
    <w:p w14:paraId="159834E4" w14:textId="77777777" w:rsidR="00AB73BC" w:rsidRPr="00640356" w:rsidRDefault="00AB73BC" w:rsidP="008F580A">
      <w:pPr>
        <w:spacing w:after="0" w:line="240" w:lineRule="auto"/>
        <w:jc w:val="both"/>
        <w:rPr>
          <w:rFonts w:ascii="Arial" w:eastAsia="Times New Roman" w:hAnsi="Arial" w:cs="Arial"/>
          <w:b/>
          <w:color w:val="000000"/>
          <w:sz w:val="24"/>
          <w:szCs w:val="24"/>
        </w:rPr>
      </w:pPr>
    </w:p>
    <w:p w14:paraId="7398BC41" w14:textId="1D2372BB" w:rsidR="00B57264" w:rsidRPr="003919DC" w:rsidRDefault="00B57264" w:rsidP="00B57264">
      <w:pPr>
        <w:rPr>
          <w:rFonts w:ascii="Arial" w:hAnsi="Arial" w:cs="Arial"/>
          <w:b/>
          <w:bCs/>
          <w:sz w:val="24"/>
          <w:szCs w:val="24"/>
        </w:rPr>
      </w:pPr>
      <w:r w:rsidRPr="003919DC">
        <w:rPr>
          <w:rFonts w:ascii="Arial" w:hAnsi="Arial" w:cs="Arial"/>
          <w:b/>
          <w:bCs/>
          <w:sz w:val="24"/>
          <w:szCs w:val="24"/>
        </w:rPr>
        <w:t>Schools Forum are asked to:</w:t>
      </w:r>
    </w:p>
    <w:p w14:paraId="457B0AF1" w14:textId="77777777" w:rsidR="00B57264" w:rsidRPr="009C3BA5" w:rsidRDefault="00B57264" w:rsidP="00B57264">
      <w:pPr>
        <w:pStyle w:val="ListParagraph"/>
        <w:numPr>
          <w:ilvl w:val="0"/>
          <w:numId w:val="1"/>
        </w:numPr>
        <w:rPr>
          <w:rFonts w:ascii="Arial" w:hAnsi="Arial" w:cs="Arial"/>
          <w:b/>
          <w:bCs/>
          <w:sz w:val="24"/>
          <w:szCs w:val="24"/>
        </w:rPr>
      </w:pPr>
      <w:r w:rsidRPr="009C3BA5">
        <w:rPr>
          <w:rFonts w:ascii="Arial" w:hAnsi="Arial" w:cs="Arial"/>
          <w:b/>
          <w:bCs/>
          <w:sz w:val="24"/>
          <w:szCs w:val="24"/>
        </w:rPr>
        <w:t>Consider the feedback from the autumn 2020 Early Years Consultation;</w:t>
      </w:r>
    </w:p>
    <w:p w14:paraId="1C5F86CF" w14:textId="77777777" w:rsidR="00B57264" w:rsidRPr="009C3BA5" w:rsidRDefault="00B57264" w:rsidP="00B57264">
      <w:pPr>
        <w:pStyle w:val="ListParagraph"/>
        <w:numPr>
          <w:ilvl w:val="0"/>
          <w:numId w:val="1"/>
        </w:numPr>
        <w:spacing w:after="0" w:line="240" w:lineRule="auto"/>
        <w:jc w:val="both"/>
        <w:rPr>
          <w:rFonts w:ascii="Arial" w:eastAsia="Times New Roman" w:hAnsi="Arial" w:cs="Arial"/>
          <w:b/>
          <w:bCs/>
          <w:color w:val="000000"/>
          <w:sz w:val="24"/>
          <w:szCs w:val="24"/>
        </w:rPr>
      </w:pPr>
      <w:r w:rsidRPr="009C3BA5">
        <w:rPr>
          <w:rFonts w:ascii="Arial" w:hAnsi="Arial" w:cs="Arial"/>
          <w:b/>
          <w:bCs/>
          <w:sz w:val="24"/>
          <w:szCs w:val="24"/>
        </w:rPr>
        <w:t>Consider and comment on the proposed changes to the 2021-22 Early Years funding formula.</w:t>
      </w:r>
    </w:p>
    <w:p w14:paraId="17C38313" w14:textId="77777777" w:rsidR="00B57264" w:rsidRPr="009C3BA5" w:rsidRDefault="00B57264" w:rsidP="00B57264">
      <w:pPr>
        <w:pStyle w:val="ListParagraph"/>
        <w:numPr>
          <w:ilvl w:val="0"/>
          <w:numId w:val="1"/>
        </w:numPr>
        <w:spacing w:after="0" w:line="240" w:lineRule="auto"/>
        <w:jc w:val="both"/>
        <w:rPr>
          <w:rFonts w:ascii="Arial" w:eastAsia="Times New Roman" w:hAnsi="Arial" w:cs="Arial"/>
          <w:b/>
          <w:bCs/>
          <w:color w:val="000000"/>
          <w:sz w:val="24"/>
          <w:szCs w:val="24"/>
        </w:rPr>
      </w:pPr>
      <w:r w:rsidRPr="009C3BA5">
        <w:rPr>
          <w:rFonts w:ascii="Arial" w:hAnsi="Arial" w:cs="Arial"/>
          <w:b/>
          <w:bCs/>
          <w:sz w:val="24"/>
          <w:szCs w:val="24"/>
        </w:rPr>
        <w:t xml:space="preserve">Make a recommendation to the Local Authority the 2021-22 </w:t>
      </w:r>
      <w:r>
        <w:rPr>
          <w:rFonts w:ascii="Arial" w:hAnsi="Arial" w:cs="Arial"/>
          <w:b/>
          <w:bCs/>
          <w:sz w:val="24"/>
          <w:szCs w:val="24"/>
        </w:rPr>
        <w:t xml:space="preserve">early years funding formula </w:t>
      </w:r>
      <w:r w:rsidRPr="009C3BA5">
        <w:rPr>
          <w:rFonts w:ascii="Arial" w:hAnsi="Arial" w:cs="Arial"/>
          <w:b/>
          <w:bCs/>
          <w:sz w:val="24"/>
          <w:szCs w:val="24"/>
        </w:rPr>
        <w:t>in respect of:</w:t>
      </w:r>
    </w:p>
    <w:p w14:paraId="42883B81" w14:textId="77777777" w:rsidR="00B57264" w:rsidRPr="009C3BA5" w:rsidRDefault="00B57264" w:rsidP="00B57264">
      <w:pPr>
        <w:pStyle w:val="ListParagraph"/>
        <w:numPr>
          <w:ilvl w:val="0"/>
          <w:numId w:val="20"/>
        </w:numPr>
        <w:spacing w:after="0" w:line="240" w:lineRule="auto"/>
        <w:ind w:firstLine="194"/>
        <w:jc w:val="both"/>
        <w:rPr>
          <w:rFonts w:ascii="Arial" w:eastAsia="Times New Roman" w:hAnsi="Arial" w:cs="Arial"/>
          <w:b/>
          <w:color w:val="000000"/>
          <w:sz w:val="24"/>
          <w:szCs w:val="24"/>
        </w:rPr>
      </w:pPr>
      <w:r>
        <w:rPr>
          <w:rFonts w:ascii="Arial" w:hAnsi="Arial" w:cs="Arial"/>
          <w:sz w:val="24"/>
          <w:szCs w:val="24"/>
        </w:rPr>
        <w:t>Base rate and supplement options for funding formula</w:t>
      </w:r>
    </w:p>
    <w:p w14:paraId="7F5FA843" w14:textId="77777777" w:rsidR="00B57264" w:rsidRPr="009C3BA5" w:rsidRDefault="00B57264" w:rsidP="00B57264">
      <w:pPr>
        <w:pStyle w:val="ListParagraph"/>
        <w:numPr>
          <w:ilvl w:val="0"/>
          <w:numId w:val="20"/>
        </w:numPr>
        <w:spacing w:after="0" w:line="240" w:lineRule="auto"/>
        <w:ind w:firstLine="194"/>
        <w:jc w:val="both"/>
        <w:rPr>
          <w:rFonts w:ascii="Arial" w:eastAsia="Times New Roman" w:hAnsi="Arial" w:cs="Arial"/>
          <w:b/>
          <w:color w:val="000000"/>
          <w:sz w:val="24"/>
          <w:szCs w:val="24"/>
        </w:rPr>
      </w:pPr>
      <w:r>
        <w:rPr>
          <w:rFonts w:ascii="Arial" w:hAnsi="Arial" w:cs="Arial"/>
          <w:sz w:val="24"/>
          <w:szCs w:val="24"/>
        </w:rPr>
        <w:t>Deprivation criteria</w:t>
      </w:r>
    </w:p>
    <w:p w14:paraId="13C721D5" w14:textId="77777777" w:rsidR="00B57264" w:rsidRDefault="00B57264" w:rsidP="00B57264">
      <w:pPr>
        <w:pStyle w:val="ListParagraph"/>
        <w:numPr>
          <w:ilvl w:val="0"/>
          <w:numId w:val="20"/>
        </w:numPr>
        <w:ind w:firstLine="194"/>
        <w:rPr>
          <w:rFonts w:ascii="Arial" w:hAnsi="Arial" w:cs="Arial"/>
          <w:sz w:val="24"/>
          <w:szCs w:val="24"/>
        </w:rPr>
      </w:pPr>
      <w:r w:rsidRPr="009C3BA5">
        <w:rPr>
          <w:rFonts w:ascii="Arial" w:hAnsi="Arial" w:cs="Arial"/>
          <w:sz w:val="24"/>
          <w:szCs w:val="24"/>
        </w:rPr>
        <w:t xml:space="preserve">Central </w:t>
      </w:r>
      <w:r>
        <w:rPr>
          <w:rFonts w:ascii="Arial" w:hAnsi="Arial" w:cs="Arial"/>
          <w:sz w:val="24"/>
          <w:szCs w:val="24"/>
        </w:rPr>
        <w:t>s</w:t>
      </w:r>
      <w:r w:rsidRPr="009C3BA5">
        <w:rPr>
          <w:rFonts w:ascii="Arial" w:hAnsi="Arial" w:cs="Arial"/>
          <w:sz w:val="24"/>
          <w:szCs w:val="24"/>
        </w:rPr>
        <w:t>ervices</w:t>
      </w:r>
      <w:r>
        <w:rPr>
          <w:rFonts w:ascii="Arial" w:hAnsi="Arial" w:cs="Arial"/>
          <w:sz w:val="24"/>
          <w:szCs w:val="24"/>
        </w:rPr>
        <w:t xml:space="preserve"> and </w:t>
      </w:r>
      <w:r w:rsidRPr="009C3BA5">
        <w:rPr>
          <w:rFonts w:ascii="Arial" w:hAnsi="Arial" w:cs="Arial"/>
          <w:sz w:val="24"/>
          <w:szCs w:val="24"/>
        </w:rPr>
        <w:t>SEN Inclusion Fund from 2</w:t>
      </w:r>
      <w:r>
        <w:rPr>
          <w:rFonts w:ascii="Arial" w:hAnsi="Arial" w:cs="Arial"/>
          <w:sz w:val="24"/>
          <w:szCs w:val="24"/>
        </w:rPr>
        <w:t>-</w:t>
      </w:r>
      <w:r w:rsidRPr="009C3BA5">
        <w:rPr>
          <w:rFonts w:ascii="Arial" w:hAnsi="Arial" w:cs="Arial"/>
          <w:sz w:val="24"/>
          <w:szCs w:val="24"/>
        </w:rPr>
        <w:t>year-old hourly rate</w:t>
      </w:r>
    </w:p>
    <w:p w14:paraId="48A84EA8" w14:textId="16C57979" w:rsidR="00B57264" w:rsidRPr="00B01916" w:rsidRDefault="00B57264" w:rsidP="00FD486A">
      <w:pPr>
        <w:pStyle w:val="ListParagraph"/>
        <w:numPr>
          <w:ilvl w:val="0"/>
          <w:numId w:val="20"/>
        </w:numPr>
        <w:spacing w:after="0" w:line="240" w:lineRule="auto"/>
        <w:ind w:firstLine="194"/>
        <w:jc w:val="both"/>
        <w:rPr>
          <w:rFonts w:ascii="Arial" w:hAnsi="Arial" w:cs="Arial"/>
          <w:sz w:val="24"/>
          <w:szCs w:val="24"/>
        </w:rPr>
      </w:pPr>
      <w:r w:rsidRPr="00B01916">
        <w:rPr>
          <w:rFonts w:ascii="Arial" w:hAnsi="Arial" w:cs="Arial"/>
          <w:sz w:val="24"/>
          <w:szCs w:val="24"/>
        </w:rPr>
        <w:t>Link between EYNFF base rate and local base rate</w:t>
      </w:r>
    </w:p>
    <w:p w14:paraId="654990FE" w14:textId="42A6FC94" w:rsidR="009C3BA5" w:rsidRPr="009C3BA5" w:rsidRDefault="00B57264" w:rsidP="00FD486A">
      <w:pPr>
        <w:pStyle w:val="ListParagraph"/>
        <w:numPr>
          <w:ilvl w:val="0"/>
          <w:numId w:val="29"/>
        </w:numPr>
        <w:ind w:left="709" w:hanging="283"/>
        <w:rPr>
          <w:rFonts w:ascii="Arial" w:hAnsi="Arial" w:cs="Arial"/>
          <w:sz w:val="24"/>
          <w:szCs w:val="24"/>
        </w:rPr>
      </w:pPr>
      <w:r w:rsidRPr="00BA33EF">
        <w:rPr>
          <w:rFonts w:ascii="Arial" w:hAnsi="Arial" w:cs="Arial"/>
          <w:b/>
          <w:bCs/>
          <w:sz w:val="24"/>
          <w:szCs w:val="24"/>
        </w:rPr>
        <w:t>Vote on retention of 5% of 3- and 4-year-old allocation for central services</w:t>
      </w:r>
    </w:p>
    <w:p w14:paraId="0DCF40CD" w14:textId="66261FA9" w:rsidR="000A636C" w:rsidRPr="000A636C" w:rsidRDefault="000A636C" w:rsidP="000A636C">
      <w:pPr>
        <w:spacing w:after="0" w:line="240" w:lineRule="auto"/>
        <w:ind w:left="360"/>
        <w:jc w:val="both"/>
        <w:rPr>
          <w:rFonts w:ascii="Arial" w:eastAsia="Times New Roman" w:hAnsi="Arial" w:cs="Arial"/>
          <w:b/>
          <w:color w:val="000000"/>
          <w:sz w:val="24"/>
          <w:szCs w:val="24"/>
        </w:rPr>
      </w:pPr>
    </w:p>
    <w:p w14:paraId="74BA8012" w14:textId="77777777" w:rsidR="00213F34" w:rsidRDefault="00213F34" w:rsidP="008F580A">
      <w:pPr>
        <w:spacing w:after="0" w:line="240" w:lineRule="auto"/>
        <w:jc w:val="both"/>
        <w:rPr>
          <w:rFonts w:ascii="Arial" w:eastAsia="Times New Roman" w:hAnsi="Arial" w:cs="Arial"/>
          <w:b/>
          <w:color w:val="000000"/>
          <w:sz w:val="24"/>
          <w:szCs w:val="24"/>
        </w:rPr>
      </w:pPr>
    </w:p>
    <w:p w14:paraId="71EA4AEF" w14:textId="7093E4B9" w:rsidR="008F580A" w:rsidRPr="005973C8" w:rsidRDefault="008F580A" w:rsidP="008F580A">
      <w:pPr>
        <w:spacing w:after="0" w:line="240" w:lineRule="auto"/>
        <w:jc w:val="both"/>
        <w:rPr>
          <w:rFonts w:ascii="Arial" w:eastAsia="Times New Roman" w:hAnsi="Arial" w:cs="Arial"/>
          <w:b/>
          <w:color w:val="000000"/>
          <w:sz w:val="24"/>
          <w:szCs w:val="24"/>
        </w:rPr>
      </w:pPr>
      <w:r w:rsidRPr="005973C8">
        <w:rPr>
          <w:rFonts w:ascii="Arial" w:eastAsia="Times New Roman" w:hAnsi="Arial" w:cs="Arial"/>
          <w:b/>
          <w:color w:val="000000"/>
          <w:sz w:val="24"/>
          <w:szCs w:val="24"/>
        </w:rPr>
        <w:t>Useful Links</w:t>
      </w:r>
    </w:p>
    <w:p w14:paraId="60F1DACB" w14:textId="77777777" w:rsidR="00746FE0" w:rsidRPr="000A636C" w:rsidRDefault="00746FE0" w:rsidP="008F580A">
      <w:pPr>
        <w:spacing w:after="0" w:line="240" w:lineRule="auto"/>
        <w:jc w:val="both"/>
        <w:rPr>
          <w:rFonts w:ascii="Arial" w:eastAsia="Times New Roman" w:hAnsi="Arial" w:cs="Arial"/>
          <w:color w:val="000000"/>
          <w:sz w:val="24"/>
          <w:szCs w:val="24"/>
          <w:highlight w:val="yellow"/>
        </w:rPr>
      </w:pPr>
    </w:p>
    <w:p w14:paraId="36577D98" w14:textId="77777777" w:rsidR="005973C8" w:rsidRDefault="005973C8" w:rsidP="008F580A">
      <w:pPr>
        <w:pBdr>
          <w:top w:val="single" w:sz="4" w:space="1" w:color="auto"/>
          <w:left w:val="single" w:sz="4" w:space="4" w:color="auto"/>
          <w:bottom w:val="single" w:sz="4" w:space="1" w:color="auto"/>
          <w:right w:val="single" w:sz="4" w:space="4" w:color="auto"/>
        </w:pBdr>
        <w:rPr>
          <w:rFonts w:ascii="Arial" w:hAnsi="Arial" w:cs="Arial"/>
          <w:sz w:val="24"/>
          <w:szCs w:val="24"/>
          <w:u w:val="single"/>
        </w:rPr>
      </w:pPr>
      <w:r w:rsidRPr="005973C8">
        <w:rPr>
          <w:rFonts w:ascii="Arial" w:hAnsi="Arial" w:cs="Arial"/>
          <w:sz w:val="24"/>
          <w:szCs w:val="24"/>
          <w:u w:val="single"/>
        </w:rPr>
        <w:t>Link to consultation document (survey now closed):</w:t>
      </w:r>
    </w:p>
    <w:p w14:paraId="630849F5" w14:textId="118083AA" w:rsidR="008F580A" w:rsidRDefault="00560C3F" w:rsidP="008F580A">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13" w:history="1">
        <w:r w:rsidR="005973C8" w:rsidRPr="009A79DA">
          <w:rPr>
            <w:rStyle w:val="Hyperlink"/>
            <w:rFonts w:ascii="Arial" w:hAnsi="Arial" w:cs="Arial"/>
            <w:sz w:val="24"/>
            <w:szCs w:val="24"/>
          </w:rPr>
          <w:t>https://www.schools.norfolk.gov.uk/early-learning-and-childcare/early-years-funding/early-education-and-childcare/local-funding-formula</w:t>
        </w:r>
      </w:hyperlink>
    </w:p>
    <w:p w14:paraId="51148335" w14:textId="0C7BE069" w:rsidR="005973C8" w:rsidRPr="005973C8" w:rsidRDefault="005973C8" w:rsidP="008F580A">
      <w:pPr>
        <w:pBdr>
          <w:top w:val="single" w:sz="4" w:space="1" w:color="auto"/>
          <w:left w:val="single" w:sz="4" w:space="4" w:color="auto"/>
          <w:bottom w:val="single" w:sz="4" w:space="1" w:color="auto"/>
          <w:right w:val="single" w:sz="4" w:space="4" w:color="auto"/>
        </w:pBdr>
        <w:rPr>
          <w:rFonts w:ascii="Arial" w:hAnsi="Arial" w:cs="Arial"/>
          <w:sz w:val="24"/>
          <w:szCs w:val="24"/>
          <w:u w:val="single"/>
        </w:rPr>
      </w:pPr>
      <w:r w:rsidRPr="005973C8">
        <w:rPr>
          <w:rFonts w:ascii="Arial" w:hAnsi="Arial" w:cs="Arial"/>
          <w:sz w:val="24"/>
          <w:szCs w:val="24"/>
          <w:u w:val="single"/>
        </w:rPr>
        <w:t>Link to current Early Years National Funding Formula Operational Guidance (2021-22 not yet available):</w:t>
      </w:r>
    </w:p>
    <w:p w14:paraId="2554B9AA" w14:textId="70ABEF82" w:rsidR="005973C8" w:rsidRPr="005973C8" w:rsidRDefault="00560C3F" w:rsidP="008F580A">
      <w:pPr>
        <w:pBdr>
          <w:top w:val="single" w:sz="4" w:space="1" w:color="auto"/>
          <w:left w:val="single" w:sz="4" w:space="4" w:color="auto"/>
          <w:bottom w:val="single" w:sz="4" w:space="1" w:color="auto"/>
          <w:right w:val="single" w:sz="4" w:space="4" w:color="auto"/>
        </w:pBdr>
        <w:rPr>
          <w:rFonts w:ascii="Arial" w:hAnsi="Arial" w:cs="Arial"/>
          <w:sz w:val="24"/>
          <w:szCs w:val="24"/>
          <w:u w:val="single"/>
        </w:rPr>
      </w:pPr>
      <w:hyperlink r:id="rId14" w:history="1">
        <w:r w:rsidR="005973C8" w:rsidRPr="009A79DA">
          <w:rPr>
            <w:rStyle w:val="Hyperlink"/>
            <w:rFonts w:ascii="Arial" w:hAnsi="Arial" w:cs="Arial"/>
            <w:sz w:val="24"/>
            <w:szCs w:val="24"/>
          </w:rPr>
          <w:t>https://www.gov.uk/government/publications/early-years-funding-2020-2021</w:t>
        </w:r>
      </w:hyperlink>
    </w:p>
    <w:p w14:paraId="05F57197" w14:textId="77777777" w:rsidR="00CF21E7" w:rsidRDefault="00CF21E7" w:rsidP="008F580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A7FC894" w14:textId="77777777" w:rsidR="00394DF8" w:rsidRDefault="00394DF8" w:rsidP="00394DF8">
      <w:pPr>
        <w:rPr>
          <w:rFonts w:ascii="Arial" w:hAnsi="Arial" w:cs="Arial"/>
          <w:sz w:val="24"/>
          <w:szCs w:val="24"/>
        </w:rPr>
        <w:sectPr w:rsidR="00394DF8" w:rsidSect="00424C0D">
          <w:pgSz w:w="11906" w:h="16838"/>
          <w:pgMar w:top="1440" w:right="1440" w:bottom="1440" w:left="1440" w:header="709" w:footer="709" w:gutter="0"/>
          <w:cols w:space="708"/>
          <w:docGrid w:linePitch="360"/>
        </w:sectPr>
      </w:pPr>
    </w:p>
    <w:p w14:paraId="4E297D3B" w14:textId="69CC7234" w:rsidR="00953100" w:rsidRPr="00560C3F" w:rsidRDefault="00394DF8" w:rsidP="00394DF8">
      <w:pPr>
        <w:rPr>
          <w:rFonts w:ascii="Arial" w:hAnsi="Arial" w:cs="Arial"/>
          <w:b/>
          <w:bCs/>
          <w:sz w:val="28"/>
          <w:szCs w:val="28"/>
        </w:rPr>
      </w:pPr>
      <w:r w:rsidRPr="00560C3F">
        <w:rPr>
          <w:rFonts w:ascii="Arial" w:hAnsi="Arial" w:cs="Arial"/>
          <w:b/>
          <w:bCs/>
          <w:sz w:val="28"/>
          <w:szCs w:val="28"/>
        </w:rPr>
        <w:lastRenderedPageBreak/>
        <w:t>Appendix</w:t>
      </w:r>
      <w:r w:rsidR="00300328" w:rsidRPr="00560C3F">
        <w:rPr>
          <w:rFonts w:ascii="Arial" w:hAnsi="Arial" w:cs="Arial"/>
          <w:b/>
          <w:bCs/>
          <w:sz w:val="28"/>
          <w:szCs w:val="28"/>
        </w:rPr>
        <w:t xml:space="preserve"> 1</w:t>
      </w:r>
      <w:r w:rsidR="00771337" w:rsidRPr="00560C3F">
        <w:rPr>
          <w:rFonts w:ascii="Arial" w:hAnsi="Arial" w:cs="Arial"/>
          <w:b/>
          <w:bCs/>
          <w:sz w:val="28"/>
          <w:szCs w:val="28"/>
        </w:rPr>
        <w:br/>
      </w:r>
      <w:r w:rsidR="001266F0" w:rsidRPr="00560C3F">
        <w:rPr>
          <w:rFonts w:ascii="Arial" w:hAnsi="Arial" w:cs="Arial"/>
          <w:b/>
          <w:bCs/>
          <w:sz w:val="28"/>
          <w:szCs w:val="28"/>
        </w:rPr>
        <w:t xml:space="preserve">Q7 </w:t>
      </w:r>
      <w:r w:rsidR="00570C46" w:rsidRPr="00560C3F">
        <w:rPr>
          <w:rFonts w:ascii="Arial" w:hAnsi="Arial" w:cs="Arial"/>
          <w:b/>
          <w:bCs/>
          <w:sz w:val="28"/>
          <w:szCs w:val="28"/>
        </w:rPr>
        <w:t>Options for supplements - p</w:t>
      </w:r>
      <w:r w:rsidR="001266F0" w:rsidRPr="00560C3F">
        <w:rPr>
          <w:rFonts w:ascii="Arial" w:hAnsi="Arial" w:cs="Arial"/>
          <w:b/>
          <w:bCs/>
          <w:sz w:val="28"/>
          <w:szCs w:val="28"/>
        </w:rPr>
        <w:t>lease provide your rationale for choosing the above ranking, including any potential impact you would like considered, in the box below:</w:t>
      </w:r>
    </w:p>
    <w:p w14:paraId="35C1E0D9" w14:textId="6FB16C74" w:rsidR="00394DF8" w:rsidRPr="0079596E" w:rsidRDefault="00953100" w:rsidP="00394DF8">
      <w:pPr>
        <w:rPr>
          <w:rFonts w:ascii="Arial" w:hAnsi="Arial" w:cs="Arial"/>
          <w:sz w:val="24"/>
          <w:szCs w:val="24"/>
        </w:rPr>
      </w:pPr>
      <w:r w:rsidRPr="0079596E">
        <w:rPr>
          <w:rFonts w:ascii="Arial" w:hAnsi="Arial" w:cs="Arial"/>
          <w:sz w:val="24"/>
          <w:szCs w:val="24"/>
        </w:rPr>
        <w:t>Comments verbatim as submitted</w:t>
      </w:r>
      <w:r w:rsidR="00A25FDC">
        <w:rPr>
          <w:rFonts w:ascii="Arial" w:hAnsi="Arial" w:cs="Arial"/>
          <w:sz w:val="24"/>
          <w:szCs w:val="24"/>
        </w:rPr>
        <w:t xml:space="preserve"> t</w:t>
      </w:r>
      <w:r w:rsidR="00002BFA">
        <w:rPr>
          <w:rFonts w:ascii="Arial" w:hAnsi="Arial" w:cs="Arial"/>
          <w:sz w:val="24"/>
          <w:szCs w:val="24"/>
        </w:rPr>
        <w:t>hrough the survey</w:t>
      </w:r>
      <w:r w:rsidR="00D13504">
        <w:rPr>
          <w:rFonts w:ascii="Arial" w:hAnsi="Arial" w:cs="Arial"/>
          <w:sz w:val="24"/>
          <w:szCs w:val="24"/>
        </w:rPr>
        <w:t>, including if there a</w:t>
      </w:r>
      <w:r w:rsidR="00B24511">
        <w:rPr>
          <w:rFonts w:ascii="Arial" w:hAnsi="Arial" w:cs="Arial"/>
          <w:sz w:val="24"/>
          <w:szCs w:val="24"/>
        </w:rPr>
        <w:t>ppear to be errors in understanding of the factual data provided or it appears that the commen</w:t>
      </w:r>
      <w:r w:rsidR="001A1C44">
        <w:rPr>
          <w:rFonts w:ascii="Arial" w:hAnsi="Arial" w:cs="Arial"/>
          <w:sz w:val="24"/>
          <w:szCs w:val="24"/>
        </w:rPr>
        <w:t>t seems to pre</w:t>
      </w:r>
      <w:r w:rsidR="00613804">
        <w:rPr>
          <w:rFonts w:ascii="Arial" w:hAnsi="Arial" w:cs="Arial"/>
          <w:sz w:val="24"/>
          <w:szCs w:val="24"/>
        </w:rPr>
        <w:t>fer</w:t>
      </w:r>
      <w:r w:rsidR="00B04AAC">
        <w:rPr>
          <w:rFonts w:ascii="Arial" w:hAnsi="Arial" w:cs="Arial"/>
          <w:sz w:val="24"/>
          <w:szCs w:val="24"/>
        </w:rPr>
        <w:t xml:space="preserve"> an alternative option to the </w:t>
      </w:r>
      <w:r w:rsidR="00B05400">
        <w:rPr>
          <w:rFonts w:ascii="Arial" w:hAnsi="Arial" w:cs="Arial"/>
          <w:sz w:val="24"/>
          <w:szCs w:val="24"/>
        </w:rPr>
        <w:t>one ranked as first choice</w:t>
      </w:r>
      <w:r w:rsidR="00002BFA">
        <w:rPr>
          <w:rFonts w:ascii="Arial" w:hAnsi="Arial" w:cs="Arial"/>
          <w:sz w:val="24"/>
          <w:szCs w:val="24"/>
        </w:rPr>
        <w:t>.</w:t>
      </w:r>
    </w:p>
    <w:p w14:paraId="789E2826" w14:textId="77777777" w:rsidR="003F7923" w:rsidRPr="002331F7" w:rsidRDefault="003F7923" w:rsidP="003F7923">
      <w:pPr>
        <w:rPr>
          <w:rFonts w:ascii="Arial" w:hAnsi="Arial" w:cs="Arial"/>
          <w:sz w:val="24"/>
          <w:szCs w:val="24"/>
          <w:u w:val="single"/>
        </w:rPr>
      </w:pPr>
      <w:r w:rsidRPr="002331F7">
        <w:rPr>
          <w:rFonts w:ascii="Arial" w:hAnsi="Arial" w:cs="Arial"/>
          <w:sz w:val="24"/>
          <w:szCs w:val="24"/>
          <w:u w:val="single"/>
        </w:rPr>
        <w:t>Preference of Option 1:-</w:t>
      </w:r>
    </w:p>
    <w:p w14:paraId="6677374F" w14:textId="77777777" w:rsidR="003F7923" w:rsidRDefault="003F7923" w:rsidP="003F7923">
      <w:pPr>
        <w:rPr>
          <w:rFonts w:ascii="Arial" w:hAnsi="Arial" w:cs="Arial"/>
          <w:i/>
          <w:iCs/>
          <w:sz w:val="24"/>
          <w:szCs w:val="24"/>
        </w:rPr>
      </w:pPr>
      <w:r>
        <w:rPr>
          <w:rFonts w:ascii="Arial" w:hAnsi="Arial" w:cs="Arial"/>
          <w:i/>
          <w:iCs/>
          <w:sz w:val="24"/>
          <w:szCs w:val="24"/>
        </w:rPr>
        <w:t>“</w:t>
      </w:r>
      <w:r w:rsidRPr="000F485C">
        <w:rPr>
          <w:rFonts w:ascii="Arial" w:hAnsi="Arial" w:cs="Arial"/>
          <w:i/>
          <w:iCs/>
          <w:sz w:val="24"/>
          <w:szCs w:val="24"/>
        </w:rPr>
        <w:t xml:space="preserve">I don't think any provider should be worse off than they are currently. </w:t>
      </w:r>
      <w:proofErr w:type="gramStart"/>
      <w:r w:rsidRPr="000F485C">
        <w:rPr>
          <w:rFonts w:ascii="Arial" w:hAnsi="Arial" w:cs="Arial"/>
          <w:i/>
          <w:iCs/>
          <w:sz w:val="24"/>
          <w:szCs w:val="24"/>
        </w:rPr>
        <w:t>So</w:t>
      </w:r>
      <w:proofErr w:type="gramEnd"/>
      <w:r w:rsidRPr="000F485C">
        <w:rPr>
          <w:rFonts w:ascii="Arial" w:hAnsi="Arial" w:cs="Arial"/>
          <w:i/>
          <w:iCs/>
          <w:sz w:val="24"/>
          <w:szCs w:val="24"/>
        </w:rPr>
        <w:t xml:space="preserve"> for example, I would rather keep my optional supplements at 20p each and base rate the same, and see the extra 7p go to rural settings or wherever else you deem it to be needed.</w:t>
      </w:r>
      <w:r>
        <w:rPr>
          <w:rFonts w:ascii="Arial" w:hAnsi="Arial" w:cs="Arial"/>
          <w:i/>
          <w:iCs/>
          <w:sz w:val="24"/>
          <w:szCs w:val="24"/>
        </w:rPr>
        <w:t>”</w:t>
      </w:r>
    </w:p>
    <w:p w14:paraId="2B894020" w14:textId="2F27463D" w:rsidR="00897443" w:rsidRDefault="00897443" w:rsidP="003F7923">
      <w:pPr>
        <w:rPr>
          <w:rFonts w:ascii="Arial" w:hAnsi="Arial" w:cs="Arial"/>
          <w:i/>
          <w:iCs/>
          <w:sz w:val="24"/>
          <w:szCs w:val="24"/>
        </w:rPr>
      </w:pPr>
      <w:r>
        <w:rPr>
          <w:rFonts w:ascii="Arial" w:hAnsi="Arial" w:cs="Arial"/>
          <w:i/>
          <w:iCs/>
          <w:sz w:val="24"/>
          <w:szCs w:val="24"/>
        </w:rPr>
        <w:t>“</w:t>
      </w:r>
      <w:r w:rsidRPr="00897443">
        <w:rPr>
          <w:rFonts w:ascii="Arial" w:hAnsi="Arial" w:cs="Arial"/>
          <w:i/>
          <w:iCs/>
          <w:sz w:val="24"/>
          <w:szCs w:val="24"/>
        </w:rPr>
        <w:t>I believe those with level 3 qualifications and those offering full funded hours should receive a higher rate of funding to try to lessen the gap between our normal hourly rate and our funded rate which is much lower than the average hourly rate charged to parents</w:t>
      </w:r>
      <w:r>
        <w:rPr>
          <w:rFonts w:ascii="Arial" w:hAnsi="Arial" w:cs="Arial"/>
          <w:i/>
          <w:iCs/>
          <w:sz w:val="24"/>
          <w:szCs w:val="24"/>
        </w:rPr>
        <w:t>”</w:t>
      </w:r>
    </w:p>
    <w:p w14:paraId="0691B522" w14:textId="6F22F7CC" w:rsidR="003F7923" w:rsidRPr="000F485C" w:rsidRDefault="003F7923" w:rsidP="003F7923">
      <w:pPr>
        <w:rPr>
          <w:rFonts w:ascii="Arial" w:hAnsi="Arial" w:cs="Arial"/>
          <w:i/>
          <w:iCs/>
          <w:sz w:val="24"/>
          <w:szCs w:val="24"/>
        </w:rPr>
      </w:pPr>
      <w:r>
        <w:rPr>
          <w:rFonts w:ascii="Arial" w:hAnsi="Arial" w:cs="Arial"/>
          <w:i/>
          <w:iCs/>
          <w:sz w:val="24"/>
          <w:szCs w:val="24"/>
        </w:rPr>
        <w:t>“</w:t>
      </w:r>
      <w:r w:rsidRPr="00F54391">
        <w:rPr>
          <w:rFonts w:ascii="Arial" w:hAnsi="Arial" w:cs="Arial"/>
          <w:i/>
          <w:iCs/>
          <w:sz w:val="24"/>
          <w:szCs w:val="24"/>
        </w:rPr>
        <w:t>Whichever option I choose leaves the funding rate significantly lower than my private fees, however, I have worked very hard for my qualific</w:t>
      </w:r>
      <w:r>
        <w:rPr>
          <w:rFonts w:ascii="Arial" w:hAnsi="Arial" w:cs="Arial"/>
          <w:i/>
          <w:iCs/>
          <w:sz w:val="24"/>
          <w:szCs w:val="24"/>
        </w:rPr>
        <w:t>a</w:t>
      </w:r>
      <w:r w:rsidRPr="00F54391">
        <w:rPr>
          <w:rFonts w:ascii="Arial" w:hAnsi="Arial" w:cs="Arial"/>
          <w:i/>
          <w:iCs/>
          <w:sz w:val="24"/>
          <w:szCs w:val="24"/>
        </w:rPr>
        <w:t>tions and continue to work long hours/weeks to provide the flexibility my families need so would not wish to lose the supplements that reward this especially as it would see my rate reduce in most options presented above.</w:t>
      </w:r>
      <w:r>
        <w:rPr>
          <w:rFonts w:ascii="Arial" w:hAnsi="Arial" w:cs="Arial"/>
          <w:i/>
          <w:iCs/>
          <w:sz w:val="24"/>
          <w:szCs w:val="24"/>
        </w:rPr>
        <w:t>”</w:t>
      </w:r>
    </w:p>
    <w:p w14:paraId="7C310597" w14:textId="65A6C076" w:rsidR="00665D4A" w:rsidRDefault="00665D4A" w:rsidP="003F7923">
      <w:pPr>
        <w:rPr>
          <w:rFonts w:ascii="Arial" w:hAnsi="Arial" w:cs="Arial"/>
          <w:i/>
          <w:iCs/>
          <w:sz w:val="24"/>
          <w:szCs w:val="24"/>
        </w:rPr>
      </w:pPr>
      <w:r>
        <w:rPr>
          <w:rFonts w:ascii="Arial" w:hAnsi="Arial" w:cs="Arial"/>
          <w:i/>
          <w:iCs/>
          <w:sz w:val="24"/>
          <w:szCs w:val="24"/>
        </w:rPr>
        <w:t>“</w:t>
      </w:r>
      <w:r w:rsidRPr="00665D4A">
        <w:rPr>
          <w:rFonts w:ascii="Arial" w:hAnsi="Arial" w:cs="Arial"/>
          <w:i/>
          <w:iCs/>
          <w:sz w:val="24"/>
          <w:szCs w:val="24"/>
        </w:rPr>
        <w:t>makes it fair to the people who undertake training to better the setting.</w:t>
      </w:r>
      <w:r>
        <w:rPr>
          <w:rFonts w:ascii="Arial" w:hAnsi="Arial" w:cs="Arial"/>
          <w:i/>
          <w:iCs/>
          <w:sz w:val="24"/>
          <w:szCs w:val="24"/>
        </w:rPr>
        <w:t>”</w:t>
      </w:r>
    </w:p>
    <w:p w14:paraId="6192E706" w14:textId="17AF5025" w:rsidR="001E22E0" w:rsidRDefault="001E22E0" w:rsidP="003F7923">
      <w:pPr>
        <w:rPr>
          <w:rFonts w:ascii="Arial" w:hAnsi="Arial" w:cs="Arial"/>
          <w:i/>
          <w:iCs/>
          <w:sz w:val="24"/>
          <w:szCs w:val="24"/>
        </w:rPr>
      </w:pPr>
      <w:r>
        <w:rPr>
          <w:rFonts w:ascii="Arial" w:hAnsi="Arial" w:cs="Arial"/>
          <w:i/>
          <w:iCs/>
          <w:sz w:val="24"/>
          <w:szCs w:val="24"/>
        </w:rPr>
        <w:t>“</w:t>
      </w:r>
      <w:r w:rsidRPr="001E22E0">
        <w:rPr>
          <w:rFonts w:ascii="Arial" w:hAnsi="Arial" w:cs="Arial"/>
          <w:i/>
          <w:iCs/>
          <w:sz w:val="24"/>
          <w:szCs w:val="24"/>
        </w:rPr>
        <w:t>Option 1 would give me £4.20 per hour. My hourly rate is £4.60. Like a lot of childminders we are taking a massive pay cut. Over 30 hrs I would lose £12 per child per week</w:t>
      </w:r>
      <w:r>
        <w:rPr>
          <w:rFonts w:ascii="Arial" w:hAnsi="Arial" w:cs="Arial"/>
          <w:i/>
          <w:iCs/>
          <w:sz w:val="24"/>
          <w:szCs w:val="24"/>
        </w:rPr>
        <w:t>”</w:t>
      </w:r>
    </w:p>
    <w:p w14:paraId="5AA9B0B6" w14:textId="1A7F6968" w:rsidR="00967D57" w:rsidRDefault="00967D57" w:rsidP="003F7923">
      <w:pPr>
        <w:rPr>
          <w:rFonts w:ascii="Arial" w:hAnsi="Arial" w:cs="Arial"/>
          <w:i/>
          <w:iCs/>
          <w:sz w:val="24"/>
          <w:szCs w:val="24"/>
        </w:rPr>
      </w:pPr>
      <w:r>
        <w:rPr>
          <w:rFonts w:ascii="Arial" w:hAnsi="Arial" w:cs="Arial"/>
          <w:i/>
          <w:iCs/>
          <w:sz w:val="24"/>
          <w:szCs w:val="24"/>
        </w:rPr>
        <w:t>“</w:t>
      </w:r>
      <w:r w:rsidRPr="00967D57">
        <w:rPr>
          <w:rFonts w:ascii="Arial" w:hAnsi="Arial" w:cs="Arial"/>
          <w:i/>
          <w:iCs/>
          <w:sz w:val="24"/>
          <w:szCs w:val="24"/>
        </w:rPr>
        <w:t xml:space="preserve">I offer </w:t>
      </w:r>
      <w:proofErr w:type="gramStart"/>
      <w:r w:rsidRPr="00967D57">
        <w:rPr>
          <w:rFonts w:ascii="Arial" w:hAnsi="Arial" w:cs="Arial"/>
          <w:i/>
          <w:iCs/>
          <w:sz w:val="24"/>
          <w:szCs w:val="24"/>
        </w:rPr>
        <w:t>10 hour</w:t>
      </w:r>
      <w:proofErr w:type="gramEnd"/>
      <w:r w:rsidRPr="00967D57">
        <w:rPr>
          <w:rFonts w:ascii="Arial" w:hAnsi="Arial" w:cs="Arial"/>
          <w:i/>
          <w:iCs/>
          <w:sz w:val="24"/>
          <w:szCs w:val="24"/>
        </w:rPr>
        <w:t xml:space="preserve"> days over 5 days a week to all children, and have a degree and post-graduate qualifications.  I work hard to keep my outstanding grade (which I have had for 7 years now), and I charge £4.60 / hour including 3 meals a day including a cooked dinner - so I lose money on each funded child as things stand - I can't afford to lose more.</w:t>
      </w:r>
      <w:r>
        <w:rPr>
          <w:rFonts w:ascii="Arial" w:hAnsi="Arial" w:cs="Arial"/>
          <w:i/>
          <w:iCs/>
          <w:sz w:val="24"/>
          <w:szCs w:val="24"/>
        </w:rPr>
        <w:t>”</w:t>
      </w:r>
    </w:p>
    <w:p w14:paraId="7F259C21" w14:textId="77777777" w:rsidR="0057278A" w:rsidRPr="0057278A" w:rsidRDefault="0057278A" w:rsidP="0079596E">
      <w:pPr>
        <w:spacing w:after="0"/>
        <w:rPr>
          <w:rFonts w:ascii="Arial" w:hAnsi="Arial" w:cs="Arial"/>
          <w:i/>
          <w:iCs/>
          <w:sz w:val="24"/>
          <w:szCs w:val="24"/>
        </w:rPr>
      </w:pPr>
      <w:r>
        <w:rPr>
          <w:rFonts w:ascii="Arial" w:hAnsi="Arial" w:cs="Arial"/>
          <w:i/>
          <w:iCs/>
          <w:sz w:val="24"/>
          <w:szCs w:val="24"/>
        </w:rPr>
        <w:t>“</w:t>
      </w:r>
      <w:r w:rsidRPr="0057278A">
        <w:rPr>
          <w:rFonts w:ascii="Arial" w:hAnsi="Arial" w:cs="Arial"/>
          <w:i/>
          <w:iCs/>
          <w:sz w:val="24"/>
          <w:szCs w:val="24"/>
        </w:rPr>
        <w:t>My hourly rate is already higher than the funding I receive (this is by 28p PER HOUR and I am due a 10p increase again in January) this is because ally bills increase annually as well as crafts being more expensive, outings and everything else. Even with your proposal option 1 I only see a 7p pay increase. All the other options see me. Lose even more money by offering funding which is ludicrous I am already feeling forced to compromise on outings and activities due to the funding rate being so low. The other options see me losing between 8p per hour and 23p per hour, although at present It only makes up a small. Portion of my wage at times all children in the day have been on funding making it a decision between letting children go or hoping they will pay a voluntary contribution.</w:t>
      </w:r>
    </w:p>
    <w:p w14:paraId="5E45BA30" w14:textId="5B8C46EB" w:rsidR="00967D57" w:rsidRDefault="0057278A" w:rsidP="0057278A">
      <w:pPr>
        <w:rPr>
          <w:rFonts w:ascii="Arial" w:hAnsi="Arial" w:cs="Arial"/>
          <w:i/>
          <w:iCs/>
          <w:sz w:val="24"/>
          <w:szCs w:val="24"/>
        </w:rPr>
      </w:pPr>
      <w:r w:rsidRPr="0057278A">
        <w:rPr>
          <w:rFonts w:ascii="Arial" w:hAnsi="Arial" w:cs="Arial"/>
          <w:i/>
          <w:iCs/>
          <w:sz w:val="24"/>
          <w:szCs w:val="24"/>
        </w:rPr>
        <w:lastRenderedPageBreak/>
        <w:t>I also chose this option as looking at the calculator you provided it shows the majority of settings are urban receiving both supplements</w:t>
      </w:r>
      <w:r>
        <w:rPr>
          <w:rFonts w:ascii="Arial" w:hAnsi="Arial" w:cs="Arial"/>
          <w:i/>
          <w:iCs/>
          <w:sz w:val="24"/>
          <w:szCs w:val="24"/>
        </w:rPr>
        <w:t>”</w:t>
      </w:r>
    </w:p>
    <w:p w14:paraId="6E2F407E" w14:textId="2765BC7D" w:rsidR="00B4388D" w:rsidRDefault="00B4388D" w:rsidP="003F7923">
      <w:pPr>
        <w:rPr>
          <w:rFonts w:ascii="Arial" w:hAnsi="Arial" w:cs="Arial"/>
          <w:i/>
          <w:iCs/>
          <w:sz w:val="24"/>
          <w:szCs w:val="24"/>
        </w:rPr>
      </w:pPr>
      <w:r>
        <w:rPr>
          <w:rFonts w:ascii="Arial" w:hAnsi="Arial" w:cs="Arial"/>
          <w:i/>
          <w:iCs/>
          <w:sz w:val="24"/>
          <w:szCs w:val="24"/>
        </w:rPr>
        <w:t>“</w:t>
      </w:r>
      <w:r w:rsidRPr="00B4388D">
        <w:rPr>
          <w:rFonts w:ascii="Arial" w:hAnsi="Arial" w:cs="Arial"/>
          <w:i/>
          <w:iCs/>
          <w:sz w:val="24"/>
          <w:szCs w:val="24"/>
        </w:rPr>
        <w:t>This provides the highest base rate, even though it is still a lot less than the hourly rate that I charge and I will still be running at a considerable loss.</w:t>
      </w:r>
      <w:r>
        <w:rPr>
          <w:rFonts w:ascii="Arial" w:hAnsi="Arial" w:cs="Arial"/>
          <w:i/>
          <w:iCs/>
          <w:sz w:val="24"/>
          <w:szCs w:val="24"/>
        </w:rPr>
        <w:t>”</w:t>
      </w:r>
    </w:p>
    <w:p w14:paraId="1EDE8E41" w14:textId="3C3F9476" w:rsidR="003F7923" w:rsidRDefault="003F7923" w:rsidP="003F7923">
      <w:pPr>
        <w:rPr>
          <w:rFonts w:ascii="Arial" w:hAnsi="Arial" w:cs="Arial"/>
          <w:i/>
          <w:iCs/>
          <w:sz w:val="24"/>
          <w:szCs w:val="24"/>
        </w:rPr>
      </w:pPr>
      <w:r>
        <w:rPr>
          <w:rFonts w:ascii="Arial" w:hAnsi="Arial" w:cs="Arial"/>
          <w:i/>
          <w:iCs/>
          <w:sz w:val="24"/>
          <w:szCs w:val="24"/>
        </w:rPr>
        <w:t>“</w:t>
      </w:r>
      <w:r w:rsidRPr="00E412C3">
        <w:rPr>
          <w:rFonts w:ascii="Arial" w:hAnsi="Arial" w:cs="Arial"/>
          <w:i/>
          <w:iCs/>
          <w:sz w:val="24"/>
          <w:szCs w:val="24"/>
        </w:rPr>
        <w:t>This is the best option as the flexibility and quality element is important to parents</w:t>
      </w:r>
      <w:r>
        <w:rPr>
          <w:rFonts w:ascii="Arial" w:hAnsi="Arial" w:cs="Arial"/>
          <w:i/>
          <w:iCs/>
          <w:sz w:val="24"/>
          <w:szCs w:val="24"/>
        </w:rPr>
        <w:t>.”</w:t>
      </w:r>
    </w:p>
    <w:p w14:paraId="249CBD97" w14:textId="57BF9EB5" w:rsidR="00161965" w:rsidRDefault="00161965" w:rsidP="003F7923">
      <w:pPr>
        <w:rPr>
          <w:rFonts w:ascii="Arial" w:hAnsi="Arial" w:cs="Arial"/>
          <w:i/>
          <w:iCs/>
          <w:sz w:val="24"/>
          <w:szCs w:val="24"/>
        </w:rPr>
      </w:pPr>
      <w:r>
        <w:rPr>
          <w:rFonts w:ascii="Arial" w:hAnsi="Arial" w:cs="Arial"/>
          <w:i/>
          <w:iCs/>
          <w:sz w:val="24"/>
          <w:szCs w:val="24"/>
        </w:rPr>
        <w:t>“</w:t>
      </w:r>
      <w:r w:rsidRPr="00161965">
        <w:rPr>
          <w:rFonts w:ascii="Arial" w:hAnsi="Arial" w:cs="Arial"/>
          <w:i/>
          <w:iCs/>
          <w:sz w:val="24"/>
          <w:szCs w:val="24"/>
        </w:rPr>
        <w:t>The only option that will increase funding for the setting is option 1. All others we will see a cut in funding, which in turn will have an impact on the setting - and also the setting reviewing Qualifications (degree)</w:t>
      </w:r>
      <w:r>
        <w:rPr>
          <w:rFonts w:ascii="Arial" w:hAnsi="Arial" w:cs="Arial"/>
          <w:i/>
          <w:iCs/>
          <w:sz w:val="24"/>
          <w:szCs w:val="24"/>
        </w:rPr>
        <w:t>”</w:t>
      </w:r>
    </w:p>
    <w:p w14:paraId="0C2A2911" w14:textId="77777777" w:rsidR="0092754F" w:rsidRPr="0092754F" w:rsidRDefault="0092754F" w:rsidP="0079596E">
      <w:pPr>
        <w:spacing w:after="0"/>
        <w:rPr>
          <w:rFonts w:ascii="Arial" w:hAnsi="Arial" w:cs="Arial"/>
          <w:i/>
          <w:iCs/>
          <w:sz w:val="24"/>
          <w:szCs w:val="24"/>
        </w:rPr>
      </w:pPr>
      <w:r>
        <w:rPr>
          <w:rFonts w:ascii="Arial" w:hAnsi="Arial" w:cs="Arial"/>
          <w:i/>
          <w:iCs/>
          <w:sz w:val="24"/>
          <w:szCs w:val="24"/>
        </w:rPr>
        <w:t>“</w:t>
      </w:r>
      <w:r w:rsidRPr="0092754F">
        <w:rPr>
          <w:rFonts w:ascii="Arial" w:hAnsi="Arial" w:cs="Arial"/>
          <w:i/>
          <w:iCs/>
          <w:sz w:val="24"/>
          <w:szCs w:val="24"/>
        </w:rPr>
        <w:t>As a setting that gets the flexibility and quality extras I would not be able to operate such a good quality setting without those extras. We employ 2 Teachers and as you can understand their wages are quite high and I can only pay them due to the quality extra.</w:t>
      </w:r>
    </w:p>
    <w:p w14:paraId="4876300A" w14:textId="77777777" w:rsidR="0092754F" w:rsidRPr="0092754F" w:rsidRDefault="0092754F" w:rsidP="0079596E">
      <w:pPr>
        <w:spacing w:after="0"/>
        <w:rPr>
          <w:rFonts w:ascii="Arial" w:hAnsi="Arial" w:cs="Arial"/>
          <w:i/>
          <w:iCs/>
          <w:sz w:val="24"/>
          <w:szCs w:val="24"/>
        </w:rPr>
      </w:pPr>
      <w:r w:rsidRPr="0092754F">
        <w:rPr>
          <w:rFonts w:ascii="Arial" w:hAnsi="Arial" w:cs="Arial"/>
          <w:i/>
          <w:iCs/>
          <w:sz w:val="24"/>
          <w:szCs w:val="24"/>
        </w:rPr>
        <w:t xml:space="preserve">What is the point of having highly qualified staff if there isn't an incentive financially? £3.73 an hour is already one of the lowest in the country if not the lowest and you still think as a local authority you should get it lower? </w:t>
      </w:r>
    </w:p>
    <w:p w14:paraId="56A3E570" w14:textId="0DF7FD2F" w:rsidR="00BE050B" w:rsidRDefault="0092754F" w:rsidP="0092754F">
      <w:pPr>
        <w:rPr>
          <w:rFonts w:ascii="Arial" w:hAnsi="Arial" w:cs="Arial"/>
          <w:i/>
          <w:iCs/>
          <w:sz w:val="24"/>
          <w:szCs w:val="24"/>
        </w:rPr>
      </w:pPr>
      <w:r w:rsidRPr="00353A7E">
        <w:rPr>
          <w:rFonts w:ascii="Arial" w:hAnsi="Arial" w:cs="Arial"/>
          <w:i/>
          <w:sz w:val="24"/>
          <w:szCs w:val="24"/>
        </w:rPr>
        <w:t>you can't have Good or Outstanding providers and pay them peanuts. Maybe you should pay your NCC staff members less an hour so I could pay my members of staff more or use the funding for silly things like building a Garden that is not being used and increase the base rate of the funding.</w:t>
      </w:r>
      <w:r w:rsidR="00353A7E">
        <w:rPr>
          <w:rFonts w:ascii="Arial" w:hAnsi="Arial" w:cs="Arial"/>
          <w:i/>
          <w:iCs/>
          <w:sz w:val="24"/>
          <w:szCs w:val="24"/>
        </w:rPr>
        <w:t>”</w:t>
      </w:r>
    </w:p>
    <w:p w14:paraId="2626F8B1"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“With this option you can receive  the highest payment”</w:t>
      </w:r>
    </w:p>
    <w:p w14:paraId="401F5F7D"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“I have worked out all the options based on what supplements I currently get and I would still be able to continue offering funded places if I stayed in option 1.  All the other options the totals would be fractionally less each time.“</w:t>
      </w:r>
    </w:p>
    <w:p w14:paraId="0E9F194D"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“All options are still below my hourly rate”</w:t>
      </w:r>
    </w:p>
    <w:p w14:paraId="089A5F1D"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 xml:space="preserve">“Option 1. Any other option would not be economically viable. The Current base rate plus Supplements barely covers my hourly rate already, this would be a massive deficit if any other option was taken” </w:t>
      </w:r>
    </w:p>
    <w:p w14:paraId="253FA198"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 xml:space="preserve">“Although </w:t>
      </w:r>
      <w:proofErr w:type="spellStart"/>
      <w:r w:rsidRPr="00953100">
        <w:rPr>
          <w:rFonts w:ascii="Arial" w:hAnsi="Arial" w:cs="Arial"/>
          <w:i/>
          <w:iCs/>
          <w:sz w:val="24"/>
          <w:szCs w:val="24"/>
        </w:rPr>
        <w:t>im</w:t>
      </w:r>
      <w:proofErr w:type="spellEnd"/>
      <w:r w:rsidRPr="00953100">
        <w:rPr>
          <w:rFonts w:ascii="Arial" w:hAnsi="Arial" w:cs="Arial"/>
          <w:i/>
          <w:iCs/>
          <w:sz w:val="24"/>
          <w:szCs w:val="24"/>
        </w:rPr>
        <w:t xml:space="preserve"> level 5 this </w:t>
      </w:r>
      <w:proofErr w:type="spellStart"/>
      <w:r w:rsidRPr="00953100">
        <w:rPr>
          <w:rFonts w:ascii="Arial" w:hAnsi="Arial" w:cs="Arial"/>
          <w:i/>
          <w:iCs/>
          <w:sz w:val="24"/>
          <w:szCs w:val="24"/>
        </w:rPr>
        <w:t>isnt</w:t>
      </w:r>
      <w:proofErr w:type="spellEnd"/>
      <w:r w:rsidRPr="00953100">
        <w:rPr>
          <w:rFonts w:ascii="Arial" w:hAnsi="Arial" w:cs="Arial"/>
          <w:i/>
          <w:iCs/>
          <w:sz w:val="24"/>
          <w:szCs w:val="24"/>
        </w:rPr>
        <w:t xml:space="preserve"> </w:t>
      </w:r>
      <w:proofErr w:type="gramStart"/>
      <w:r w:rsidRPr="00953100">
        <w:rPr>
          <w:rFonts w:ascii="Arial" w:hAnsi="Arial" w:cs="Arial"/>
          <w:i/>
          <w:iCs/>
          <w:sz w:val="24"/>
          <w:szCs w:val="24"/>
        </w:rPr>
        <w:t>taken into account</w:t>
      </w:r>
      <w:proofErr w:type="gramEnd"/>
      <w:r w:rsidRPr="00953100">
        <w:rPr>
          <w:rFonts w:ascii="Arial" w:hAnsi="Arial" w:cs="Arial"/>
          <w:i/>
          <w:iCs/>
          <w:sz w:val="24"/>
          <w:szCs w:val="24"/>
        </w:rPr>
        <w:t xml:space="preserve"> when looking at qualification, we </w:t>
      </w:r>
      <w:proofErr w:type="spellStart"/>
      <w:r w:rsidRPr="00953100">
        <w:rPr>
          <w:rFonts w:ascii="Arial" w:hAnsi="Arial" w:cs="Arial"/>
          <w:i/>
          <w:iCs/>
          <w:sz w:val="24"/>
          <w:szCs w:val="24"/>
        </w:rPr>
        <w:t>dont</w:t>
      </w:r>
      <w:proofErr w:type="spellEnd"/>
      <w:r w:rsidRPr="00953100">
        <w:rPr>
          <w:rFonts w:ascii="Arial" w:hAnsi="Arial" w:cs="Arial"/>
          <w:i/>
          <w:iCs/>
          <w:sz w:val="24"/>
          <w:szCs w:val="24"/>
        </w:rPr>
        <w:t xml:space="preserve"> qualify for rural.  and we feel there should be one band across the board.  at the end of the day everyone is either qualified, experienced and passionate about their roles in childcare.” </w:t>
      </w:r>
    </w:p>
    <w:p w14:paraId="152717B1"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"Option 1 is the only satiability option for us.</w:t>
      </w:r>
    </w:p>
    <w:p w14:paraId="17C4A21E"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 xml:space="preserve">If flexibility and quality is removed we would have to reduce our opening hours and look at not employing highly qualified staff. Yet again there is no incentive for outstanding settings” </w:t>
      </w:r>
    </w:p>
    <w:p w14:paraId="6D8C10F1"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 xml:space="preserve">"Option 1 gives the highest income which is still woefully less than the hourly rate for non funded children which is £4.60.  Even though the consultation document acknowledges the increase burden faced by carers the figure of £4.20 is still far too low.  We have to put our prices up every year due to the reasons outlined in the document but the funding does not shift, this need to be addressed.  We are not a </w:t>
      </w:r>
      <w:r w:rsidRPr="00953100">
        <w:rPr>
          <w:rFonts w:ascii="Arial" w:hAnsi="Arial" w:cs="Arial"/>
          <w:i/>
          <w:iCs/>
          <w:sz w:val="24"/>
          <w:szCs w:val="24"/>
        </w:rPr>
        <w:lastRenderedPageBreak/>
        <w:t xml:space="preserve">charity and must keep our charges at a level to stay viable.  Effectively our non funding children are subsidising the funded children.” </w:t>
      </w:r>
    </w:p>
    <w:p w14:paraId="3172E8A9"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“It is important to keep and support rural provision.  A per hour uplift for all providers seems the fairest way to implement this and recognises the increase in costs.”</w:t>
      </w:r>
    </w:p>
    <w:p w14:paraId="20545FA8"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“I have looked at the consultation and after reviewing the proposed supplements the above are the ones that would be financially better for me. Currently the majority of children at my childminding setting are funded.”</w:t>
      </w:r>
    </w:p>
    <w:p w14:paraId="5FE675B7"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“Our setting currently receives both supplements and are based in an Urban area so option 1 would be the most beneficially for us finically. I do have another setting in a rural location and they currently receive the flexibility supplements so option 1 would be middle ground for them.”</w:t>
      </w:r>
    </w:p>
    <w:p w14:paraId="273EC479"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“To be fair with rates of inflation and the amount of funding the council actually gets from the government the options actually are quite insulting! For myself working as a childminder in a rural area qualified to level 3 and working longer days with any given option this would be a maximum of 7p an hour increase. or at worst a 10p reduction. If the reduction is made i may not be able to continue to run my business.”</w:t>
      </w:r>
    </w:p>
    <w:p w14:paraId="2E042B60"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“Option 1 - with all other options we would be worst off, and next year we will have 4 children accessing the funding, which would be over 50% of our income.”</w:t>
      </w:r>
    </w:p>
    <w:p w14:paraId="7100DE69"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“Option one will add up to a few more pence an hour.  However it is still drastically below what it costs to provide a place.”</w:t>
      </w:r>
    </w:p>
    <w:p w14:paraId="4961487F"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“Current levels of funding for staffing is as low as it can be without considering the cost of continually rising overheads. Further reductions would reduce the quality of provision for our children. We are already in a disadvantaged area and reducing the supplements would be detrimental.”</w:t>
      </w:r>
    </w:p>
    <w:p w14:paraId="34270EC6"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"The way the funding has been allocated to date, including the Quality &amp; Flexibility supplements, has had a direct impact on our ability to employ a higher quality of Early Years' Educator. This, in turn, has led to better outcomes for our children and an Outstanding Ofsted rating. To reduce this now would have a detrimental effect on the ability of ours, and other settings, to attract and retain high quality staff; in turn, negatively impacting children. The issue you are trying to solve appears to be that of rural settings with no supplements - yet these only account for 16% of PVIs. Surely these settings can be assisted in a way which doesn't negatively impact on those already delivering flexibility and quality at a large cost to themselves.</w:t>
      </w:r>
    </w:p>
    <w:p w14:paraId="596E8537"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It is widely accepted that the Govt funding of early years has fallen dramatically behind the accompanying increases in Minimum and Living Wage rates. To reduce the 'real rate' received by a large proportion of settings would be extremely damaging."</w:t>
      </w:r>
    </w:p>
    <w:p w14:paraId="7FF96D29"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“Purely the best financial option out of all 5 choices.”</w:t>
      </w:r>
    </w:p>
    <w:p w14:paraId="1EDDCA76"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“This is based on providing the highest level of funding”</w:t>
      </w:r>
    </w:p>
    <w:p w14:paraId="3DACE16A"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lastRenderedPageBreak/>
        <w:t xml:space="preserve">“The different supplements make the grant form complicated to fill in. The criteria </w:t>
      </w:r>
      <w:proofErr w:type="gramStart"/>
      <w:r w:rsidRPr="00953100">
        <w:rPr>
          <w:rFonts w:ascii="Arial" w:hAnsi="Arial" w:cs="Arial"/>
          <w:i/>
          <w:iCs/>
          <w:sz w:val="24"/>
          <w:szCs w:val="24"/>
        </w:rPr>
        <w:t>is</w:t>
      </w:r>
      <w:proofErr w:type="gramEnd"/>
      <w:r w:rsidRPr="00953100">
        <w:rPr>
          <w:rFonts w:ascii="Arial" w:hAnsi="Arial" w:cs="Arial"/>
          <w:i/>
          <w:iCs/>
          <w:sz w:val="24"/>
          <w:szCs w:val="24"/>
        </w:rPr>
        <w:t xml:space="preserve"> not always fair, I have 2 nurseries, The rural one is in an affluent area, where parents come from professional backgrounds. The urban one has many parents who are unemployed. Yet rural areas receive more funding under the current system.”</w:t>
      </w:r>
    </w:p>
    <w:p w14:paraId="2C508377"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“It would be less complicated to fill in the grant forms. It would be a fairer system as the current rate does not cover the cost of each session and the school has to subsidise this from our income from the baby room. It still would not cover the cost but we would lose less money.”</w:t>
      </w:r>
    </w:p>
    <w:p w14:paraId="27D02B8C"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"I think professionals who work hard to gain qualifications and are flexible should have that reflected in their pay.</w:t>
      </w:r>
    </w:p>
    <w:p w14:paraId="78235FFD"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I don’t feel that a settings place being rural should earn 10p more an hour. "</w:t>
      </w:r>
    </w:p>
    <w:p w14:paraId="00266DB7"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"My current unfunded rate is £5 an hour and this option is closest to that.</w:t>
      </w:r>
    </w:p>
    <w:p w14:paraId="5D4BC23F"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Funding rates in Norfolk are one of the lowest in the country .Childminders can sometimes end up with only one child especially in the current situation-one child = well below minimum wage!"</w:t>
      </w:r>
    </w:p>
    <w:p w14:paraId="3E67D0A4"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“Option 1 &amp; 2 maintain or increase my income the other options will mean a further reduction in my income.”</w:t>
      </w:r>
    </w:p>
    <w:p w14:paraId="2FBBFF11"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“Options 1 &amp; 2 maintain or increase my income the other options will mean a further reduction in my hourly rate”</w:t>
      </w:r>
    </w:p>
    <w:p w14:paraId="5A3500B2" w14:textId="77777777" w:rsidR="00953100" w:rsidRPr="00953100" w:rsidRDefault="00953100" w:rsidP="00953100">
      <w:pPr>
        <w:rPr>
          <w:rFonts w:ascii="Arial" w:hAnsi="Arial" w:cs="Arial"/>
          <w:i/>
          <w:iCs/>
          <w:sz w:val="24"/>
          <w:szCs w:val="24"/>
        </w:rPr>
      </w:pPr>
      <w:r w:rsidRPr="00953100">
        <w:rPr>
          <w:rFonts w:ascii="Arial" w:hAnsi="Arial" w:cs="Arial"/>
          <w:i/>
          <w:iCs/>
          <w:sz w:val="24"/>
          <w:szCs w:val="24"/>
        </w:rPr>
        <w:t xml:space="preserve">“Option one currently meets our settings current social economic needs better within our community. However we recognise if we weren't lucky enough to have quality and flexibility and we had more children on </w:t>
      </w:r>
      <w:proofErr w:type="spellStart"/>
      <w:r w:rsidRPr="00953100">
        <w:rPr>
          <w:rFonts w:ascii="Arial" w:hAnsi="Arial" w:cs="Arial"/>
          <w:i/>
          <w:iCs/>
          <w:sz w:val="24"/>
          <w:szCs w:val="24"/>
        </w:rPr>
        <w:t>deprevation</w:t>
      </w:r>
      <w:proofErr w:type="spellEnd"/>
      <w:r w:rsidRPr="00953100">
        <w:rPr>
          <w:rFonts w:ascii="Arial" w:hAnsi="Arial" w:cs="Arial"/>
          <w:i/>
          <w:iCs/>
          <w:sz w:val="24"/>
          <w:szCs w:val="24"/>
        </w:rPr>
        <w:t xml:space="preserve"> funding that the other options might be more </w:t>
      </w:r>
      <w:proofErr w:type="spellStart"/>
      <w:r w:rsidRPr="00953100">
        <w:rPr>
          <w:rFonts w:ascii="Arial" w:hAnsi="Arial" w:cs="Arial"/>
          <w:i/>
          <w:iCs/>
          <w:sz w:val="24"/>
          <w:szCs w:val="24"/>
        </w:rPr>
        <w:t>aplicable</w:t>
      </w:r>
      <w:proofErr w:type="spellEnd"/>
      <w:r w:rsidRPr="00953100">
        <w:rPr>
          <w:rFonts w:ascii="Arial" w:hAnsi="Arial" w:cs="Arial"/>
          <w:i/>
          <w:iCs/>
          <w:sz w:val="24"/>
          <w:szCs w:val="24"/>
        </w:rPr>
        <w:t xml:space="preserve"> to our other two settings needs being </w:t>
      </w:r>
      <w:proofErr w:type="spellStart"/>
      <w:r w:rsidRPr="00953100">
        <w:rPr>
          <w:rFonts w:ascii="Arial" w:hAnsi="Arial" w:cs="Arial"/>
          <w:i/>
          <w:iCs/>
          <w:sz w:val="24"/>
          <w:szCs w:val="24"/>
        </w:rPr>
        <w:t>Gaywood</w:t>
      </w:r>
      <w:proofErr w:type="spellEnd"/>
      <w:r w:rsidRPr="00953100">
        <w:rPr>
          <w:rFonts w:ascii="Arial" w:hAnsi="Arial" w:cs="Arial"/>
          <w:i/>
          <w:iCs/>
          <w:sz w:val="24"/>
          <w:szCs w:val="24"/>
        </w:rPr>
        <w:t xml:space="preserve"> and Hunstanton. Therefore we feel one option will not necessarily meet the needs of all our settings.”</w:t>
      </w:r>
    </w:p>
    <w:p w14:paraId="32BDFE57" w14:textId="2DB79433" w:rsidR="00353A7E" w:rsidRDefault="00953100" w:rsidP="00953100">
      <w:pPr>
        <w:rPr>
          <w:rFonts w:ascii="Arial" w:hAnsi="Arial" w:cs="Arial"/>
          <w:i/>
          <w:iCs/>
          <w:sz w:val="24"/>
          <w:szCs w:val="24"/>
        </w:rPr>
      </w:pPr>
      <w:r w:rsidRPr="00953100">
        <w:rPr>
          <w:rFonts w:ascii="Arial" w:hAnsi="Arial" w:cs="Arial"/>
          <w:i/>
          <w:iCs/>
          <w:sz w:val="24"/>
          <w:szCs w:val="24"/>
        </w:rPr>
        <w:t>"1.Impact on our preschool as an individual provider.</w:t>
      </w:r>
      <w:r w:rsidR="00212E28">
        <w:rPr>
          <w:rFonts w:ascii="Arial" w:hAnsi="Arial" w:cs="Arial"/>
          <w:i/>
          <w:iCs/>
          <w:sz w:val="24"/>
          <w:szCs w:val="24"/>
        </w:rPr>
        <w:br/>
      </w:r>
      <w:r w:rsidRPr="00953100">
        <w:rPr>
          <w:rFonts w:ascii="Arial" w:hAnsi="Arial" w:cs="Arial"/>
          <w:i/>
          <w:iCs/>
          <w:sz w:val="24"/>
          <w:szCs w:val="24"/>
        </w:rPr>
        <w:t xml:space="preserve">2.Most of Preschool income comes from Gov funding  </w:t>
      </w:r>
      <w:r w:rsidR="00212E28">
        <w:rPr>
          <w:rFonts w:ascii="Arial" w:hAnsi="Arial" w:cs="Arial"/>
          <w:i/>
          <w:iCs/>
          <w:sz w:val="24"/>
          <w:szCs w:val="24"/>
        </w:rPr>
        <w:br/>
      </w:r>
      <w:r w:rsidRPr="00953100">
        <w:rPr>
          <w:rFonts w:ascii="Arial" w:hAnsi="Arial" w:cs="Arial"/>
          <w:i/>
          <w:iCs/>
          <w:sz w:val="24"/>
          <w:szCs w:val="24"/>
        </w:rPr>
        <w:t>3. Private fees charged are below Gov funding rate so difference cannot be made up</w:t>
      </w:r>
      <w:r w:rsidR="00212E28">
        <w:rPr>
          <w:rFonts w:ascii="Arial" w:hAnsi="Arial" w:cs="Arial"/>
          <w:i/>
          <w:iCs/>
          <w:sz w:val="24"/>
          <w:szCs w:val="24"/>
        </w:rPr>
        <w:br/>
      </w:r>
      <w:r w:rsidRPr="00953100">
        <w:rPr>
          <w:rFonts w:ascii="Arial" w:hAnsi="Arial" w:cs="Arial"/>
          <w:i/>
          <w:iCs/>
          <w:sz w:val="24"/>
          <w:szCs w:val="24"/>
        </w:rPr>
        <w:t xml:space="preserve">4.Three out of Four options reduce funding at 2020-2021 level. Gov guidance says this is not what supplements should do. </w:t>
      </w:r>
      <w:r w:rsidR="00212E28">
        <w:rPr>
          <w:rFonts w:ascii="Arial" w:hAnsi="Arial" w:cs="Arial"/>
          <w:i/>
          <w:iCs/>
          <w:sz w:val="24"/>
          <w:szCs w:val="24"/>
        </w:rPr>
        <w:br/>
      </w:r>
      <w:r w:rsidRPr="00953100">
        <w:rPr>
          <w:rFonts w:ascii="Arial" w:hAnsi="Arial" w:cs="Arial"/>
          <w:i/>
          <w:iCs/>
          <w:sz w:val="24"/>
          <w:szCs w:val="24"/>
        </w:rPr>
        <w:t>5. This level of reduction could affect viability and sustainability of very small provider with no ability to increase or develop service to increase sustainability, and yet preschool has very few vacant sessions. "</w:t>
      </w:r>
    </w:p>
    <w:p w14:paraId="0FF18F99" w14:textId="77777777" w:rsidR="003F7923" w:rsidRPr="00FF5F34" w:rsidRDefault="003F7923" w:rsidP="003F7923">
      <w:pPr>
        <w:rPr>
          <w:rFonts w:ascii="Arial" w:hAnsi="Arial" w:cs="Arial"/>
          <w:sz w:val="24"/>
          <w:szCs w:val="24"/>
          <w:u w:val="single"/>
        </w:rPr>
      </w:pPr>
      <w:r w:rsidRPr="00FF5F34">
        <w:rPr>
          <w:rFonts w:ascii="Arial" w:hAnsi="Arial" w:cs="Arial"/>
          <w:sz w:val="24"/>
          <w:szCs w:val="24"/>
          <w:u w:val="single"/>
        </w:rPr>
        <w:t>Preference of Option 2:-</w:t>
      </w:r>
    </w:p>
    <w:p w14:paraId="3EF25DAE" w14:textId="77777777" w:rsidR="008622D6" w:rsidRDefault="008622D6" w:rsidP="003F7923">
      <w:pPr>
        <w:rPr>
          <w:rFonts w:ascii="Arial" w:hAnsi="Arial" w:cs="Arial"/>
          <w:i/>
          <w:iCs/>
          <w:sz w:val="24"/>
          <w:szCs w:val="24"/>
        </w:rPr>
      </w:pPr>
      <w:r w:rsidRPr="008622D6">
        <w:rPr>
          <w:rFonts w:ascii="Arial" w:hAnsi="Arial" w:cs="Arial"/>
          <w:i/>
          <w:iCs/>
          <w:sz w:val="24"/>
          <w:szCs w:val="24"/>
        </w:rPr>
        <w:t xml:space="preserve">“The only one I benefit from is option 1 the others see a loss between 8 and 23p per hour!” </w:t>
      </w:r>
    </w:p>
    <w:p w14:paraId="411E8FCA" w14:textId="7651E606" w:rsidR="003F7923" w:rsidRDefault="003F7923" w:rsidP="003F7923">
      <w:pPr>
        <w:rPr>
          <w:rFonts w:ascii="Arial" w:hAnsi="Arial" w:cs="Arial"/>
          <w:i/>
          <w:iCs/>
          <w:sz w:val="24"/>
          <w:szCs w:val="24"/>
        </w:rPr>
      </w:pPr>
      <w:r>
        <w:rPr>
          <w:rFonts w:ascii="Arial" w:hAnsi="Arial" w:cs="Arial"/>
          <w:i/>
          <w:iCs/>
          <w:sz w:val="24"/>
          <w:szCs w:val="24"/>
        </w:rPr>
        <w:t>“</w:t>
      </w:r>
      <w:r w:rsidRPr="002515FF">
        <w:rPr>
          <w:rFonts w:ascii="Arial" w:hAnsi="Arial" w:cs="Arial"/>
          <w:i/>
          <w:iCs/>
          <w:sz w:val="24"/>
          <w:szCs w:val="24"/>
        </w:rPr>
        <w:t>Option 2 would provide me with the highest amount albeit still 48p short of my hourly rate.</w:t>
      </w:r>
      <w:r>
        <w:rPr>
          <w:rFonts w:ascii="Arial" w:hAnsi="Arial" w:cs="Arial"/>
          <w:i/>
          <w:iCs/>
          <w:sz w:val="24"/>
          <w:szCs w:val="24"/>
        </w:rPr>
        <w:t>”</w:t>
      </w:r>
    </w:p>
    <w:p w14:paraId="4C7EFC7E" w14:textId="77777777" w:rsidR="003F7923" w:rsidRDefault="003F7923" w:rsidP="003F7923">
      <w:pPr>
        <w:rPr>
          <w:rFonts w:ascii="Arial" w:hAnsi="Arial" w:cs="Arial"/>
          <w:i/>
          <w:iCs/>
          <w:sz w:val="24"/>
          <w:szCs w:val="24"/>
        </w:rPr>
      </w:pPr>
      <w:r>
        <w:rPr>
          <w:rFonts w:ascii="Arial" w:hAnsi="Arial" w:cs="Arial"/>
          <w:i/>
          <w:iCs/>
          <w:sz w:val="24"/>
          <w:szCs w:val="24"/>
        </w:rPr>
        <w:t>“</w:t>
      </w:r>
      <w:r w:rsidRPr="002D6145">
        <w:rPr>
          <w:rFonts w:ascii="Arial" w:hAnsi="Arial" w:cs="Arial"/>
          <w:i/>
          <w:iCs/>
          <w:sz w:val="24"/>
          <w:szCs w:val="24"/>
        </w:rPr>
        <w:t>Would make it easier to work out exactly how much we would be getting.</w:t>
      </w:r>
      <w:r>
        <w:rPr>
          <w:rFonts w:ascii="Arial" w:hAnsi="Arial" w:cs="Arial"/>
          <w:i/>
          <w:iCs/>
          <w:sz w:val="24"/>
          <w:szCs w:val="24"/>
        </w:rPr>
        <w:t>”</w:t>
      </w:r>
    </w:p>
    <w:p w14:paraId="3EA94BE2" w14:textId="77777777" w:rsidR="003F7923" w:rsidRPr="002515FF" w:rsidRDefault="003F7923" w:rsidP="003F7923">
      <w:pPr>
        <w:rPr>
          <w:rFonts w:ascii="Arial" w:hAnsi="Arial" w:cs="Arial"/>
          <w:i/>
          <w:iCs/>
          <w:sz w:val="24"/>
          <w:szCs w:val="24"/>
          <w:highlight w:val="yellow"/>
        </w:rPr>
      </w:pPr>
      <w:r>
        <w:rPr>
          <w:rFonts w:ascii="Arial" w:hAnsi="Arial" w:cs="Arial"/>
          <w:i/>
          <w:iCs/>
          <w:sz w:val="24"/>
          <w:szCs w:val="24"/>
        </w:rPr>
        <w:lastRenderedPageBreak/>
        <w:t>“</w:t>
      </w:r>
      <w:r w:rsidRPr="00D11C56">
        <w:rPr>
          <w:rFonts w:ascii="Arial" w:hAnsi="Arial" w:cs="Arial"/>
          <w:i/>
          <w:iCs/>
          <w:sz w:val="24"/>
          <w:szCs w:val="24"/>
        </w:rPr>
        <w:t>I worked hard together my level 3 in childcare so I can provide a better quality service and feel this should still be rewarded, for those that made an effort to improve our settings</w:t>
      </w:r>
      <w:r>
        <w:rPr>
          <w:rFonts w:ascii="Arial" w:hAnsi="Arial" w:cs="Arial"/>
          <w:i/>
          <w:iCs/>
          <w:sz w:val="24"/>
          <w:szCs w:val="24"/>
        </w:rPr>
        <w:t>.”</w:t>
      </w:r>
      <w:r w:rsidRPr="00D11C56">
        <w:rPr>
          <w:rFonts w:ascii="Arial" w:hAnsi="Arial" w:cs="Arial"/>
          <w:i/>
          <w:iCs/>
          <w:sz w:val="24"/>
          <w:szCs w:val="24"/>
        </w:rPr>
        <w:t xml:space="preserve"> </w:t>
      </w:r>
    </w:p>
    <w:p w14:paraId="7FD0FC55" w14:textId="77777777" w:rsidR="003F7923" w:rsidRPr="00735F88" w:rsidRDefault="003F7923" w:rsidP="003F7923">
      <w:pPr>
        <w:rPr>
          <w:rFonts w:ascii="Arial" w:hAnsi="Arial" w:cs="Arial"/>
          <w:sz w:val="24"/>
          <w:szCs w:val="24"/>
          <w:u w:val="single"/>
        </w:rPr>
      </w:pPr>
      <w:r w:rsidRPr="00735F88">
        <w:rPr>
          <w:rFonts w:ascii="Arial" w:hAnsi="Arial" w:cs="Arial"/>
          <w:sz w:val="24"/>
          <w:szCs w:val="24"/>
          <w:u w:val="single"/>
        </w:rPr>
        <w:t>Preference of Option 3:-</w:t>
      </w:r>
    </w:p>
    <w:p w14:paraId="258A52F8"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“Current base rate DOES NOT cover the operating cost of ANY setting. We charge approximately £1 an hour more than this! As more than 75% of our income is from funding we are currently running at a loss, until we can get more children through the door. All settings are expected to provide good quality experiences, being flexible (more hours) may not be an option if pack away etc. so shouldn't be penalized for this, by receiving less funding at base rate.”</w:t>
      </w:r>
    </w:p>
    <w:p w14:paraId="469DCC22"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“We can currently offer flexibility and quality supplements which greatly impact on our funding, I know settings which struggle to offer either due to finances and staff wanting to progress in their qualifications so feel the top one would benefit all nurseries equally.”</w:t>
      </w:r>
    </w:p>
    <w:p w14:paraId="2EAD1E9A"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 xml:space="preserve">"As a setting which does not qualify for the supplements at present it makes more sense to have a better base rate. My 2nd choice </w:t>
      </w:r>
      <w:proofErr w:type="gramStart"/>
      <w:r w:rsidRPr="00CA4556">
        <w:rPr>
          <w:rFonts w:ascii="Arial" w:hAnsi="Arial" w:cs="Arial"/>
          <w:i/>
          <w:iCs/>
          <w:sz w:val="24"/>
          <w:szCs w:val="24"/>
        </w:rPr>
        <w:t>takes into account</w:t>
      </w:r>
      <w:proofErr w:type="gramEnd"/>
      <w:r w:rsidRPr="00CA4556">
        <w:rPr>
          <w:rFonts w:ascii="Arial" w:hAnsi="Arial" w:cs="Arial"/>
          <w:i/>
          <w:iCs/>
          <w:sz w:val="24"/>
          <w:szCs w:val="24"/>
        </w:rPr>
        <w:t xml:space="preserve"> our rural location” </w:t>
      </w:r>
    </w:p>
    <w:p w14:paraId="427BC327"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 xml:space="preserve">"As a school Nursery with a qualified teacher, we do not benefit from any of the current supplements. An increase in the base rate is the only option that would benefit our setting. An increase of 30p per hour would </w:t>
      </w:r>
      <w:proofErr w:type="gramStart"/>
      <w:r w:rsidRPr="00CA4556">
        <w:rPr>
          <w:rFonts w:ascii="Arial" w:hAnsi="Arial" w:cs="Arial"/>
          <w:i/>
          <w:iCs/>
          <w:sz w:val="24"/>
          <w:szCs w:val="24"/>
        </w:rPr>
        <w:t>increased</w:t>
      </w:r>
      <w:proofErr w:type="gramEnd"/>
      <w:r w:rsidRPr="00CA4556">
        <w:rPr>
          <w:rFonts w:ascii="Arial" w:hAnsi="Arial" w:cs="Arial"/>
          <w:i/>
          <w:iCs/>
          <w:sz w:val="24"/>
          <w:szCs w:val="24"/>
        </w:rPr>
        <w:t xml:space="preserve"> our funding significantly.” </w:t>
      </w:r>
    </w:p>
    <w:p w14:paraId="20FA7467"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“Having a higher base rate would benefit all children as it would allow more money to return to the business for resources, following the child’s interests (especially if it something other children have not previously been interested in)”</w:t>
      </w:r>
    </w:p>
    <w:p w14:paraId="435066F7"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 xml:space="preserve">“I currently charge £4 an hour with the possibility of going up next year. The funding rate is always below my hourly rate. That’s without all the hours unpaid I put into doing the funding, filling in forms and filing online. I’ve been underfunded for years now and am seriously thinking of stopping altogether next year if it continues.” </w:t>
      </w:r>
    </w:p>
    <w:p w14:paraId="7E8AD982"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 xml:space="preserve">“Clarity for budgeting. I would favour quality being rewarded, but no option for this as only supplement. I think level 6 qualification should be financially recognised, but with options given, then option 3 preferred.” </w:t>
      </w:r>
    </w:p>
    <w:p w14:paraId="2FC750E1"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“Some Settings just do not have the ability to offer the flexible times to qualify for this supplement, which then through no fault of their own are penalized. surely if we all offer the same care and standards, are inspected by Ofsted it should be a plain playing field.”</w:t>
      </w:r>
    </w:p>
    <w:p w14:paraId="0C769CEF"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 xml:space="preserve">“A </w:t>
      </w:r>
      <w:proofErr w:type="gramStart"/>
      <w:r w:rsidRPr="00CA4556">
        <w:rPr>
          <w:rFonts w:ascii="Arial" w:hAnsi="Arial" w:cs="Arial"/>
          <w:i/>
          <w:iCs/>
          <w:sz w:val="24"/>
          <w:szCs w:val="24"/>
        </w:rPr>
        <w:t>more simple</w:t>
      </w:r>
      <w:proofErr w:type="gramEnd"/>
      <w:r w:rsidRPr="00CA4556">
        <w:rPr>
          <w:rFonts w:ascii="Arial" w:hAnsi="Arial" w:cs="Arial"/>
          <w:i/>
          <w:iCs/>
          <w:sz w:val="24"/>
          <w:szCs w:val="24"/>
        </w:rPr>
        <w:t xml:space="preserve"> formula.”</w:t>
      </w:r>
    </w:p>
    <w:p w14:paraId="3D6F4475"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“fairer for all”</w:t>
      </w:r>
    </w:p>
    <w:p w14:paraId="70A208DA"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“I feel having a set base rate is fairer and allows settings to decide how to priorities their spending depending on the needs of their cohort.”</w:t>
      </w:r>
    </w:p>
    <w:p w14:paraId="133A96EC"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lastRenderedPageBreak/>
        <w:t>“I feel all settings regardless of where they’re situated should get the same funding. The supplements are great, but I would rather be offered an overall funded amount to allow everyone to claim the same.”</w:t>
      </w:r>
    </w:p>
    <w:p w14:paraId="49BC9BCC"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“We get more money as a setting irrespective of the range of ability of our children and the level of the staff as you don't pay the quality supplement if there are more than 1 member of staff at a higher rate.”</w:t>
      </w:r>
    </w:p>
    <w:p w14:paraId="63B1C68F"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 xml:space="preserve">“Higher funded payments for all providers” </w:t>
      </w:r>
    </w:p>
    <w:p w14:paraId="361B59E8"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“Small rural preschools are currently penalised.  Although we would benefit from a rural supplement, a level playing field for all seems fairest.”</w:t>
      </w:r>
    </w:p>
    <w:p w14:paraId="5254D9B8"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 xml:space="preserve">“Easier to predict future income” </w:t>
      </w:r>
    </w:p>
    <w:p w14:paraId="1C3149C7"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“I only receive one supplement and don’t live in a rural location“</w:t>
      </w:r>
    </w:p>
    <w:p w14:paraId="29E81A48"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“I actually manage to get above the still really low rate of £4 per hour. I  find it completely unfair that my level 3 is not accept as I did it through the governing body NCFE, I  had to complete  placements and be observed and signed off tasks. Yet the new Early years Educator course you are offering is now also through NCFE and I bet they will get paid  the quality supplement,”</w:t>
      </w:r>
    </w:p>
    <w:p w14:paraId="4844FE78"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“Option 3 would be most beneficial to us and would help future proof our setting. We have far more flexibility now but not enough to get the supplement. Also we are in South Norfolk but doubt we would qualify as rural”</w:t>
      </w:r>
    </w:p>
    <w:p w14:paraId="19E311EB"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“I've had to think of the best outcome for us as a provider serving a large EAL population along with a considerable proportion of families from deprivation areas. The more money received by us will help us help these children.”</w:t>
      </w:r>
    </w:p>
    <w:p w14:paraId="3733336C"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“We do not receive quality or flexibility supplements at present“</w:t>
      </w:r>
    </w:p>
    <w:p w14:paraId="424881EA"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“Currently, offering funded only sessions is difficult and we are making a significant loss. We would like to offer the 30 hours, increasing our offer to the local community but at the moment this is not financially viable. Increasing the base rate would allow us to offer an increase of provision and options to parents wanting to access an alternative to the traditional nursery environment.”</w:t>
      </w:r>
    </w:p>
    <w:p w14:paraId="72ACB304"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 xml:space="preserve">“I would prefer the base rate to increase as I have 2x 1 day children and for me to have those I'm already down £9 </w:t>
      </w:r>
      <w:proofErr w:type="spellStart"/>
      <w:r w:rsidRPr="00CA4556">
        <w:rPr>
          <w:rFonts w:ascii="Arial" w:hAnsi="Arial" w:cs="Arial"/>
          <w:i/>
          <w:iCs/>
          <w:sz w:val="24"/>
          <w:szCs w:val="24"/>
        </w:rPr>
        <w:t>ish</w:t>
      </w:r>
      <w:proofErr w:type="spellEnd"/>
      <w:r w:rsidRPr="00CA4556">
        <w:rPr>
          <w:rFonts w:ascii="Arial" w:hAnsi="Arial" w:cs="Arial"/>
          <w:i/>
          <w:iCs/>
          <w:sz w:val="24"/>
          <w:szCs w:val="24"/>
        </w:rPr>
        <w:t xml:space="preserve"> per day as I only do daily rates.” </w:t>
      </w:r>
    </w:p>
    <w:p w14:paraId="665C8574" w14:textId="77777777" w:rsidR="00CA4556" w:rsidRPr="00CA4556" w:rsidRDefault="00CA4556" w:rsidP="00CA4556">
      <w:pPr>
        <w:rPr>
          <w:rFonts w:ascii="Arial" w:hAnsi="Arial" w:cs="Arial"/>
          <w:i/>
          <w:iCs/>
          <w:sz w:val="24"/>
          <w:szCs w:val="24"/>
        </w:rPr>
      </w:pPr>
      <w:r w:rsidRPr="00CA4556">
        <w:rPr>
          <w:rFonts w:ascii="Arial" w:hAnsi="Arial" w:cs="Arial"/>
          <w:i/>
          <w:iCs/>
          <w:sz w:val="24"/>
          <w:szCs w:val="24"/>
        </w:rPr>
        <w:t xml:space="preserve">“This order of preference benefits me financially  as a childminding business, and I think applies to many other childminders.” </w:t>
      </w:r>
    </w:p>
    <w:p w14:paraId="4EB8836C" w14:textId="11A2D0CD" w:rsidR="003F7923" w:rsidRPr="00AB1FC7" w:rsidRDefault="00CA4556" w:rsidP="003F7923">
      <w:pPr>
        <w:rPr>
          <w:rFonts w:ascii="Arial" w:hAnsi="Arial" w:cs="Arial"/>
          <w:i/>
          <w:iCs/>
          <w:sz w:val="24"/>
          <w:szCs w:val="24"/>
          <w:highlight w:val="yellow"/>
        </w:rPr>
      </w:pPr>
      <w:r w:rsidRPr="00CA4556">
        <w:rPr>
          <w:rFonts w:ascii="Arial" w:hAnsi="Arial" w:cs="Arial"/>
          <w:i/>
          <w:iCs/>
          <w:sz w:val="24"/>
          <w:szCs w:val="24"/>
        </w:rPr>
        <w:t>“Option 3 is fairer for all settings at what location you are in as it gives the same rate and no confusion about what the rate is.”</w:t>
      </w:r>
      <w:r w:rsidRPr="00CA4556" w:rsidDel="00CA4556">
        <w:rPr>
          <w:rFonts w:ascii="Arial" w:hAnsi="Arial" w:cs="Arial"/>
          <w:i/>
          <w:iCs/>
          <w:sz w:val="24"/>
          <w:szCs w:val="24"/>
        </w:rPr>
        <w:t xml:space="preserve"> </w:t>
      </w:r>
    </w:p>
    <w:p w14:paraId="179696DC" w14:textId="77777777" w:rsidR="003F7923" w:rsidRPr="001639EE" w:rsidRDefault="003F7923" w:rsidP="003F7923">
      <w:pPr>
        <w:rPr>
          <w:rFonts w:ascii="Arial" w:hAnsi="Arial" w:cs="Arial"/>
          <w:sz w:val="24"/>
          <w:szCs w:val="24"/>
          <w:u w:val="single"/>
        </w:rPr>
      </w:pPr>
      <w:r w:rsidRPr="001639EE">
        <w:rPr>
          <w:rFonts w:ascii="Arial" w:hAnsi="Arial" w:cs="Arial"/>
          <w:sz w:val="24"/>
          <w:szCs w:val="24"/>
          <w:u w:val="single"/>
        </w:rPr>
        <w:t>Preference of Option 4:-</w:t>
      </w:r>
    </w:p>
    <w:p w14:paraId="07263A7C" w14:textId="77777777" w:rsidR="003F7923" w:rsidRPr="001639EE" w:rsidRDefault="003F7923" w:rsidP="003F7923">
      <w:pPr>
        <w:rPr>
          <w:rFonts w:ascii="Arial" w:hAnsi="Arial" w:cs="Arial"/>
          <w:i/>
          <w:iCs/>
          <w:sz w:val="24"/>
          <w:szCs w:val="24"/>
          <w:highlight w:val="yellow"/>
        </w:rPr>
      </w:pPr>
      <w:r>
        <w:rPr>
          <w:rFonts w:ascii="Arial" w:hAnsi="Arial" w:cs="Arial"/>
          <w:i/>
          <w:iCs/>
          <w:sz w:val="24"/>
          <w:szCs w:val="24"/>
        </w:rPr>
        <w:t>“</w:t>
      </w:r>
      <w:r w:rsidRPr="001639EE">
        <w:rPr>
          <w:rFonts w:ascii="Arial" w:hAnsi="Arial" w:cs="Arial"/>
          <w:i/>
          <w:iCs/>
          <w:sz w:val="24"/>
          <w:szCs w:val="24"/>
        </w:rPr>
        <w:t>We are a rural nursery and can be effected by people not being able to drive to our nursery and no good public transport links.</w:t>
      </w:r>
      <w:r>
        <w:rPr>
          <w:rFonts w:ascii="Arial" w:hAnsi="Arial" w:cs="Arial"/>
          <w:i/>
          <w:iCs/>
          <w:sz w:val="24"/>
          <w:szCs w:val="24"/>
        </w:rPr>
        <w:t>”</w:t>
      </w:r>
    </w:p>
    <w:p w14:paraId="609E623D" w14:textId="77777777" w:rsidR="003F7923" w:rsidRPr="007B285D" w:rsidRDefault="003F7923" w:rsidP="003F7923">
      <w:pPr>
        <w:rPr>
          <w:rFonts w:ascii="Arial" w:hAnsi="Arial" w:cs="Arial"/>
          <w:sz w:val="24"/>
          <w:szCs w:val="24"/>
          <w:u w:val="single"/>
        </w:rPr>
      </w:pPr>
      <w:r w:rsidRPr="00307394">
        <w:rPr>
          <w:rFonts w:ascii="Arial" w:hAnsi="Arial" w:cs="Arial"/>
          <w:sz w:val="24"/>
          <w:szCs w:val="24"/>
          <w:u w:val="single"/>
        </w:rPr>
        <w:t>Preference of Option 5</w:t>
      </w:r>
      <w:r>
        <w:rPr>
          <w:rFonts w:ascii="Arial" w:hAnsi="Arial" w:cs="Arial"/>
          <w:sz w:val="24"/>
          <w:szCs w:val="24"/>
          <w:u w:val="single"/>
        </w:rPr>
        <w:t>:-</w:t>
      </w:r>
    </w:p>
    <w:p w14:paraId="763B6446" w14:textId="77777777" w:rsidR="00696399" w:rsidRPr="00696399" w:rsidRDefault="00696399" w:rsidP="00696399">
      <w:pPr>
        <w:rPr>
          <w:rFonts w:ascii="Arial" w:hAnsi="Arial" w:cs="Arial"/>
          <w:i/>
          <w:iCs/>
          <w:sz w:val="24"/>
          <w:szCs w:val="24"/>
        </w:rPr>
      </w:pPr>
      <w:r w:rsidRPr="00696399">
        <w:rPr>
          <w:rFonts w:ascii="Arial" w:hAnsi="Arial" w:cs="Arial"/>
          <w:i/>
          <w:iCs/>
          <w:sz w:val="24"/>
          <w:szCs w:val="24"/>
        </w:rPr>
        <w:lastRenderedPageBreak/>
        <w:t>“Simple - this gives me the most paid. It is still not nearly our hourly rate, but at least it is a potential increase.”</w:t>
      </w:r>
    </w:p>
    <w:p w14:paraId="5F82C591" w14:textId="77777777" w:rsidR="00696399" w:rsidRPr="00696399" w:rsidRDefault="00696399" w:rsidP="00696399">
      <w:pPr>
        <w:rPr>
          <w:rFonts w:ascii="Arial" w:hAnsi="Arial" w:cs="Arial"/>
          <w:i/>
          <w:iCs/>
          <w:sz w:val="24"/>
          <w:szCs w:val="24"/>
        </w:rPr>
      </w:pPr>
      <w:r w:rsidRPr="00696399">
        <w:rPr>
          <w:rFonts w:ascii="Arial" w:hAnsi="Arial" w:cs="Arial"/>
          <w:i/>
          <w:iCs/>
          <w:sz w:val="24"/>
          <w:szCs w:val="24"/>
        </w:rPr>
        <w:t>"I feel now that flexibility is no longer needed as most settings operate like this to be viable in the current childcare market So this is outdated. Quality is unachievable for many settings as the cost to put staff through additional training means that many can’t, even with good intentions. Sadly the government isn’t helping in other ways to train the EY workforce so this supplement is fruitless. The majority of nurseries are rural in Norfolk and this is very challenging with numbers that fluctuate, poor transport etc. This can affect income so additional support seems sensible in our county. Many rural areas have children who experience deprivation so access to provision is vital. I feel that settings would benefit from a system easy to understand and movement towards an uncomplicated base rate will allow us to plan to meet the needs of our unique provisions across the sector."</w:t>
      </w:r>
    </w:p>
    <w:p w14:paraId="36E23A7F" w14:textId="77777777" w:rsidR="00696399" w:rsidRPr="00696399" w:rsidRDefault="00696399" w:rsidP="00696399">
      <w:pPr>
        <w:rPr>
          <w:rFonts w:ascii="Arial" w:hAnsi="Arial" w:cs="Arial"/>
          <w:i/>
          <w:iCs/>
          <w:sz w:val="24"/>
          <w:szCs w:val="24"/>
        </w:rPr>
      </w:pPr>
      <w:r w:rsidRPr="00696399">
        <w:rPr>
          <w:rFonts w:ascii="Arial" w:hAnsi="Arial" w:cs="Arial"/>
          <w:i/>
          <w:iCs/>
          <w:sz w:val="24"/>
          <w:szCs w:val="24"/>
        </w:rPr>
        <w:t>“Using the EYNFF calculator, this would have the most impact / benefit to our preschool, and I believe several of the surrounding local preschools too.”</w:t>
      </w:r>
    </w:p>
    <w:p w14:paraId="1FEAE66A" w14:textId="77777777" w:rsidR="00696399" w:rsidRPr="00696399" w:rsidRDefault="00696399" w:rsidP="00696399">
      <w:pPr>
        <w:rPr>
          <w:rFonts w:ascii="Arial" w:hAnsi="Arial" w:cs="Arial"/>
          <w:i/>
          <w:iCs/>
          <w:sz w:val="24"/>
          <w:szCs w:val="24"/>
        </w:rPr>
      </w:pPr>
      <w:r w:rsidRPr="00696399">
        <w:rPr>
          <w:rFonts w:ascii="Arial" w:hAnsi="Arial" w:cs="Arial"/>
          <w:i/>
          <w:iCs/>
          <w:sz w:val="24"/>
          <w:szCs w:val="24"/>
        </w:rPr>
        <w:t xml:space="preserve">“The Rate you currently pay me with the additional amounts I get is less than my hourly rate, it wouldn't matter what order I out the above in as it all comes out at the same amount roughly £4.13, I loose 37p per hour on a child that is funded to 30 hours over the course of a year £432.90 per year per child. the lose is too high. you have not </w:t>
      </w:r>
      <w:proofErr w:type="gramStart"/>
      <w:r w:rsidRPr="00696399">
        <w:rPr>
          <w:rFonts w:ascii="Arial" w:hAnsi="Arial" w:cs="Arial"/>
          <w:i/>
          <w:iCs/>
          <w:sz w:val="24"/>
          <w:szCs w:val="24"/>
        </w:rPr>
        <w:t>consider</w:t>
      </w:r>
      <w:proofErr w:type="gramEnd"/>
      <w:r w:rsidRPr="00696399">
        <w:rPr>
          <w:rFonts w:ascii="Arial" w:hAnsi="Arial" w:cs="Arial"/>
          <w:i/>
          <w:iCs/>
          <w:sz w:val="24"/>
          <w:szCs w:val="24"/>
        </w:rPr>
        <w:t xml:space="preserve"> the inflation rate and your average childminders rate was 4 years ago.” </w:t>
      </w:r>
    </w:p>
    <w:p w14:paraId="119646E7" w14:textId="77777777" w:rsidR="00696399" w:rsidRPr="00696399" w:rsidRDefault="00696399" w:rsidP="00696399">
      <w:pPr>
        <w:rPr>
          <w:rFonts w:ascii="Arial" w:hAnsi="Arial" w:cs="Arial"/>
          <w:i/>
          <w:iCs/>
          <w:sz w:val="24"/>
          <w:szCs w:val="24"/>
        </w:rPr>
      </w:pPr>
      <w:r w:rsidRPr="00696399">
        <w:rPr>
          <w:rFonts w:ascii="Arial" w:hAnsi="Arial" w:cs="Arial"/>
          <w:i/>
          <w:iCs/>
          <w:sz w:val="24"/>
          <w:szCs w:val="24"/>
        </w:rPr>
        <w:t xml:space="preserve">“Ranking based on completion of formula sent to providers via spreadsheet.” </w:t>
      </w:r>
    </w:p>
    <w:p w14:paraId="4D2ACFF4" w14:textId="77777777" w:rsidR="00696399" w:rsidRPr="00696399" w:rsidRDefault="00696399" w:rsidP="00696399">
      <w:pPr>
        <w:rPr>
          <w:rFonts w:ascii="Arial" w:hAnsi="Arial" w:cs="Arial"/>
          <w:i/>
          <w:iCs/>
          <w:sz w:val="24"/>
          <w:szCs w:val="24"/>
        </w:rPr>
      </w:pPr>
      <w:r w:rsidRPr="00696399">
        <w:rPr>
          <w:rFonts w:ascii="Arial" w:hAnsi="Arial" w:cs="Arial"/>
          <w:i/>
          <w:iCs/>
          <w:sz w:val="24"/>
          <w:szCs w:val="24"/>
        </w:rPr>
        <w:t>“Flexibility for some settings is not an option and puts them at a disadvantage. The judgement used to measure quality changed from settings having a level 5 to level 6. As a setting that used to receive this supplement, and then had it removed we have found it unfair as we get manager from settings with a level 6 contacting us for support and guidance. Settings in rural locations are often in premises that they have to rent and this can have an impact on their income.”</w:t>
      </w:r>
    </w:p>
    <w:p w14:paraId="7E789AC7" w14:textId="77777777" w:rsidR="00696399" w:rsidRPr="00696399" w:rsidRDefault="00696399" w:rsidP="00696399">
      <w:pPr>
        <w:rPr>
          <w:rFonts w:ascii="Arial" w:hAnsi="Arial" w:cs="Arial"/>
          <w:i/>
          <w:iCs/>
          <w:sz w:val="24"/>
          <w:szCs w:val="24"/>
        </w:rPr>
      </w:pPr>
      <w:r w:rsidRPr="00696399">
        <w:rPr>
          <w:rFonts w:ascii="Arial" w:hAnsi="Arial" w:cs="Arial"/>
          <w:i/>
          <w:iCs/>
          <w:sz w:val="24"/>
          <w:szCs w:val="24"/>
        </w:rPr>
        <w:t>"I believe as a rural setting and money is an issue for parents, that with either option 4 or 5 could be beneficial to us.</w:t>
      </w:r>
    </w:p>
    <w:p w14:paraId="73D6CE02" w14:textId="77777777" w:rsidR="00696399" w:rsidRPr="00696399" w:rsidRDefault="00696399" w:rsidP="00696399">
      <w:pPr>
        <w:rPr>
          <w:rFonts w:ascii="Arial" w:hAnsi="Arial" w:cs="Arial"/>
          <w:i/>
          <w:iCs/>
          <w:sz w:val="24"/>
          <w:szCs w:val="24"/>
        </w:rPr>
      </w:pPr>
      <w:r w:rsidRPr="00696399">
        <w:rPr>
          <w:rFonts w:ascii="Arial" w:hAnsi="Arial" w:cs="Arial"/>
          <w:i/>
          <w:iCs/>
          <w:sz w:val="24"/>
          <w:szCs w:val="24"/>
        </w:rPr>
        <w:t>We currently only charge £4 per hour and have felt that we cannot increase this at the moment with so many parents having reduced income or very little income (</w:t>
      </w:r>
      <w:proofErr w:type="spellStart"/>
      <w:r w:rsidRPr="00696399">
        <w:rPr>
          <w:rFonts w:ascii="Arial" w:hAnsi="Arial" w:cs="Arial"/>
          <w:i/>
          <w:iCs/>
          <w:sz w:val="24"/>
          <w:szCs w:val="24"/>
        </w:rPr>
        <w:t>covid</w:t>
      </w:r>
      <w:proofErr w:type="spellEnd"/>
      <w:r w:rsidRPr="00696399">
        <w:rPr>
          <w:rFonts w:ascii="Arial" w:hAnsi="Arial" w:cs="Arial"/>
          <w:i/>
          <w:iCs/>
          <w:sz w:val="24"/>
          <w:szCs w:val="24"/>
        </w:rPr>
        <w:t xml:space="preserve"> 19 impact). </w:t>
      </w:r>
    </w:p>
    <w:p w14:paraId="12AA1D8A" w14:textId="77777777" w:rsidR="00696399" w:rsidRPr="00696399" w:rsidRDefault="00696399" w:rsidP="00696399">
      <w:pPr>
        <w:rPr>
          <w:rFonts w:ascii="Arial" w:hAnsi="Arial" w:cs="Arial"/>
          <w:i/>
          <w:iCs/>
          <w:sz w:val="24"/>
          <w:szCs w:val="24"/>
        </w:rPr>
      </w:pPr>
      <w:r w:rsidRPr="00696399">
        <w:rPr>
          <w:rFonts w:ascii="Arial" w:hAnsi="Arial" w:cs="Arial"/>
          <w:i/>
          <w:iCs/>
          <w:sz w:val="24"/>
          <w:szCs w:val="24"/>
        </w:rPr>
        <w:t>As a setting we did not claim furlough as we did not meet the threshold on fee paying children, although being full still we do struggle immensely."</w:t>
      </w:r>
    </w:p>
    <w:p w14:paraId="4A6CDC3F" w14:textId="39A3B9B8" w:rsidR="00300328" w:rsidRDefault="00696399" w:rsidP="00394DF8">
      <w:pPr>
        <w:rPr>
          <w:rFonts w:ascii="Arial" w:hAnsi="Arial" w:cs="Arial"/>
          <w:b/>
          <w:bCs/>
          <w:sz w:val="24"/>
          <w:szCs w:val="24"/>
        </w:rPr>
        <w:sectPr w:rsidR="00300328" w:rsidSect="00424C0D">
          <w:pgSz w:w="11906" w:h="16838"/>
          <w:pgMar w:top="1440" w:right="1440" w:bottom="1440" w:left="1440" w:header="709" w:footer="709" w:gutter="0"/>
          <w:cols w:space="708"/>
          <w:docGrid w:linePitch="360"/>
        </w:sectPr>
      </w:pPr>
      <w:r w:rsidRPr="00696399">
        <w:rPr>
          <w:rFonts w:ascii="Arial" w:hAnsi="Arial" w:cs="Arial"/>
          <w:i/>
          <w:iCs/>
          <w:sz w:val="24"/>
          <w:szCs w:val="24"/>
        </w:rPr>
        <w:t>“Hope that is correct - basically Option 3 is my preferred option so all settings regardless of location get the same amount of funding, also staff with relevant experience but not necessarily with the correct qualifications can/do produce quality care.”</w:t>
      </w:r>
      <w:r w:rsidRPr="00696399" w:rsidDel="00696399">
        <w:rPr>
          <w:rFonts w:ascii="Arial" w:hAnsi="Arial" w:cs="Arial"/>
          <w:i/>
          <w:iCs/>
          <w:sz w:val="24"/>
          <w:szCs w:val="24"/>
        </w:rPr>
        <w:t xml:space="preserve"> </w:t>
      </w:r>
    </w:p>
    <w:p w14:paraId="61C10981" w14:textId="4D96DC03" w:rsidR="00300328" w:rsidRPr="00560C3F" w:rsidRDefault="00300328" w:rsidP="00300328">
      <w:pPr>
        <w:rPr>
          <w:rFonts w:ascii="Arial" w:hAnsi="Arial" w:cs="Arial"/>
          <w:b/>
          <w:bCs/>
          <w:sz w:val="28"/>
          <w:szCs w:val="28"/>
        </w:rPr>
      </w:pPr>
      <w:r w:rsidRPr="00560C3F">
        <w:rPr>
          <w:rFonts w:ascii="Arial" w:hAnsi="Arial" w:cs="Arial"/>
          <w:b/>
          <w:bCs/>
          <w:sz w:val="28"/>
          <w:szCs w:val="28"/>
        </w:rPr>
        <w:lastRenderedPageBreak/>
        <w:t>Appendix 2</w:t>
      </w:r>
      <w:r w:rsidR="00771337" w:rsidRPr="00560C3F">
        <w:rPr>
          <w:rFonts w:ascii="Arial" w:hAnsi="Arial" w:cs="Arial"/>
          <w:b/>
          <w:bCs/>
          <w:sz w:val="28"/>
          <w:szCs w:val="28"/>
        </w:rPr>
        <w:br/>
      </w:r>
      <w:r w:rsidR="00377EE6" w:rsidRPr="00560C3F">
        <w:rPr>
          <w:rFonts w:ascii="Arial" w:hAnsi="Arial" w:cs="Arial"/>
          <w:b/>
          <w:bCs/>
          <w:sz w:val="28"/>
          <w:szCs w:val="28"/>
        </w:rPr>
        <w:t>Q8. Would you agree to the removal of the current 11-20% criteria from the deprivation formula so that the base rate for all options could be increased further? (It is expected that making this change would increase the base rate by £0.01 while only children living in the 10% most deprived parts of the county will be eligible for a Deprivation supplement at the current rate of £0.25 per hour.)</w:t>
      </w:r>
    </w:p>
    <w:p w14:paraId="2D354125" w14:textId="668B3EB3" w:rsidR="00DE7865" w:rsidRPr="008A14EA" w:rsidRDefault="00DE7865" w:rsidP="00DE7865">
      <w:pPr>
        <w:rPr>
          <w:rFonts w:ascii="Arial" w:hAnsi="Arial" w:cs="Arial"/>
          <w:sz w:val="24"/>
          <w:szCs w:val="24"/>
        </w:rPr>
      </w:pPr>
      <w:r w:rsidRPr="008A14EA">
        <w:rPr>
          <w:rFonts w:ascii="Arial" w:hAnsi="Arial" w:cs="Arial"/>
          <w:sz w:val="24"/>
          <w:szCs w:val="24"/>
        </w:rPr>
        <w:t>Comments verbatim as submitted</w:t>
      </w:r>
      <w:r>
        <w:rPr>
          <w:rFonts w:ascii="Arial" w:hAnsi="Arial" w:cs="Arial"/>
          <w:sz w:val="24"/>
          <w:szCs w:val="24"/>
        </w:rPr>
        <w:t xml:space="preserve"> through the survey.</w:t>
      </w:r>
    </w:p>
    <w:p w14:paraId="4D4A4749" w14:textId="197612EF" w:rsidR="00300328" w:rsidRPr="0094740E" w:rsidRDefault="00300328" w:rsidP="0079596E">
      <w:pPr>
        <w:rPr>
          <w:rFonts w:ascii="Arial" w:hAnsi="Arial" w:cs="Arial"/>
          <w:sz w:val="24"/>
          <w:szCs w:val="24"/>
          <w:u w:val="single"/>
        </w:rPr>
      </w:pPr>
      <w:r w:rsidRPr="0094740E">
        <w:rPr>
          <w:rFonts w:ascii="Arial" w:hAnsi="Arial" w:cs="Arial"/>
          <w:sz w:val="24"/>
          <w:szCs w:val="24"/>
          <w:u w:val="single"/>
        </w:rPr>
        <w:t>In favour of removing the 11-20% criteria:-</w:t>
      </w:r>
    </w:p>
    <w:p w14:paraId="5867E249"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“We have only had a few children that qualify for either of these”</w:t>
      </w:r>
    </w:p>
    <w:p w14:paraId="2460FC0A" w14:textId="1C39AD84" w:rsidR="004B3C30" w:rsidRPr="0079596E" w:rsidRDefault="004B3C30" w:rsidP="004B3C30">
      <w:pPr>
        <w:rPr>
          <w:rFonts w:ascii="Arial" w:hAnsi="Arial" w:cs="Arial"/>
          <w:i/>
          <w:iCs/>
          <w:sz w:val="24"/>
          <w:szCs w:val="24"/>
        </w:rPr>
      </w:pPr>
      <w:r w:rsidRPr="0079596E">
        <w:rPr>
          <w:rFonts w:ascii="Arial" w:hAnsi="Arial" w:cs="Arial"/>
          <w:i/>
          <w:iCs/>
          <w:sz w:val="24"/>
          <w:szCs w:val="24"/>
        </w:rPr>
        <w:t xml:space="preserve">“Despite living in a very rural area with some unemployment within our parental </w:t>
      </w:r>
      <w:r>
        <w:rPr>
          <w:rFonts w:ascii="Arial" w:hAnsi="Arial" w:cs="Arial"/>
          <w:i/>
          <w:iCs/>
          <w:sz w:val="24"/>
          <w:szCs w:val="24"/>
        </w:rPr>
        <w:t>m</w:t>
      </w:r>
      <w:r w:rsidRPr="0079596E">
        <w:rPr>
          <w:rFonts w:ascii="Arial" w:hAnsi="Arial" w:cs="Arial"/>
          <w:i/>
          <w:iCs/>
          <w:sz w:val="24"/>
          <w:szCs w:val="24"/>
        </w:rPr>
        <w:t>ake up, single parents, and only one parent working in low paid jobs, and one car family so parents are unable to access any other provisions council may provide we are NOT classed as deprived area. So I'd prefer to have a slightly higher base rate to enable me to make better provision.”</w:t>
      </w:r>
    </w:p>
    <w:p w14:paraId="37B1C63A"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 xml:space="preserve">“If the deprivation supplement does not directly benefit the child, </w:t>
      </w:r>
      <w:proofErr w:type="spellStart"/>
      <w:r w:rsidRPr="0079596E">
        <w:rPr>
          <w:rFonts w:ascii="Arial" w:hAnsi="Arial" w:cs="Arial"/>
          <w:i/>
          <w:iCs/>
          <w:sz w:val="24"/>
          <w:szCs w:val="24"/>
        </w:rPr>
        <w:t>ie</w:t>
      </w:r>
      <w:proofErr w:type="spellEnd"/>
      <w:r w:rsidRPr="0079596E">
        <w:rPr>
          <w:rFonts w:ascii="Arial" w:hAnsi="Arial" w:cs="Arial"/>
          <w:i/>
          <w:iCs/>
          <w:sz w:val="24"/>
          <w:szCs w:val="24"/>
        </w:rPr>
        <w:t xml:space="preserve"> paid to the childminder, nursery etc , I would rather see base rate increased across all providers.”</w:t>
      </w:r>
    </w:p>
    <w:p w14:paraId="3A0E7A8F"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“Not being in a deprived area I feel I am penalised when I offer the same high quality service”</w:t>
      </w:r>
    </w:p>
    <w:p w14:paraId="58809178"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“Having provided care for children classed as deprived in the 11-20% bracket it is done on a postcode lottery and doesn't actually benefit those children that would really be classed as deprived.”</w:t>
      </w:r>
    </w:p>
    <w:p w14:paraId="57599A69"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“the children living in those areas don't necessarily attend a setting in that area.  Resources should be OK without the extra money.”</w:t>
      </w:r>
    </w:p>
    <w:p w14:paraId="2385849D"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“Think it is fairer”</w:t>
      </w:r>
    </w:p>
    <w:p w14:paraId="543D460A"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 xml:space="preserve">“I think it is money most needed in the 10 </w:t>
      </w:r>
      <w:proofErr w:type="spellStart"/>
      <w:r w:rsidRPr="0079596E">
        <w:rPr>
          <w:rFonts w:ascii="Arial" w:hAnsi="Arial" w:cs="Arial"/>
          <w:i/>
          <w:iCs/>
          <w:sz w:val="24"/>
          <w:szCs w:val="24"/>
        </w:rPr>
        <w:t>percented</w:t>
      </w:r>
      <w:proofErr w:type="spellEnd"/>
      <w:r w:rsidRPr="0079596E">
        <w:rPr>
          <w:rFonts w:ascii="Arial" w:hAnsi="Arial" w:cs="Arial"/>
          <w:i/>
          <w:iCs/>
          <w:sz w:val="24"/>
          <w:szCs w:val="24"/>
        </w:rPr>
        <w:t xml:space="preserve"> areas.”</w:t>
      </w:r>
    </w:p>
    <w:p w14:paraId="4DB4C0A7"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“Once again, I don’t feel the deprived areas need this we have some children from deprived area that are better off than others. They’re all accessing the same provision (2 year funded) therefore getting the same use of service and with an overall increase in base rate providers can still purchase resources accordingly.”</w:t>
      </w:r>
    </w:p>
    <w:p w14:paraId="2A4FAA66"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“Because we are not classed as a deprived area even though a 66% of our 2 year olds have funding we do not receive the appropriate funding therefore giving us a higher base rate would be more beneficial to the setting as a whole”</w:t>
      </w:r>
    </w:p>
    <w:p w14:paraId="4D48DBD4"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“i have families that are entitled to the DEP 20 because of their location but the home circumstances do not reflect deprivation.”</w:t>
      </w:r>
    </w:p>
    <w:p w14:paraId="7F262682"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“This would have little impact on our setting”</w:t>
      </w:r>
    </w:p>
    <w:p w14:paraId="75A048E7"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lastRenderedPageBreak/>
        <w:t>“We have in the past received deprivation payment for a child, who did live in a deprived area but was not from a deprived family.”</w:t>
      </w:r>
    </w:p>
    <w:p w14:paraId="2119B38A"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“It would make working out the payment received easier to work out.”</w:t>
      </w:r>
    </w:p>
    <w:p w14:paraId="72098514"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“Any increase in the base rate helps providers.”</w:t>
      </w:r>
    </w:p>
    <w:p w14:paraId="72434932"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“I’ve had children live in a very deprived area but still not entitled to the 11-20%”</w:t>
      </w:r>
    </w:p>
    <w:p w14:paraId="1A5C09F6"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 xml:space="preserve">“Everybody should be paid the same </w:t>
      </w:r>
      <w:proofErr w:type="gramStart"/>
      <w:r w:rsidRPr="0079596E">
        <w:rPr>
          <w:rFonts w:ascii="Arial" w:hAnsi="Arial" w:cs="Arial"/>
          <w:i/>
          <w:iCs/>
          <w:sz w:val="24"/>
          <w:szCs w:val="24"/>
        </w:rPr>
        <w:t>rate,</w:t>
      </w:r>
      <w:proofErr w:type="gramEnd"/>
      <w:r w:rsidRPr="0079596E">
        <w:rPr>
          <w:rFonts w:ascii="Arial" w:hAnsi="Arial" w:cs="Arial"/>
          <w:i/>
          <w:iCs/>
          <w:sz w:val="24"/>
          <w:szCs w:val="24"/>
        </w:rPr>
        <w:t xml:space="preserve"> we all do the same job and offer the same value of care.”</w:t>
      </w:r>
    </w:p>
    <w:p w14:paraId="57F6F383"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“The whole early years sector is under enormous pressure financially and any extra funding would  be helpful to all settings not just a minority would be beneficial.”</w:t>
      </w:r>
    </w:p>
    <w:p w14:paraId="37E8DDEE"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“For some families living in a deprived area doesn't necessarily mean their children don't have access to a variety of experiences prior to starting at a setting. Settings support all, regardless of the area they live.”</w:t>
      </w:r>
    </w:p>
    <w:p w14:paraId="7B96B82B"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“Never benefited from the deprivation supplement.”</w:t>
      </w:r>
    </w:p>
    <w:p w14:paraId="6024391D"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“Based on our experience that the 11-20% don't really need the additional assistance. Better to share that around and focus on the 10% most deprived.”</w:t>
      </w:r>
    </w:p>
    <w:p w14:paraId="68AFF229"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“We don't tend to benefit from this”</w:t>
      </w:r>
    </w:p>
    <w:p w14:paraId="40EA0CED"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“Our nursery is in a rural area but our parents are affluent. The current formula is unfair.”</w:t>
      </w:r>
    </w:p>
    <w:p w14:paraId="6DFEA780"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 xml:space="preserve">“I don't live in a deprived area” </w:t>
      </w:r>
    </w:p>
    <w:p w14:paraId="5D6CDDAC"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“I don’t feel that paying a setting a higher amount for where the child’s postcode is changes how they support that child.  I have a mixture of deprivation and non and it doesn’t change how I support them”</w:t>
      </w:r>
    </w:p>
    <w:p w14:paraId="3480F936"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“All children are equal, they should be treated as such, we provide all food and outings in our setting across the board and do not discriminate because of anyone's background.”</w:t>
      </w:r>
    </w:p>
    <w:p w14:paraId="52E54B68"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“We should be on the same rate for the same role.”</w:t>
      </w:r>
    </w:p>
    <w:p w14:paraId="418AB6DD" w14:textId="77777777" w:rsidR="004B3C30" w:rsidRPr="0079596E" w:rsidRDefault="004B3C30" w:rsidP="004B3C30">
      <w:pPr>
        <w:rPr>
          <w:rFonts w:ascii="Arial" w:hAnsi="Arial" w:cs="Arial"/>
          <w:i/>
          <w:iCs/>
          <w:sz w:val="24"/>
          <w:szCs w:val="24"/>
        </w:rPr>
      </w:pPr>
      <w:r w:rsidRPr="0079596E">
        <w:rPr>
          <w:rFonts w:ascii="Arial" w:hAnsi="Arial" w:cs="Arial"/>
          <w:i/>
          <w:iCs/>
          <w:sz w:val="24"/>
          <w:szCs w:val="24"/>
        </w:rPr>
        <w:t>“We all do the same role therefore we should get the same rate”</w:t>
      </w:r>
    </w:p>
    <w:p w14:paraId="78522A34" w14:textId="3A272C11" w:rsidR="004B1D05" w:rsidRPr="0079596E" w:rsidRDefault="004B3C30" w:rsidP="0079596E">
      <w:pPr>
        <w:rPr>
          <w:rFonts w:ascii="Arial" w:hAnsi="Arial" w:cs="Arial"/>
          <w:i/>
          <w:iCs/>
          <w:sz w:val="24"/>
          <w:szCs w:val="24"/>
        </w:rPr>
      </w:pPr>
      <w:r w:rsidRPr="0079596E" w:rsidDel="004B1D05">
        <w:rPr>
          <w:rFonts w:ascii="Arial" w:hAnsi="Arial" w:cs="Arial"/>
          <w:i/>
          <w:iCs/>
          <w:sz w:val="24"/>
          <w:szCs w:val="24"/>
        </w:rPr>
        <w:t xml:space="preserve"> </w:t>
      </w:r>
    </w:p>
    <w:p w14:paraId="1587F8C4" w14:textId="77777777" w:rsidR="00300328" w:rsidRDefault="00300328" w:rsidP="00300328">
      <w:pPr>
        <w:pStyle w:val="ListParagraph"/>
        <w:ind w:left="0"/>
        <w:rPr>
          <w:rFonts w:ascii="Arial" w:hAnsi="Arial" w:cs="Arial"/>
          <w:sz w:val="24"/>
          <w:szCs w:val="24"/>
          <w:u w:val="single"/>
        </w:rPr>
      </w:pPr>
      <w:r w:rsidRPr="0094740E">
        <w:rPr>
          <w:rFonts w:ascii="Arial" w:hAnsi="Arial" w:cs="Arial"/>
          <w:sz w:val="24"/>
          <w:szCs w:val="24"/>
          <w:u w:val="single"/>
        </w:rPr>
        <w:t>Not in favour of removing the 11-20% criteria:-</w:t>
      </w:r>
    </w:p>
    <w:p w14:paraId="1C5F3B77" w14:textId="77777777" w:rsidR="00300328" w:rsidRDefault="00300328" w:rsidP="00300328">
      <w:pPr>
        <w:pStyle w:val="ListParagraph"/>
        <w:ind w:left="0"/>
        <w:rPr>
          <w:rFonts w:ascii="Arial" w:hAnsi="Arial" w:cs="Arial"/>
          <w:sz w:val="24"/>
          <w:szCs w:val="24"/>
          <w:u w:val="single"/>
        </w:rPr>
      </w:pPr>
    </w:p>
    <w:p w14:paraId="749BDD07"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 xml:space="preserve">“The majority of the settings families live within a deprived </w:t>
      </w:r>
      <w:proofErr w:type="gramStart"/>
      <w:r w:rsidRPr="0079596E">
        <w:rPr>
          <w:rFonts w:ascii="Arial" w:hAnsi="Arial" w:cs="Arial"/>
          <w:i/>
          <w:iCs/>
          <w:sz w:val="24"/>
          <w:szCs w:val="24"/>
        </w:rPr>
        <w:t>area,</w:t>
      </w:r>
      <w:proofErr w:type="gramEnd"/>
      <w:r w:rsidRPr="0079596E">
        <w:rPr>
          <w:rFonts w:ascii="Arial" w:hAnsi="Arial" w:cs="Arial"/>
          <w:i/>
          <w:iCs/>
          <w:sz w:val="24"/>
          <w:szCs w:val="24"/>
        </w:rPr>
        <w:t xml:space="preserve"> the reduction of this funding would impact on the quality we can provide within the setting.”</w:t>
      </w:r>
    </w:p>
    <w:p w14:paraId="1A7B5021"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“not going to change things for most providers but will impact on those in deprived areas”</w:t>
      </w:r>
    </w:p>
    <w:p w14:paraId="07BDBBC3"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“I would prefer to see the 11-20% receiving a higher amount, rather than receiving a 1p increase for our setting.”</w:t>
      </w:r>
    </w:p>
    <w:p w14:paraId="14D8DD0B"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lastRenderedPageBreak/>
        <w:t>“I feel it is important that children in areas of deprivation receive extra funding for quality childcare.”</w:t>
      </w:r>
    </w:p>
    <w:p w14:paraId="5EA4A11F"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 xml:space="preserve">“I feel the funding should remain as is and reach those targeted children who are often missed as they are not the most deprived” </w:t>
      </w:r>
    </w:p>
    <w:p w14:paraId="6CC60FF4"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“It is important that children in deprived areas are able to access high quality provision.”</w:t>
      </w:r>
    </w:p>
    <w:p w14:paraId="055F00DA"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“I don’t feel an extra 1p an hour would have a big enough impact, currently they would get an extra 15p an hour which would have a bigger impact financially on the business to be able to support these children better”</w:t>
      </w:r>
    </w:p>
    <w:p w14:paraId="28B04C64"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“It seems pointless to lose this when it would only increase the base rate by 1p”</w:t>
      </w:r>
    </w:p>
    <w:p w14:paraId="0E6F5DB7"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 xml:space="preserve">“For such a small change to the base rate, it wouldn't be worth it.”  </w:t>
      </w:r>
    </w:p>
    <w:p w14:paraId="616AF099"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 xml:space="preserve">“It’s such a small increase to make these changes that benefit such a lot of children and settings” </w:t>
      </w:r>
    </w:p>
    <w:p w14:paraId="5E9D037C"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“We experience a high level of deprivation in our area and sadly with that, generally, comes a higher level of need that is not reflected in EYPP status.”</w:t>
      </w:r>
    </w:p>
    <w:p w14:paraId="489B8716"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“Some Settings would genuinely need this funding especially if they do not have a lot of fee paying children, it could have a big impact on their finances.”</w:t>
      </w:r>
    </w:p>
    <w:p w14:paraId="119A2512"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 xml:space="preserve">“Making calculations from </w:t>
      </w:r>
      <w:proofErr w:type="gramStart"/>
      <w:r w:rsidRPr="0079596E">
        <w:rPr>
          <w:rFonts w:ascii="Arial" w:hAnsi="Arial" w:cs="Arial"/>
          <w:i/>
          <w:iCs/>
          <w:sz w:val="24"/>
          <w:szCs w:val="24"/>
        </w:rPr>
        <w:t>this terms</w:t>
      </w:r>
      <w:proofErr w:type="gramEnd"/>
      <w:r w:rsidRPr="0079596E">
        <w:rPr>
          <w:rFonts w:ascii="Arial" w:hAnsi="Arial" w:cs="Arial"/>
          <w:i/>
          <w:iCs/>
          <w:sz w:val="24"/>
          <w:szCs w:val="24"/>
        </w:rPr>
        <w:t xml:space="preserve"> funding the setting would stand to lose </w:t>
      </w:r>
      <w:proofErr w:type="spellStart"/>
      <w:r w:rsidRPr="0079596E">
        <w:rPr>
          <w:rFonts w:ascii="Arial" w:hAnsi="Arial" w:cs="Arial"/>
          <w:i/>
          <w:iCs/>
          <w:sz w:val="24"/>
          <w:szCs w:val="24"/>
        </w:rPr>
        <w:t>approx</w:t>
      </w:r>
      <w:proofErr w:type="spellEnd"/>
      <w:r w:rsidRPr="0079596E">
        <w:rPr>
          <w:rFonts w:ascii="Arial" w:hAnsi="Arial" w:cs="Arial"/>
          <w:i/>
          <w:iCs/>
          <w:sz w:val="24"/>
          <w:szCs w:val="24"/>
        </w:rPr>
        <w:t xml:space="preserve"> £193.00. This is vital to provide extra staff to support children that are underachieving in our area.”</w:t>
      </w:r>
    </w:p>
    <w:p w14:paraId="618CE15A"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“The extra £0.15 makes a huge difference to those that need it in bridging the gap for education.”</w:t>
      </w:r>
    </w:p>
    <w:p w14:paraId="74AE3446"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w:t>
      </w:r>
      <w:proofErr w:type="spellStart"/>
      <w:r w:rsidRPr="0079596E">
        <w:rPr>
          <w:rFonts w:ascii="Arial" w:hAnsi="Arial" w:cs="Arial"/>
          <w:i/>
          <w:iCs/>
          <w:sz w:val="24"/>
          <w:szCs w:val="24"/>
        </w:rPr>
        <w:t>whats</w:t>
      </w:r>
      <w:proofErr w:type="spellEnd"/>
      <w:r w:rsidRPr="0079596E">
        <w:rPr>
          <w:rFonts w:ascii="Arial" w:hAnsi="Arial" w:cs="Arial"/>
          <w:i/>
          <w:iCs/>
          <w:sz w:val="24"/>
          <w:szCs w:val="24"/>
        </w:rPr>
        <w:t xml:space="preserve"> the point for a penny”</w:t>
      </w:r>
    </w:p>
    <w:p w14:paraId="5A1867ED"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 xml:space="preserve">“I don't live or work in a deprived area so I cannot really comment, my address needs to be n/a.” </w:t>
      </w:r>
    </w:p>
    <w:p w14:paraId="7557CABB"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 xml:space="preserve">“I will be worse off” </w:t>
      </w:r>
    </w:p>
    <w:p w14:paraId="44096DC1"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“I will be worse off”</w:t>
      </w:r>
    </w:p>
    <w:p w14:paraId="38C46ED6"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“Although we do not benefit from this, making a difference to the most deprived children is high priority.”</w:t>
      </w:r>
    </w:p>
    <w:p w14:paraId="62DCECE5"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“1p won’t make much difference to me but 15p will make a difference to people in deprived areas”</w:t>
      </w:r>
    </w:p>
    <w:p w14:paraId="5078EF46"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“As its not fair on the less deprived areas....”</w:t>
      </w:r>
    </w:p>
    <w:p w14:paraId="4A80215A"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“I cannot see the point for a 1p increase.”</w:t>
      </w:r>
    </w:p>
    <w:p w14:paraId="308C5A21"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“whilst we would be better off by £0.01 I think it is better that this amount is used for deprived areas”</w:t>
      </w:r>
    </w:p>
    <w:p w14:paraId="136A7510"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lastRenderedPageBreak/>
        <w:t>“Deprivation indicators are a strong indicator or future success and EYFS provision is essential to ensuring children have the best start in life.  Often these children require further input/intervention to catch up with peers and this should be recognised.”</w:t>
      </w:r>
    </w:p>
    <w:p w14:paraId="7619AED1"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“We have children in the 11-20% parts and they we do use this money to support them, often with extra sessions provided”</w:t>
      </w:r>
    </w:p>
    <w:p w14:paraId="5254771E"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“Not worth loosing it for the sake of 1p”</w:t>
      </w:r>
    </w:p>
    <w:p w14:paraId="0D6AA905"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“I think that deprived children should have an additional funding as this enables providers to ensure that they can enhance their experience”</w:t>
      </w:r>
    </w:p>
    <w:p w14:paraId="4FE2E69A"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“an increase of on £0.01 if not justifiable for loosing the supplement for 11-20% most deprived.”</w:t>
      </w:r>
    </w:p>
    <w:p w14:paraId="4EB58E37"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“I would prefer to choose NA it is not relevant in my area so very difficult for me to judge“</w:t>
      </w:r>
    </w:p>
    <w:p w14:paraId="261DBFE1"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“The increase is not substantial enough to warrant the change. Given the likely cost of administering the change it would seem uneconomic to implement.”</w:t>
      </w:r>
    </w:p>
    <w:p w14:paraId="5E56E3CB"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“I think it's important to continue to support the most vulnerable children.”</w:t>
      </w:r>
    </w:p>
    <w:p w14:paraId="466DC068"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“I don't think this should be removed as settings entitled to it can use that extra funding for snack/consumables as parents unlikely to be able to contribute to this.”</w:t>
      </w:r>
    </w:p>
    <w:p w14:paraId="7B7B3191"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“This is a difficult question as we have received additional funding for children in deprived areas who are quite able but I understand the need for extra staff for settings which may receive a lot children who are in need of additional support due to their circumstances.”</w:t>
      </w:r>
    </w:p>
    <w:p w14:paraId="40297512"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“For us personally at Glebe we don't agree with the removal of this due to it being the rate we usually claim for and the highest need at our setting at the moment.”</w:t>
      </w:r>
    </w:p>
    <w:p w14:paraId="117D14E0" w14:textId="77777777" w:rsidR="00DE7865" w:rsidRPr="0079596E" w:rsidRDefault="00DE7865" w:rsidP="00DE7865">
      <w:pPr>
        <w:rPr>
          <w:rFonts w:ascii="Arial" w:hAnsi="Arial" w:cs="Arial"/>
          <w:i/>
          <w:iCs/>
          <w:sz w:val="24"/>
          <w:szCs w:val="24"/>
        </w:rPr>
      </w:pPr>
      <w:r w:rsidRPr="0079596E">
        <w:rPr>
          <w:rFonts w:ascii="Arial" w:hAnsi="Arial" w:cs="Arial"/>
          <w:i/>
          <w:iCs/>
          <w:sz w:val="24"/>
          <w:szCs w:val="24"/>
        </w:rPr>
        <w:t xml:space="preserve">"1. No </w:t>
      </w:r>
      <w:proofErr w:type="spellStart"/>
      <w:r w:rsidRPr="0079596E">
        <w:rPr>
          <w:rFonts w:ascii="Arial" w:hAnsi="Arial" w:cs="Arial"/>
          <w:i/>
          <w:iCs/>
          <w:sz w:val="24"/>
          <w:szCs w:val="24"/>
        </w:rPr>
        <w:t>modeling</w:t>
      </w:r>
      <w:proofErr w:type="spellEnd"/>
      <w:r w:rsidRPr="0079596E">
        <w:rPr>
          <w:rFonts w:ascii="Arial" w:hAnsi="Arial" w:cs="Arial"/>
          <w:i/>
          <w:iCs/>
          <w:sz w:val="24"/>
          <w:szCs w:val="24"/>
        </w:rPr>
        <w:t xml:space="preserve"> of the figures has been provided on the removal of the lower level funding. It is reasonable to assume that the providers who would lose the lower level will have a reduction in total funding whatever rates are used. No provider should have a reduction in overall funding. </w:t>
      </w:r>
      <w:r w:rsidRPr="0079596E">
        <w:rPr>
          <w:rFonts w:ascii="Arial" w:hAnsi="Arial" w:cs="Arial"/>
          <w:i/>
          <w:iCs/>
          <w:sz w:val="24"/>
          <w:szCs w:val="24"/>
        </w:rPr>
        <w:br/>
        <w:t>2. There is a presumption that extra funding does make a difference to outcomes for the children in areas of deprivation."</w:t>
      </w:r>
    </w:p>
    <w:p w14:paraId="3C56955E" w14:textId="77777777" w:rsidR="00DE7865" w:rsidRPr="0079596E" w:rsidRDefault="00DE7865" w:rsidP="0079596E">
      <w:pPr>
        <w:rPr>
          <w:rFonts w:ascii="Arial" w:hAnsi="Arial" w:cs="Arial"/>
          <w:i/>
          <w:iCs/>
          <w:sz w:val="24"/>
          <w:szCs w:val="24"/>
        </w:rPr>
      </w:pPr>
    </w:p>
    <w:p w14:paraId="1D30AB33" w14:textId="4F68362A" w:rsidR="009B661B" w:rsidRPr="0079596E" w:rsidRDefault="009B661B" w:rsidP="0079596E">
      <w:pPr>
        <w:rPr>
          <w:rFonts w:ascii="Arial" w:hAnsi="Arial" w:cs="Arial"/>
          <w:i/>
          <w:iCs/>
          <w:sz w:val="24"/>
          <w:szCs w:val="24"/>
        </w:rPr>
      </w:pPr>
    </w:p>
    <w:p w14:paraId="55834AA8" w14:textId="77777777" w:rsidR="002F1163" w:rsidRPr="0079596E" w:rsidRDefault="002F1163" w:rsidP="00394DF8">
      <w:pPr>
        <w:rPr>
          <w:rFonts w:ascii="Arial" w:hAnsi="Arial" w:cs="Arial"/>
          <w:i/>
          <w:iCs/>
          <w:sz w:val="24"/>
          <w:szCs w:val="24"/>
        </w:rPr>
        <w:sectPr w:rsidR="002F1163" w:rsidRPr="0079596E" w:rsidSect="00424C0D">
          <w:pgSz w:w="11906" w:h="16838"/>
          <w:pgMar w:top="1440" w:right="1440" w:bottom="1440" w:left="1440" w:header="709" w:footer="709" w:gutter="0"/>
          <w:cols w:space="708"/>
          <w:docGrid w:linePitch="360"/>
        </w:sectPr>
      </w:pPr>
    </w:p>
    <w:p w14:paraId="546A5B3F" w14:textId="563A8A81" w:rsidR="002F1163" w:rsidRPr="00560C3F" w:rsidRDefault="002F1163" w:rsidP="002F1163">
      <w:pPr>
        <w:rPr>
          <w:rFonts w:ascii="Arial" w:hAnsi="Arial" w:cs="Arial"/>
          <w:b/>
          <w:bCs/>
          <w:sz w:val="28"/>
          <w:szCs w:val="28"/>
        </w:rPr>
      </w:pPr>
      <w:r w:rsidRPr="00560C3F">
        <w:rPr>
          <w:rFonts w:ascii="Arial" w:hAnsi="Arial" w:cs="Arial"/>
          <w:b/>
          <w:bCs/>
          <w:sz w:val="28"/>
          <w:szCs w:val="28"/>
        </w:rPr>
        <w:lastRenderedPageBreak/>
        <w:t>Appendix 3</w:t>
      </w:r>
      <w:r w:rsidR="00002236" w:rsidRPr="00560C3F">
        <w:rPr>
          <w:rFonts w:ascii="Arial" w:hAnsi="Arial" w:cs="Arial"/>
          <w:b/>
          <w:bCs/>
          <w:sz w:val="28"/>
          <w:szCs w:val="28"/>
        </w:rPr>
        <w:br/>
      </w:r>
      <w:r w:rsidR="009D7812" w:rsidRPr="00560C3F">
        <w:rPr>
          <w:rFonts w:ascii="Arial" w:hAnsi="Arial" w:cs="Arial"/>
          <w:b/>
          <w:bCs/>
          <w:sz w:val="28"/>
          <w:szCs w:val="28"/>
        </w:rPr>
        <w:t>Q9. Do you agree to the top slice of 5% from the 2-year old allocation to support central services and create a 2-year-old SEND inclusion fund of £125,000, at a reduction of £0.26 to the 2-year base rate?</w:t>
      </w:r>
    </w:p>
    <w:p w14:paraId="73694492" w14:textId="77777777" w:rsidR="00DE7865" w:rsidRPr="008A14EA" w:rsidRDefault="00DE7865" w:rsidP="00DE7865">
      <w:pPr>
        <w:rPr>
          <w:rFonts w:ascii="Arial" w:hAnsi="Arial" w:cs="Arial"/>
          <w:sz w:val="24"/>
          <w:szCs w:val="24"/>
        </w:rPr>
      </w:pPr>
      <w:r w:rsidRPr="008A14EA">
        <w:rPr>
          <w:rFonts w:ascii="Arial" w:hAnsi="Arial" w:cs="Arial"/>
          <w:sz w:val="24"/>
          <w:szCs w:val="24"/>
        </w:rPr>
        <w:t>Comments verbatim as submitted</w:t>
      </w:r>
      <w:r>
        <w:rPr>
          <w:rFonts w:ascii="Arial" w:hAnsi="Arial" w:cs="Arial"/>
          <w:sz w:val="24"/>
          <w:szCs w:val="24"/>
        </w:rPr>
        <w:t xml:space="preserve"> through the survey.</w:t>
      </w:r>
    </w:p>
    <w:p w14:paraId="28D3FC0E" w14:textId="77777777" w:rsidR="002F1163" w:rsidRPr="00E369A0" w:rsidRDefault="002F1163" w:rsidP="002F1163">
      <w:pPr>
        <w:rPr>
          <w:rFonts w:ascii="Arial" w:hAnsi="Arial" w:cs="Arial"/>
          <w:sz w:val="24"/>
          <w:szCs w:val="24"/>
          <w:u w:val="single"/>
        </w:rPr>
      </w:pPr>
      <w:r w:rsidRPr="00E369A0">
        <w:rPr>
          <w:rFonts w:ascii="Arial" w:hAnsi="Arial" w:cs="Arial"/>
          <w:sz w:val="24"/>
          <w:szCs w:val="24"/>
          <w:u w:val="single"/>
        </w:rPr>
        <w:t>In favour of 5% top-slice from 2 year-old base rate:-</w:t>
      </w:r>
    </w:p>
    <w:p w14:paraId="7ECBC564"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“Sounds sensible to spread the 5%”</w:t>
      </w:r>
    </w:p>
    <w:p w14:paraId="6A6077E0"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 xml:space="preserve">“for a childminder our 2 </w:t>
      </w:r>
      <w:proofErr w:type="spellStart"/>
      <w:r w:rsidRPr="00294161">
        <w:rPr>
          <w:rFonts w:ascii="Arial" w:eastAsia="Times New Roman" w:hAnsi="Arial" w:cs="Arial"/>
          <w:i/>
          <w:iCs/>
          <w:color w:val="000000"/>
          <w:sz w:val="24"/>
          <w:szCs w:val="24"/>
          <w:lang w:eastAsia="en-GB"/>
        </w:rPr>
        <w:t>yr</w:t>
      </w:r>
      <w:proofErr w:type="spellEnd"/>
      <w:r w:rsidRPr="00294161">
        <w:rPr>
          <w:rFonts w:ascii="Arial" w:eastAsia="Times New Roman" w:hAnsi="Arial" w:cs="Arial"/>
          <w:i/>
          <w:iCs/>
          <w:color w:val="000000"/>
          <w:sz w:val="24"/>
          <w:szCs w:val="24"/>
          <w:lang w:eastAsia="en-GB"/>
        </w:rPr>
        <w:t xml:space="preserve"> ratio doesn't change and is much more than my hourly rate.”</w:t>
      </w:r>
    </w:p>
    <w:p w14:paraId="11E3B19B"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“Seems fair, considering 2 year olds benefit from the central services.”</w:t>
      </w:r>
    </w:p>
    <w:p w14:paraId="672149FE"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“If they need access to these services then I do not feel it should solely be based on 3-4 year old funding, if getting extra through 2 year old funding then the 3-4 base rate should then be higher as gaining extra from 2 year funding. However, do feel that a 2 year SEND fund would be a positive”</w:t>
      </w:r>
    </w:p>
    <w:p w14:paraId="03208871"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 xml:space="preserve">“Not really sure why funding for 2 year olds is so high anyway.  Also it wouldn't really affect me as rarely get children claiming 2 year old funding.”  </w:t>
      </w:r>
    </w:p>
    <w:p w14:paraId="121F117F"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 xml:space="preserve">“I don't really no what my opinion is on this question!” </w:t>
      </w:r>
    </w:p>
    <w:p w14:paraId="4CEF02B0"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 xml:space="preserve">“I feel access to additional SEND funding would allow for increased early SEND intervention within a setting. I would like more information on the additional services the LA would offer and who would be able to access them.” </w:t>
      </w:r>
    </w:p>
    <w:p w14:paraId="08470AB5"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“We have an increasing number of 2 year old children who need additional SEND support.”</w:t>
      </w:r>
    </w:p>
    <w:p w14:paraId="28728365"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 xml:space="preserve">“Seems fairer.” </w:t>
      </w:r>
    </w:p>
    <w:p w14:paraId="4C2771AA"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 xml:space="preserve">“I have had very few 2 year old funded children. Would benefit me personally for a higher rate for 3/4 year olds.”  </w:t>
      </w:r>
    </w:p>
    <w:p w14:paraId="20405489"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“This seems the fairest way to implement this.”</w:t>
      </w:r>
    </w:p>
    <w:p w14:paraId="5EF7D413"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“It should be equal across the board. There are more funded 3 and 4 year olds and taking money from their pot to support 2 year funding at 100% doesn't seem right.”</w:t>
      </w:r>
    </w:p>
    <w:p w14:paraId="648FC19B"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“I think it is  only fair that money from the 2 year old funding should be used alongside 3/4 year funding  to contribute towards costs.”</w:t>
      </w:r>
    </w:p>
    <w:p w14:paraId="7A0335F1"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“If there has to be some changes this area could be sliced”</w:t>
      </w:r>
    </w:p>
    <w:p w14:paraId="68394833"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 xml:space="preserve">“2 year funding does not mean that the child is deprived and with the rate paid being more it can afford to be cut to afford more to the 3-4 year funding” </w:t>
      </w:r>
    </w:p>
    <w:p w14:paraId="7893AADC"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“Currently, we don't have any children accessing the 2 year funding”</w:t>
      </w:r>
    </w:p>
    <w:p w14:paraId="540EAE0F"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lastRenderedPageBreak/>
        <w:t>“If 2 year-olds are accessing services then they should be contributing to their costs.”</w:t>
      </w:r>
    </w:p>
    <w:p w14:paraId="52386444"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“Provided the amount currently being taken for 2YO central services from the 3&amp;4 year old allocation is put back into the general base rate.”</w:t>
      </w:r>
    </w:p>
    <w:p w14:paraId="586B7758"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“But the support must be easy to access for those children with additional needs. For example it is extremely difficult to access support from speech therapy.”</w:t>
      </w:r>
    </w:p>
    <w:p w14:paraId="2DCE415D"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“Early intervention is essential.  Access to the correct help to put in a support plan to help the child and to gather evidence to apply for an EHCP in time for the child's transfer to Reception class.”</w:t>
      </w:r>
    </w:p>
    <w:p w14:paraId="5CAE50D2"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“I believe all children who have Sends should be entitled to the inclusion fund. All children deserve the best start in life”</w:t>
      </w:r>
    </w:p>
    <w:p w14:paraId="265F5F6F" w14:textId="77777777" w:rsidR="00294161" w:rsidRPr="00294161" w:rsidRDefault="00294161" w:rsidP="00294161">
      <w:pPr>
        <w:rPr>
          <w:rFonts w:ascii="Arial" w:eastAsia="Times New Roman" w:hAnsi="Arial" w:cs="Arial"/>
          <w:i/>
          <w:iCs/>
          <w:color w:val="000000"/>
          <w:sz w:val="24"/>
          <w:szCs w:val="24"/>
          <w:lang w:eastAsia="en-GB"/>
        </w:rPr>
      </w:pPr>
      <w:r w:rsidRPr="00294161">
        <w:rPr>
          <w:rFonts w:ascii="Arial" w:eastAsia="Times New Roman" w:hAnsi="Arial" w:cs="Arial"/>
          <w:i/>
          <w:iCs/>
          <w:color w:val="000000"/>
          <w:sz w:val="24"/>
          <w:szCs w:val="24"/>
          <w:lang w:eastAsia="en-GB"/>
        </w:rPr>
        <w:t>“This evens out the disparity between 2 and 3 year old funding.”</w:t>
      </w:r>
    </w:p>
    <w:p w14:paraId="2768C1CE" w14:textId="39248106" w:rsidR="002F1163" w:rsidRPr="00E369A0" w:rsidRDefault="00294161" w:rsidP="002F1163">
      <w:pPr>
        <w:rPr>
          <w:rFonts w:ascii="Arial" w:hAnsi="Arial" w:cs="Arial"/>
          <w:sz w:val="24"/>
          <w:szCs w:val="24"/>
        </w:rPr>
      </w:pPr>
      <w:r w:rsidRPr="00294161">
        <w:rPr>
          <w:rFonts w:ascii="Arial" w:eastAsia="Times New Roman" w:hAnsi="Arial" w:cs="Arial"/>
          <w:i/>
          <w:iCs/>
          <w:color w:val="000000"/>
          <w:sz w:val="24"/>
          <w:szCs w:val="24"/>
          <w:lang w:eastAsia="en-GB"/>
        </w:rPr>
        <w:t>“We have not opted for  2 year old funding but this seems sensible”</w:t>
      </w:r>
      <w:r w:rsidRPr="00294161" w:rsidDel="00294161">
        <w:rPr>
          <w:rFonts w:ascii="Arial" w:eastAsia="Times New Roman" w:hAnsi="Arial" w:cs="Arial"/>
          <w:i/>
          <w:iCs/>
          <w:color w:val="000000"/>
          <w:sz w:val="24"/>
          <w:szCs w:val="24"/>
          <w:lang w:eastAsia="en-GB"/>
        </w:rPr>
        <w:t xml:space="preserve"> </w:t>
      </w:r>
    </w:p>
    <w:p w14:paraId="78DFB7A0" w14:textId="77777777" w:rsidR="002F1163" w:rsidRPr="00E369A0" w:rsidRDefault="002F1163" w:rsidP="002F1163">
      <w:pPr>
        <w:rPr>
          <w:rFonts w:ascii="Arial" w:hAnsi="Arial" w:cs="Arial"/>
          <w:sz w:val="24"/>
          <w:szCs w:val="24"/>
          <w:u w:val="single"/>
        </w:rPr>
      </w:pPr>
      <w:r w:rsidRPr="00E369A0">
        <w:rPr>
          <w:rFonts w:ascii="Arial" w:hAnsi="Arial" w:cs="Arial"/>
          <w:sz w:val="24"/>
          <w:szCs w:val="24"/>
          <w:u w:val="single"/>
        </w:rPr>
        <w:t>Not in favour of 5% top-slice from 2 year-old base rate:-</w:t>
      </w:r>
    </w:p>
    <w:p w14:paraId="381AE2EF"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“Ratios for a two year old is half of what a 3 year old has to have and therefore we have more staff to be able to deal with SEN needs in our 2 year old area.”</w:t>
      </w:r>
    </w:p>
    <w:p w14:paraId="7A80ABA2"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“We need the higher funding rate for the 2yr olds as the base rate is still less than we charge per hour, plus we have to keep higher staff / child ratios so have staffing costs!”</w:t>
      </w:r>
    </w:p>
    <w:p w14:paraId="35456AA0"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“This is a very difficult question to answer as a SEND inclusion fund would dramatically improve the level of support provided for 2 year olds but the financial implication on settings would be great, some settings are already struggling to stay afloat.”</w:t>
      </w:r>
    </w:p>
    <w:p w14:paraId="431850DE"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 xml:space="preserve">“Providers need all the money they already have to support 2 </w:t>
      </w:r>
      <w:proofErr w:type="spellStart"/>
      <w:r w:rsidRPr="0065119B">
        <w:rPr>
          <w:rFonts w:ascii="Arial" w:hAnsi="Arial" w:cs="Arial"/>
          <w:i/>
          <w:iCs/>
          <w:sz w:val="24"/>
          <w:szCs w:val="24"/>
        </w:rPr>
        <w:t>yr</w:t>
      </w:r>
      <w:proofErr w:type="spellEnd"/>
      <w:r w:rsidRPr="0065119B">
        <w:rPr>
          <w:rFonts w:ascii="Arial" w:hAnsi="Arial" w:cs="Arial"/>
          <w:i/>
          <w:iCs/>
          <w:sz w:val="24"/>
          <w:szCs w:val="24"/>
        </w:rPr>
        <w:t xml:space="preserve"> olds I'm agree a SEND inclusion fund would be a good idea but not at a reduction in the funding”</w:t>
      </w:r>
    </w:p>
    <w:p w14:paraId="16E33F33"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“Often the 2 year olds that are funded require extra support within the setting that costs extra. Also there are a lot of 2 year funded children being assessed for SEND but with no formal diagnosis so would lose out on that money anyway.”</w:t>
      </w:r>
    </w:p>
    <w:p w14:paraId="26FC463F"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“The number of settings that would access this additional pot doesn’t justify the drop in hourly rate for all of the other settings. Children with EHCP should be covered through the high needs block.”</w:t>
      </w:r>
    </w:p>
    <w:p w14:paraId="371F93A3"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“I feel you should "slice" 2.5% from each category rather than take 5% from each.”</w:t>
      </w:r>
    </w:p>
    <w:p w14:paraId="516FA942"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 xml:space="preserve">“When looking at the amount retained previously by </w:t>
      </w:r>
      <w:proofErr w:type="spellStart"/>
      <w:r w:rsidRPr="0065119B">
        <w:rPr>
          <w:rFonts w:ascii="Arial" w:hAnsi="Arial" w:cs="Arial"/>
          <w:i/>
          <w:iCs/>
          <w:sz w:val="24"/>
          <w:szCs w:val="24"/>
        </w:rPr>
        <w:t>ncc</w:t>
      </w:r>
      <w:proofErr w:type="spellEnd"/>
      <w:r w:rsidRPr="0065119B">
        <w:rPr>
          <w:rFonts w:ascii="Arial" w:hAnsi="Arial" w:cs="Arial"/>
          <w:i/>
          <w:iCs/>
          <w:sz w:val="24"/>
          <w:szCs w:val="24"/>
        </w:rPr>
        <w:t xml:space="preserve"> I don't see how they can propose additional top slicing from the other funding. I don't mean this rudely and understand you all work very hard however We already have seen a large proportion of the work previously done by the la now expected to be done by us </w:t>
      </w:r>
      <w:proofErr w:type="spellStart"/>
      <w:r w:rsidRPr="0065119B">
        <w:rPr>
          <w:rFonts w:ascii="Arial" w:hAnsi="Arial" w:cs="Arial"/>
          <w:i/>
          <w:iCs/>
          <w:sz w:val="24"/>
          <w:szCs w:val="24"/>
        </w:rPr>
        <w:t>eg</w:t>
      </w:r>
      <w:proofErr w:type="spellEnd"/>
      <w:r w:rsidRPr="0065119B">
        <w:rPr>
          <w:rFonts w:ascii="Arial" w:hAnsi="Arial" w:cs="Arial"/>
          <w:i/>
          <w:iCs/>
          <w:sz w:val="24"/>
          <w:szCs w:val="24"/>
        </w:rPr>
        <w:t xml:space="preserve"> we used to send off forms and the info was uploaded by the la now we have to find the time (unpaid) to input the information ourselves onto the portal, we don't get easy to follow guidance anymore we are expected to dissect things again in our own time.”</w:t>
      </w:r>
    </w:p>
    <w:p w14:paraId="43BD2909"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lastRenderedPageBreak/>
        <w:t>“A reduction to 2yr old funding puts even more pressure on settings, the ratios are a lot smaller and often the needs of these children are higher, so the higher base rate covers the additional costs involved with needing more staff in setting.”</w:t>
      </w:r>
    </w:p>
    <w:p w14:paraId="4ADC12DD"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 xml:space="preserve">“I don’t  agree slicing 2 </w:t>
      </w:r>
      <w:proofErr w:type="spellStart"/>
      <w:r w:rsidRPr="0065119B">
        <w:rPr>
          <w:rFonts w:ascii="Arial" w:hAnsi="Arial" w:cs="Arial"/>
          <w:i/>
          <w:iCs/>
          <w:sz w:val="24"/>
          <w:szCs w:val="24"/>
        </w:rPr>
        <w:t>yr</w:t>
      </w:r>
      <w:proofErr w:type="spellEnd"/>
      <w:r w:rsidRPr="0065119B">
        <w:rPr>
          <w:rFonts w:ascii="Arial" w:hAnsi="Arial" w:cs="Arial"/>
          <w:i/>
          <w:iCs/>
          <w:sz w:val="24"/>
          <w:szCs w:val="24"/>
        </w:rPr>
        <w:t xml:space="preserve"> old funding as you already take 5% off 3 to 4 year old funding and I feel the level of support provided by the council is less than before.”</w:t>
      </w:r>
    </w:p>
    <w:p w14:paraId="77CC84E5"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“We have been able to access individual funding for 2 year olds previously. I would certainly not support this reduction in the base rate for minimal gain. Please continue as before.”</w:t>
      </w:r>
    </w:p>
    <w:p w14:paraId="7C133282"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“The physical and emotional  challenges that 2 year old present need the higher level of Adult ratio and we need the funding to do this, taking money would just add to the pressures of an already underfunded sector.”</w:t>
      </w:r>
    </w:p>
    <w:p w14:paraId="0785A608"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 xml:space="preserve">“We are able to provide support for younger children. The ratio to children is a higher rate.” </w:t>
      </w:r>
    </w:p>
    <w:p w14:paraId="2D3F3DAD"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“Two year olds require far more support generally and reducing the funding by £0.26 per hour would have a significant impact on staff wages etc.”</w:t>
      </w:r>
    </w:p>
    <w:p w14:paraId="6E2DD53C"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 xml:space="preserve">“it should be 2.5% per funded group” </w:t>
      </w:r>
    </w:p>
    <w:p w14:paraId="6F5A5242"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“SEND inclusion funding is already underspent as it is , so would you give the providers the funding that you don't use as SEND inclusion back to the providers at the end of the year or would you use it to fund the High needs block for schools like last time?”</w:t>
      </w:r>
    </w:p>
    <w:p w14:paraId="7712AABB"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“I rely on getting 2 year olds in with that higher rate to counter balance the 3/4 year we have at a much lower rate than our hourly cost privately.”</w:t>
      </w:r>
    </w:p>
    <w:p w14:paraId="27C51DF8"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w:t>
      </w:r>
      <w:proofErr w:type="spellStart"/>
      <w:r w:rsidRPr="0065119B">
        <w:rPr>
          <w:rFonts w:ascii="Arial" w:hAnsi="Arial" w:cs="Arial"/>
          <w:i/>
          <w:iCs/>
          <w:sz w:val="24"/>
          <w:szCs w:val="24"/>
        </w:rPr>
        <w:t>Becuase</w:t>
      </w:r>
      <w:proofErr w:type="spellEnd"/>
      <w:r w:rsidRPr="0065119B">
        <w:rPr>
          <w:rFonts w:ascii="Arial" w:hAnsi="Arial" w:cs="Arial"/>
          <w:i/>
          <w:iCs/>
          <w:sz w:val="24"/>
          <w:szCs w:val="24"/>
        </w:rPr>
        <w:t xml:space="preserve"> ultimately we will have to continue doing the SEN work as providers as there are not enough specialist available or finances to pay them. Therefore giving us the money would benefit our children more as we can do training specific to the setting needs rather than spend weeks attempting paperwork which is then shot down as the need in your eyes isn't great enough!”</w:t>
      </w:r>
    </w:p>
    <w:p w14:paraId="501B72EF"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 xml:space="preserve">“You canny take a slice of the money due to providers and bank it for later, it needs to be paid direct to them so they can use it with the children where its needed most.” </w:t>
      </w:r>
    </w:p>
    <w:p w14:paraId="48150B5F"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“It's too much to cut the rate by.”</w:t>
      </w:r>
    </w:p>
    <w:p w14:paraId="6A621F77"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“Would not be cost effective for staffing ratio and fund too small to cover entire area”</w:t>
      </w:r>
    </w:p>
    <w:p w14:paraId="515DFDE8"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 xml:space="preserve">“26p is too big of a reduction” </w:t>
      </w:r>
    </w:p>
    <w:p w14:paraId="1DE299C8"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“As not all settings will need the inclusion fund.”</w:t>
      </w:r>
    </w:p>
    <w:p w14:paraId="193241BC"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“The SEND money does not pay for 1 to 1 or support the child needs”</w:t>
      </w:r>
    </w:p>
    <w:p w14:paraId="381085FD"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“Because it reduces our income”</w:t>
      </w:r>
    </w:p>
    <w:p w14:paraId="6CF119B1"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“Unsure”</w:t>
      </w:r>
    </w:p>
    <w:p w14:paraId="787392E2"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lastRenderedPageBreak/>
        <w:t xml:space="preserve">“The providers should be paid the full 100% from both 2, 3, and 4 year funding. Norfolk has one of the lowest rates in the country. By constantly taking from the providers who actually do the job you are risking them pulling out and only offering private </w:t>
      </w:r>
      <w:proofErr w:type="spellStart"/>
      <w:r w:rsidRPr="0065119B">
        <w:rPr>
          <w:rFonts w:ascii="Arial" w:hAnsi="Arial" w:cs="Arial"/>
          <w:i/>
          <w:iCs/>
          <w:sz w:val="24"/>
          <w:szCs w:val="24"/>
        </w:rPr>
        <w:t>hours.Your</w:t>
      </w:r>
      <w:proofErr w:type="spellEnd"/>
      <w:r w:rsidRPr="0065119B">
        <w:rPr>
          <w:rFonts w:ascii="Arial" w:hAnsi="Arial" w:cs="Arial"/>
          <w:i/>
          <w:iCs/>
          <w:sz w:val="24"/>
          <w:szCs w:val="24"/>
        </w:rPr>
        <w:t xml:space="preserve"> take if </w:t>
      </w:r>
      <w:proofErr w:type="spellStart"/>
      <w:r w:rsidRPr="0065119B">
        <w:rPr>
          <w:rFonts w:ascii="Arial" w:hAnsi="Arial" w:cs="Arial"/>
          <w:i/>
          <w:iCs/>
          <w:sz w:val="24"/>
          <w:szCs w:val="24"/>
        </w:rPr>
        <w:t>yiu</w:t>
      </w:r>
      <w:proofErr w:type="spellEnd"/>
      <w:r w:rsidRPr="0065119B">
        <w:rPr>
          <w:rFonts w:ascii="Arial" w:hAnsi="Arial" w:cs="Arial"/>
          <w:i/>
          <w:iCs/>
          <w:sz w:val="24"/>
          <w:szCs w:val="24"/>
        </w:rPr>
        <w:t xml:space="preserve"> have to take one should be no more than 2%”</w:t>
      </w:r>
    </w:p>
    <w:p w14:paraId="04D6E469"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“We need more funding for 2 year olds to cover enhanced ratios. We only take children from age 2.5 so it is unlikely we would ever be able to claim help from the SEND inclusion fund as they would be 3 by the time we have done assessments and interventions”</w:t>
      </w:r>
    </w:p>
    <w:p w14:paraId="430550CF"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“I do not feel an inclusion fund is justified in the 2 year old age range.”</w:t>
      </w:r>
    </w:p>
    <w:p w14:paraId="3DF9E5AC"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 xml:space="preserve">“no I don't agree with the percentage being taken in the first place so to add more in would be a terrible idea and again be affecting those working directly with the children who need more support and more finances to ease pressure.” </w:t>
      </w:r>
    </w:p>
    <w:p w14:paraId="36ECD479"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“In our experience 2 year funded children/families require more support/time and we feel this is valuable to allow us to do this effectively.”</w:t>
      </w:r>
    </w:p>
    <w:p w14:paraId="369FE965"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“It would not benefit our setting”</w:t>
      </w:r>
    </w:p>
    <w:p w14:paraId="2FC98D73"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 xml:space="preserve">“This would mean that £3.90 per week is taken directly away from settings looking after 2 year olds from low income families just to support local authorities central services”    </w:t>
      </w:r>
    </w:p>
    <w:p w14:paraId="624452BC"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“Because the current rate doesn't equate to what it costs us, we could afford to lose another 26p.”</w:t>
      </w:r>
    </w:p>
    <w:p w14:paraId="7226EDF4" w14:textId="77777777" w:rsidR="0065119B" w:rsidRPr="0065119B" w:rsidRDefault="0065119B" w:rsidP="0065119B">
      <w:pPr>
        <w:rPr>
          <w:rFonts w:ascii="Arial" w:hAnsi="Arial" w:cs="Arial"/>
          <w:i/>
          <w:iCs/>
          <w:sz w:val="24"/>
          <w:szCs w:val="24"/>
        </w:rPr>
      </w:pPr>
      <w:r w:rsidRPr="0065119B">
        <w:rPr>
          <w:rFonts w:ascii="Arial" w:hAnsi="Arial" w:cs="Arial"/>
          <w:i/>
          <w:iCs/>
          <w:sz w:val="24"/>
          <w:szCs w:val="24"/>
        </w:rPr>
        <w:t xml:space="preserve">"1. Agree to top slice (but not at 26p) to provide a 2 year old SEND Fund. Not to contribute to central services. Is there an indication that the LA contribution to EY Service will cease? </w:t>
      </w:r>
    </w:p>
    <w:p w14:paraId="46118B28" w14:textId="77777777" w:rsidR="0065119B" w:rsidRDefault="0065119B" w:rsidP="002F1163">
      <w:pPr>
        <w:rPr>
          <w:rFonts w:ascii="Arial" w:hAnsi="Arial" w:cs="Arial"/>
          <w:i/>
          <w:iCs/>
          <w:sz w:val="24"/>
          <w:szCs w:val="24"/>
        </w:rPr>
        <w:sectPr w:rsidR="0065119B" w:rsidSect="00424C0D">
          <w:pgSz w:w="11906" w:h="16838"/>
          <w:pgMar w:top="1440" w:right="1440" w:bottom="1440" w:left="1440" w:header="709" w:footer="709" w:gutter="0"/>
          <w:cols w:space="708"/>
          <w:docGrid w:linePitch="360"/>
        </w:sectPr>
      </w:pPr>
      <w:r w:rsidRPr="0065119B">
        <w:rPr>
          <w:rFonts w:ascii="Arial" w:hAnsi="Arial" w:cs="Arial"/>
          <w:i/>
          <w:iCs/>
          <w:sz w:val="24"/>
          <w:szCs w:val="24"/>
        </w:rPr>
        <w:t>2. This level of reduction does not acknowledge the staffing ratio/costs required for the youngest children."</w:t>
      </w:r>
      <w:r w:rsidRPr="0065119B" w:rsidDel="0065119B">
        <w:rPr>
          <w:rFonts w:ascii="Arial" w:hAnsi="Arial" w:cs="Arial"/>
          <w:i/>
          <w:iCs/>
          <w:sz w:val="24"/>
          <w:szCs w:val="24"/>
        </w:rPr>
        <w:t xml:space="preserve"> </w:t>
      </w:r>
    </w:p>
    <w:p w14:paraId="5DF9EA56" w14:textId="1EE066A9" w:rsidR="002F1163" w:rsidRPr="00560C3F" w:rsidRDefault="002F1163" w:rsidP="002F1163">
      <w:pPr>
        <w:rPr>
          <w:rFonts w:ascii="Arial" w:hAnsi="Arial" w:cs="Arial"/>
          <w:b/>
          <w:bCs/>
          <w:sz w:val="28"/>
          <w:szCs w:val="28"/>
        </w:rPr>
      </w:pPr>
      <w:r w:rsidRPr="00560C3F">
        <w:rPr>
          <w:rFonts w:ascii="Arial" w:hAnsi="Arial" w:cs="Arial"/>
          <w:b/>
          <w:bCs/>
          <w:sz w:val="28"/>
          <w:szCs w:val="28"/>
        </w:rPr>
        <w:lastRenderedPageBreak/>
        <w:t>Appendix 4</w:t>
      </w:r>
      <w:r w:rsidR="00002236" w:rsidRPr="00560C3F">
        <w:rPr>
          <w:rFonts w:ascii="Arial" w:hAnsi="Arial" w:cs="Arial"/>
        </w:rPr>
        <w:t xml:space="preserve"> </w:t>
      </w:r>
      <w:r w:rsidR="00002236" w:rsidRPr="00560C3F">
        <w:rPr>
          <w:rFonts w:ascii="Arial" w:hAnsi="Arial" w:cs="Arial"/>
        </w:rPr>
        <w:br/>
      </w:r>
      <w:r w:rsidR="009D7812" w:rsidRPr="00560C3F">
        <w:rPr>
          <w:rFonts w:ascii="Arial" w:hAnsi="Arial" w:cs="Arial"/>
          <w:b/>
          <w:bCs/>
          <w:sz w:val="28"/>
          <w:szCs w:val="28"/>
        </w:rPr>
        <w:t>Q10. Do you agree that the Norfolk base rate should be linked to and amended in proportion with the Early Years National Funding Formula (EYNFF) base rate from central government?</w:t>
      </w:r>
    </w:p>
    <w:p w14:paraId="6A80EC9C" w14:textId="77777777" w:rsidR="0065119B" w:rsidRPr="008A14EA" w:rsidRDefault="0065119B" w:rsidP="0065119B">
      <w:pPr>
        <w:rPr>
          <w:rFonts w:ascii="Arial" w:hAnsi="Arial" w:cs="Arial"/>
          <w:sz w:val="24"/>
          <w:szCs w:val="24"/>
        </w:rPr>
      </w:pPr>
      <w:r w:rsidRPr="008A14EA">
        <w:rPr>
          <w:rFonts w:ascii="Arial" w:hAnsi="Arial" w:cs="Arial"/>
          <w:sz w:val="24"/>
          <w:szCs w:val="24"/>
        </w:rPr>
        <w:t>Comments verbatim as submitted</w:t>
      </w:r>
      <w:r>
        <w:rPr>
          <w:rFonts w:ascii="Arial" w:hAnsi="Arial" w:cs="Arial"/>
          <w:sz w:val="24"/>
          <w:szCs w:val="24"/>
        </w:rPr>
        <w:t xml:space="preserve"> through the survey.</w:t>
      </w:r>
    </w:p>
    <w:p w14:paraId="63401F10" w14:textId="77777777" w:rsidR="002F1163" w:rsidRPr="00C71B11" w:rsidRDefault="002F1163" w:rsidP="002F1163">
      <w:pPr>
        <w:rPr>
          <w:rFonts w:ascii="Arial" w:hAnsi="Arial" w:cs="Arial"/>
          <w:sz w:val="24"/>
          <w:szCs w:val="24"/>
          <w:u w:val="single"/>
        </w:rPr>
      </w:pPr>
      <w:r w:rsidRPr="00C71B11">
        <w:rPr>
          <w:rFonts w:ascii="Arial" w:hAnsi="Arial" w:cs="Arial"/>
          <w:sz w:val="24"/>
          <w:szCs w:val="24"/>
          <w:u w:val="single"/>
        </w:rPr>
        <w:t>In favour of linking changes to local base rate to EYNFF base rate:-</w:t>
      </w:r>
    </w:p>
    <w:p w14:paraId="207FFA60"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“Gov base rate for Norfolk is £4.38 - which is still the lowest in the country, we need to have at least the full entitlement, all settings are struggling and need money as allocated.”</w:t>
      </w:r>
    </w:p>
    <w:p w14:paraId="68B4F0F7"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“It feels like that should be the best option. I have read the guidance linked to this survey more than once and done some independent research and am still unsure whether the Norfolk early years formula means a higher or lower rate delivered to providers compared to the EYNFF from central government. Maybe we could have some further information about this?”</w:t>
      </w:r>
    </w:p>
    <w:p w14:paraId="008D2780"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“Automatic increases efficiently pass through all increases”</w:t>
      </w:r>
    </w:p>
    <w:p w14:paraId="4230FEF7"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“It would mean more for me”</w:t>
      </w:r>
    </w:p>
    <w:p w14:paraId="6CB21CAD"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 xml:space="preserve">“I think in Norfolk we receive a lower base rate.” </w:t>
      </w:r>
    </w:p>
    <w:p w14:paraId="08030114"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“As long as it doesn't go down from what it is now!!”</w:t>
      </w:r>
    </w:p>
    <w:p w14:paraId="764D02DA"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 xml:space="preserve">“Norfolk is one of the lowest base rates in the country” </w:t>
      </w:r>
    </w:p>
    <w:p w14:paraId="037353F2"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“Only as long as it does not reduce our income”</w:t>
      </w:r>
    </w:p>
    <w:p w14:paraId="7A680A02"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“It is important that EYFS Providers are treated equally with other providers nationally.”</w:t>
      </w:r>
    </w:p>
    <w:p w14:paraId="0454D72E"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“A consistent approach would show transparency - and push some of the decision making back to central government rather than the NCC early years teams”</w:t>
      </w:r>
    </w:p>
    <w:p w14:paraId="45CFBB47"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 xml:space="preserve">“the rates </w:t>
      </w:r>
      <w:proofErr w:type="spellStart"/>
      <w:r w:rsidRPr="00FD4DE5">
        <w:rPr>
          <w:rFonts w:ascii="Arial" w:hAnsi="Arial" w:cs="Arial"/>
          <w:i/>
          <w:iCs/>
          <w:sz w:val="24"/>
          <w:szCs w:val="24"/>
        </w:rPr>
        <w:t>countyide</w:t>
      </w:r>
      <w:proofErr w:type="spellEnd"/>
      <w:r w:rsidRPr="00FD4DE5">
        <w:rPr>
          <w:rFonts w:ascii="Arial" w:hAnsi="Arial" w:cs="Arial"/>
          <w:i/>
          <w:iCs/>
          <w:sz w:val="24"/>
          <w:szCs w:val="24"/>
        </w:rPr>
        <w:t xml:space="preserve"> differ and although there should be some movement due to expenses in areas like London other areas including Norfolk are too low” </w:t>
      </w:r>
    </w:p>
    <w:p w14:paraId="4D507C24"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“Let settings decide which services to purchase from the local authority by giving them as much of the base rate as possible.”</w:t>
      </w:r>
    </w:p>
    <w:p w14:paraId="23B759C1"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“Because Norfolk's base rate is so low when compared with other counties, that providers need certainty that this will increase in line with National adjustments”</w:t>
      </w:r>
    </w:p>
    <w:p w14:paraId="4BFB1170"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“To provide the maximum possible funding rates”</w:t>
      </w:r>
    </w:p>
    <w:p w14:paraId="79D8C4BC"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“I think this would better for clarity and be seen to be fair to all.”</w:t>
      </w:r>
    </w:p>
    <w:p w14:paraId="0C005257"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“it would make the funding formula more transparent and seen to be fair for all.”</w:t>
      </w:r>
    </w:p>
    <w:p w14:paraId="036398C5" w14:textId="77777777" w:rsidR="00FD4DE5" w:rsidRPr="00FD4DE5" w:rsidRDefault="00FD4DE5" w:rsidP="00FD4DE5">
      <w:pPr>
        <w:rPr>
          <w:rFonts w:ascii="Arial" w:hAnsi="Arial" w:cs="Arial"/>
          <w:i/>
          <w:iCs/>
          <w:sz w:val="24"/>
          <w:szCs w:val="24"/>
        </w:rPr>
      </w:pPr>
      <w:r w:rsidRPr="00FD4DE5">
        <w:rPr>
          <w:rFonts w:ascii="Arial" w:hAnsi="Arial" w:cs="Arial"/>
          <w:i/>
          <w:iCs/>
          <w:sz w:val="24"/>
          <w:szCs w:val="24"/>
        </w:rPr>
        <w:t xml:space="preserve">“Having </w:t>
      </w:r>
      <w:proofErr w:type="gramStart"/>
      <w:r w:rsidRPr="00FD4DE5">
        <w:rPr>
          <w:rFonts w:ascii="Arial" w:hAnsi="Arial" w:cs="Arial"/>
          <w:i/>
          <w:iCs/>
          <w:sz w:val="24"/>
          <w:szCs w:val="24"/>
        </w:rPr>
        <w:t>looking</w:t>
      </w:r>
      <w:proofErr w:type="gramEnd"/>
      <w:r w:rsidRPr="00FD4DE5">
        <w:rPr>
          <w:rFonts w:ascii="Arial" w:hAnsi="Arial" w:cs="Arial"/>
          <w:i/>
          <w:iCs/>
          <w:sz w:val="24"/>
          <w:szCs w:val="24"/>
        </w:rPr>
        <w:t xml:space="preserve"> at some information it appears our base rate is lower than </w:t>
      </w:r>
      <w:proofErr w:type="spellStart"/>
      <w:r w:rsidRPr="00FD4DE5">
        <w:rPr>
          <w:rFonts w:ascii="Arial" w:hAnsi="Arial" w:cs="Arial"/>
          <w:i/>
          <w:iCs/>
          <w:sz w:val="24"/>
          <w:szCs w:val="24"/>
        </w:rPr>
        <w:t>alot</w:t>
      </w:r>
      <w:proofErr w:type="spellEnd"/>
      <w:r w:rsidRPr="00FD4DE5">
        <w:rPr>
          <w:rFonts w:ascii="Arial" w:hAnsi="Arial" w:cs="Arial"/>
          <w:i/>
          <w:iCs/>
          <w:sz w:val="24"/>
          <w:szCs w:val="24"/>
        </w:rPr>
        <w:t xml:space="preserve"> of other counties??”</w:t>
      </w:r>
    </w:p>
    <w:p w14:paraId="382A233A" w14:textId="21A21771" w:rsidR="002F1163" w:rsidRDefault="00FD4DE5" w:rsidP="002F1163">
      <w:pPr>
        <w:rPr>
          <w:rFonts w:ascii="Arial" w:hAnsi="Arial" w:cs="Arial"/>
          <w:sz w:val="24"/>
          <w:szCs w:val="24"/>
        </w:rPr>
      </w:pPr>
      <w:r w:rsidRPr="00FD4DE5">
        <w:rPr>
          <w:rFonts w:ascii="Arial" w:hAnsi="Arial" w:cs="Arial"/>
          <w:i/>
          <w:iCs/>
          <w:sz w:val="24"/>
          <w:szCs w:val="24"/>
        </w:rPr>
        <w:lastRenderedPageBreak/>
        <w:t>"1. If the national rate is increased (or not) at least providers would know this would be the increase ( or status quo).</w:t>
      </w:r>
      <w:r>
        <w:br/>
      </w:r>
      <w:r w:rsidRPr="00FD4DE5">
        <w:rPr>
          <w:rFonts w:ascii="Arial" w:hAnsi="Arial" w:cs="Arial"/>
          <w:i/>
          <w:iCs/>
          <w:sz w:val="24"/>
          <w:szCs w:val="24"/>
        </w:rPr>
        <w:t xml:space="preserve">2.Personal opinion is a preference for a base rate without optional supplements to be the aim, without any provider having a reduction in their rates. Even if it takes a couple of years to achieve, and some providers don't see any increase for 2 years, including our preschool. This would require a different sort of proposal to the Schools Forum. </w:t>
      </w:r>
      <w:r>
        <w:br/>
      </w:r>
      <w:r w:rsidRPr="00FD4DE5">
        <w:rPr>
          <w:rFonts w:ascii="Arial" w:hAnsi="Arial" w:cs="Arial"/>
          <w:i/>
          <w:iCs/>
          <w:sz w:val="24"/>
          <w:szCs w:val="24"/>
        </w:rPr>
        <w:t xml:space="preserve">3. This sort of consultation based on 'individual impact'  is not helpful. If everyone voted, the majority option would be Option 1. The rest of the vote would be split between option 3 ( base rate only) and option 5 ( rural supplement)  </w:t>
      </w:r>
      <w:r>
        <w:br/>
      </w:r>
      <w:r w:rsidRPr="00FD4DE5">
        <w:rPr>
          <w:rFonts w:ascii="Arial" w:hAnsi="Arial" w:cs="Arial"/>
          <w:i/>
          <w:iCs/>
          <w:sz w:val="24"/>
          <w:szCs w:val="24"/>
        </w:rPr>
        <w:t>4. May I suggest alternative figures be worked on that keeps the 286 providers at 2020-21 rate and all the rest have an increase but go on Option 3 base rate at a slightly reduced rate (£4?) Would it take  2 years for all the providers to be on the same base rate?"</w:t>
      </w:r>
      <w:r w:rsidRPr="00FD4DE5" w:rsidDel="00FD4DE5">
        <w:rPr>
          <w:rFonts w:ascii="Arial" w:hAnsi="Arial" w:cs="Arial"/>
          <w:i/>
          <w:iCs/>
          <w:sz w:val="24"/>
          <w:szCs w:val="24"/>
        </w:rPr>
        <w:t xml:space="preserve"> </w:t>
      </w:r>
    </w:p>
    <w:p w14:paraId="43963ACB" w14:textId="77777777" w:rsidR="002F1163" w:rsidRPr="00C71B11" w:rsidRDefault="002F1163" w:rsidP="002F1163">
      <w:pPr>
        <w:rPr>
          <w:rFonts w:ascii="Arial" w:hAnsi="Arial" w:cs="Arial"/>
          <w:sz w:val="24"/>
          <w:szCs w:val="24"/>
          <w:u w:val="single"/>
        </w:rPr>
      </w:pPr>
      <w:r>
        <w:rPr>
          <w:rFonts w:ascii="Arial" w:hAnsi="Arial" w:cs="Arial"/>
          <w:sz w:val="24"/>
          <w:szCs w:val="24"/>
          <w:u w:val="single"/>
        </w:rPr>
        <w:t>Not in</w:t>
      </w:r>
      <w:r w:rsidRPr="00C71B11">
        <w:rPr>
          <w:rFonts w:ascii="Arial" w:hAnsi="Arial" w:cs="Arial"/>
          <w:sz w:val="24"/>
          <w:szCs w:val="24"/>
          <w:u w:val="single"/>
        </w:rPr>
        <w:t xml:space="preserve"> favour of linking changes to local base rate to EYNFF base rate:-</w:t>
      </w:r>
    </w:p>
    <w:p w14:paraId="47F19AF4"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 xml:space="preserve">“Each area is different and we should be able to get a chance to voice our opinion” </w:t>
      </w:r>
    </w:p>
    <w:p w14:paraId="1AD25FC7"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 xml:space="preserve">“Localised, better understanding of local providers need and local economy” </w:t>
      </w:r>
    </w:p>
    <w:p w14:paraId="13B126AB"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“to give us a say.”</w:t>
      </w:r>
    </w:p>
    <w:p w14:paraId="0E252BA4"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 xml:space="preserve">“I feel it should remain as it is at present and be reviewed and consulted upon as necessary” </w:t>
      </w:r>
    </w:p>
    <w:p w14:paraId="4307EAED"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“I am actually unsure and would need to look at further information”</w:t>
      </w:r>
    </w:p>
    <w:p w14:paraId="21CC505B"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“This would then set out the best options for us”</w:t>
      </w:r>
    </w:p>
    <w:p w14:paraId="363366C3"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“I would like it to be made fair to us all.”</w:t>
      </w:r>
    </w:p>
    <w:p w14:paraId="6CFA070D"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 xml:space="preserve">“I believe if this was implemented the possibility of in year changes to funding would make an already financially vulnerable section of education even more at risk of closures due to unsustainable. Mid year changes make forward planning impossible.”  </w:t>
      </w:r>
    </w:p>
    <w:p w14:paraId="4EED711D"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 xml:space="preserve">“I think its important to look at the county and its needs and assess them specifically rather than a generalised UK approach to EY funding.” </w:t>
      </w:r>
    </w:p>
    <w:p w14:paraId="061934E3"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 xml:space="preserve">“Norfolk is still one of the lowest funded rates for early years providers so it needs to be consulted and reviewed with these providers to make sure any changes will not adversely affect them.” </w:t>
      </w:r>
    </w:p>
    <w:p w14:paraId="100EA9A8"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“To allow local expert knowledge to be applied to funding decisions”</w:t>
      </w:r>
    </w:p>
    <w:p w14:paraId="1D8F468F"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“I feel that Norfolk have always put our best interest at the heart of their funding decisions. One framework for the whole country may not be the best think for Norfolk providers”</w:t>
      </w:r>
    </w:p>
    <w:p w14:paraId="1C929C17"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“Regular review can take account of recent developments”</w:t>
      </w:r>
    </w:p>
    <w:p w14:paraId="3F7AE46A"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lastRenderedPageBreak/>
        <w:t xml:space="preserve">“Although I am not able to find very much information as to what this would mean. so would prefer more information before I </w:t>
      </w:r>
      <w:proofErr w:type="gramStart"/>
      <w:r w:rsidRPr="00BE7F9D">
        <w:rPr>
          <w:rFonts w:ascii="Arial" w:eastAsia="Times New Roman" w:hAnsi="Arial" w:cs="Arial"/>
          <w:i/>
          <w:iCs/>
          <w:color w:val="000000"/>
          <w:sz w:val="24"/>
          <w:szCs w:val="24"/>
          <w:lang w:eastAsia="en-GB"/>
        </w:rPr>
        <w:t>made a decision</w:t>
      </w:r>
      <w:proofErr w:type="gramEnd"/>
      <w:r w:rsidRPr="00BE7F9D">
        <w:rPr>
          <w:rFonts w:ascii="Arial" w:eastAsia="Times New Roman" w:hAnsi="Arial" w:cs="Arial"/>
          <w:i/>
          <w:iCs/>
          <w:color w:val="000000"/>
          <w:sz w:val="24"/>
          <w:szCs w:val="24"/>
          <w:lang w:eastAsia="en-GB"/>
        </w:rPr>
        <w:t>,”</w:t>
      </w:r>
    </w:p>
    <w:p w14:paraId="689989FA"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“I believe the current government will cut public funding whenever possible, and it is important that the people providing this vital service are consulted before changes are made.”</w:t>
      </w:r>
    </w:p>
    <w:p w14:paraId="654F22FF" w14:textId="77777777" w:rsidR="00BE7F9D" w:rsidRPr="00BE7F9D" w:rsidRDefault="00BE7F9D" w:rsidP="00BE7F9D">
      <w:pPr>
        <w:rPr>
          <w:rFonts w:ascii="Arial" w:eastAsia="Times New Roman" w:hAnsi="Arial" w:cs="Arial"/>
          <w:i/>
          <w:iCs/>
          <w:color w:val="000000"/>
          <w:sz w:val="24"/>
          <w:szCs w:val="24"/>
          <w:lang w:eastAsia="en-GB"/>
        </w:rPr>
      </w:pPr>
      <w:r w:rsidRPr="00BE7F9D">
        <w:rPr>
          <w:rFonts w:ascii="Arial" w:eastAsia="Times New Roman" w:hAnsi="Arial" w:cs="Arial"/>
          <w:i/>
          <w:iCs/>
          <w:color w:val="000000"/>
          <w:sz w:val="24"/>
          <w:szCs w:val="24"/>
          <w:lang w:eastAsia="en-GB"/>
        </w:rPr>
        <w:t>“I believe that the funding rate should be the same for all children regardless of where they live. A child is a child and discrimination must stop.”</w:t>
      </w:r>
    </w:p>
    <w:p w14:paraId="6B7AF37B" w14:textId="64FE9A0E" w:rsidR="002F1163" w:rsidRPr="00E211D3" w:rsidRDefault="00BE7F9D" w:rsidP="002F1163">
      <w:pPr>
        <w:spacing w:after="0" w:line="240" w:lineRule="auto"/>
        <w:rPr>
          <w:rFonts w:ascii="Arial" w:hAnsi="Arial" w:cs="Arial"/>
          <w:i/>
          <w:iCs/>
          <w:sz w:val="24"/>
          <w:szCs w:val="24"/>
          <w:highlight w:val="yellow"/>
        </w:rPr>
      </w:pPr>
      <w:r w:rsidRPr="00BE7F9D">
        <w:rPr>
          <w:rFonts w:ascii="Arial" w:eastAsia="Times New Roman" w:hAnsi="Arial" w:cs="Arial"/>
          <w:i/>
          <w:iCs/>
          <w:color w:val="000000"/>
          <w:sz w:val="24"/>
          <w:szCs w:val="24"/>
          <w:lang w:eastAsia="en-GB"/>
        </w:rPr>
        <w:t>“I feel this would give practitioners the option to give an opinion and I trust NCC would increase the funding if possible to providers.”</w:t>
      </w:r>
      <w:r w:rsidRPr="00BE7F9D" w:rsidDel="00BE7F9D">
        <w:rPr>
          <w:rFonts w:ascii="Arial" w:eastAsia="Times New Roman" w:hAnsi="Arial" w:cs="Arial"/>
          <w:i/>
          <w:iCs/>
          <w:color w:val="000000"/>
          <w:sz w:val="24"/>
          <w:szCs w:val="24"/>
          <w:lang w:eastAsia="en-GB"/>
        </w:rPr>
        <w:t xml:space="preserve"> </w:t>
      </w:r>
    </w:p>
    <w:p w14:paraId="61D60034" w14:textId="77777777" w:rsidR="002F1163" w:rsidRDefault="002F1163" w:rsidP="00394DF8">
      <w:pPr>
        <w:rPr>
          <w:rFonts w:ascii="Arial" w:hAnsi="Arial" w:cs="Arial"/>
          <w:b/>
          <w:bCs/>
          <w:sz w:val="24"/>
          <w:szCs w:val="24"/>
        </w:rPr>
        <w:sectPr w:rsidR="002F1163" w:rsidSect="00424C0D">
          <w:pgSz w:w="11906" w:h="16838"/>
          <w:pgMar w:top="1440" w:right="1440" w:bottom="1440" w:left="1440" w:header="709" w:footer="709" w:gutter="0"/>
          <w:cols w:space="708"/>
          <w:docGrid w:linePitch="360"/>
        </w:sectPr>
      </w:pPr>
    </w:p>
    <w:p w14:paraId="137A76F8" w14:textId="10554850" w:rsidR="009D7812" w:rsidRPr="00560C3F" w:rsidRDefault="002F1163" w:rsidP="002F1163">
      <w:pPr>
        <w:rPr>
          <w:rFonts w:ascii="Arial" w:hAnsi="Arial" w:cs="Arial"/>
          <w:b/>
          <w:bCs/>
          <w:sz w:val="28"/>
          <w:szCs w:val="28"/>
        </w:rPr>
      </w:pPr>
      <w:r w:rsidRPr="00560C3F">
        <w:rPr>
          <w:rFonts w:ascii="Arial" w:hAnsi="Arial" w:cs="Arial"/>
          <w:b/>
          <w:bCs/>
          <w:sz w:val="28"/>
          <w:szCs w:val="28"/>
        </w:rPr>
        <w:lastRenderedPageBreak/>
        <w:t>Appendix 5</w:t>
      </w:r>
      <w:r w:rsidR="009D7812" w:rsidRPr="00560C3F">
        <w:rPr>
          <w:rFonts w:ascii="Arial" w:hAnsi="Arial" w:cs="Arial"/>
          <w:b/>
          <w:bCs/>
          <w:sz w:val="28"/>
          <w:szCs w:val="28"/>
        </w:rPr>
        <w:br/>
        <w:t>Q11. If you have anything else you would like to add about any of the proposed changes please add them in the box below.</w:t>
      </w:r>
    </w:p>
    <w:p w14:paraId="239B8D4A" w14:textId="77777777" w:rsidR="00EF391A" w:rsidRPr="008A14EA" w:rsidRDefault="00EF391A" w:rsidP="00EF391A">
      <w:pPr>
        <w:rPr>
          <w:rFonts w:ascii="Arial" w:hAnsi="Arial" w:cs="Arial"/>
          <w:sz w:val="24"/>
          <w:szCs w:val="24"/>
        </w:rPr>
      </w:pPr>
      <w:r w:rsidRPr="008A14EA">
        <w:rPr>
          <w:rFonts w:ascii="Arial" w:hAnsi="Arial" w:cs="Arial"/>
          <w:sz w:val="24"/>
          <w:szCs w:val="24"/>
        </w:rPr>
        <w:t>Comments verbatim as submitted</w:t>
      </w:r>
      <w:r>
        <w:rPr>
          <w:rFonts w:ascii="Arial" w:hAnsi="Arial" w:cs="Arial"/>
          <w:sz w:val="24"/>
          <w:szCs w:val="24"/>
        </w:rPr>
        <w:t xml:space="preserve"> through the survey.</w:t>
      </w:r>
    </w:p>
    <w:p w14:paraId="076D2E6E" w14:textId="77777777" w:rsidR="00550977" w:rsidRPr="0079596E" w:rsidRDefault="00550977" w:rsidP="0079596E">
      <w:pPr>
        <w:rPr>
          <w:rFonts w:ascii="Arial" w:hAnsi="Arial" w:cs="Arial"/>
          <w:i/>
          <w:iCs/>
          <w:sz w:val="24"/>
          <w:szCs w:val="24"/>
        </w:rPr>
      </w:pPr>
      <w:r w:rsidRPr="00552190">
        <w:rPr>
          <w:rFonts w:ascii="Arial" w:hAnsi="Arial" w:cs="Arial"/>
          <w:i/>
          <w:sz w:val="24"/>
          <w:szCs w:val="24"/>
        </w:rPr>
        <w:t xml:space="preserve">“I do think you need to consider the impact on providers who would see a decrease in funding. Many are currently </w:t>
      </w:r>
      <w:r w:rsidRPr="00D7320D">
        <w:rPr>
          <w:rFonts w:ascii="Arial" w:hAnsi="Arial" w:cs="Arial"/>
          <w:i/>
          <w:sz w:val="24"/>
          <w:szCs w:val="24"/>
        </w:rPr>
        <w:t xml:space="preserve">saying they regret agreeing to funded hours, as the rate paid is much lower than the rate at which we would charge. </w:t>
      </w:r>
      <w:r w:rsidRPr="0079596E">
        <w:rPr>
          <w:rFonts w:ascii="Arial" w:hAnsi="Arial" w:cs="Arial"/>
          <w:i/>
          <w:iCs/>
          <w:sz w:val="24"/>
          <w:szCs w:val="24"/>
        </w:rPr>
        <w:t xml:space="preserve">Norfolk providers charge a very low hourly rate, comparatively to the </w:t>
      </w:r>
      <w:proofErr w:type="spellStart"/>
      <w:r w:rsidRPr="0079596E">
        <w:rPr>
          <w:rFonts w:ascii="Arial" w:hAnsi="Arial" w:cs="Arial"/>
          <w:i/>
          <w:iCs/>
          <w:sz w:val="24"/>
          <w:szCs w:val="24"/>
        </w:rPr>
        <w:t>uk</w:t>
      </w:r>
      <w:proofErr w:type="spellEnd"/>
      <w:r w:rsidRPr="0079596E">
        <w:rPr>
          <w:rFonts w:ascii="Arial" w:hAnsi="Arial" w:cs="Arial"/>
          <w:i/>
          <w:iCs/>
          <w:sz w:val="24"/>
          <w:szCs w:val="24"/>
        </w:rPr>
        <w:t xml:space="preserve">, and are beginning to become dissatisfied with the remuneration the role offers.” </w:t>
      </w:r>
    </w:p>
    <w:p w14:paraId="029AD974" w14:textId="77777777" w:rsidR="00550977" w:rsidRPr="0079596E" w:rsidRDefault="00550977" w:rsidP="0079596E">
      <w:pPr>
        <w:rPr>
          <w:rFonts w:ascii="Arial" w:hAnsi="Arial" w:cs="Arial"/>
          <w:i/>
          <w:iCs/>
          <w:sz w:val="24"/>
          <w:szCs w:val="24"/>
        </w:rPr>
      </w:pPr>
      <w:r w:rsidRPr="0079596E">
        <w:rPr>
          <w:rFonts w:ascii="Arial" w:hAnsi="Arial" w:cs="Arial"/>
          <w:i/>
          <w:iCs/>
          <w:sz w:val="24"/>
          <w:szCs w:val="24"/>
        </w:rPr>
        <w:t xml:space="preserve">“I think we can agree that with every option it is very apparent that you do not pay enough per hour for 3 - 4 year old funding, it is rather embarrassing the rate we receive for the work we do so this needs reviewing!!” </w:t>
      </w:r>
    </w:p>
    <w:p w14:paraId="0994E00E" w14:textId="77777777" w:rsidR="00550977" w:rsidRPr="0079596E" w:rsidRDefault="00550977" w:rsidP="0079596E">
      <w:pPr>
        <w:rPr>
          <w:rFonts w:ascii="Arial" w:hAnsi="Arial" w:cs="Arial"/>
          <w:i/>
          <w:iCs/>
          <w:sz w:val="24"/>
          <w:szCs w:val="24"/>
        </w:rPr>
      </w:pPr>
      <w:r w:rsidRPr="0079596E">
        <w:rPr>
          <w:rFonts w:ascii="Arial" w:hAnsi="Arial" w:cs="Arial"/>
          <w:i/>
          <w:iCs/>
          <w:sz w:val="24"/>
          <w:szCs w:val="24"/>
        </w:rPr>
        <w:t>“if you take away the extra supplements then most childminders will stop taking the funding for 3 and 4 year olds which will impact on parents ability to work.  My hourly rate is low compared to some but I would still be working for 67p an hour less.  Parents are told they qualify for free childcare instead of subsidised.  When told they pay for meals, resources and outings etc which are all included in my normal hourly rate some are not happy.”</w:t>
      </w:r>
    </w:p>
    <w:p w14:paraId="2F64334F" w14:textId="77777777" w:rsidR="00550977" w:rsidRPr="0079596E" w:rsidRDefault="00550977" w:rsidP="0079596E">
      <w:pPr>
        <w:rPr>
          <w:rFonts w:ascii="Arial" w:hAnsi="Arial" w:cs="Arial"/>
          <w:i/>
          <w:iCs/>
          <w:sz w:val="24"/>
          <w:szCs w:val="24"/>
        </w:rPr>
      </w:pPr>
      <w:r w:rsidRPr="0079596E">
        <w:rPr>
          <w:rFonts w:ascii="Arial" w:hAnsi="Arial" w:cs="Arial"/>
          <w:i/>
          <w:iCs/>
          <w:sz w:val="24"/>
          <w:szCs w:val="24"/>
        </w:rPr>
        <w:t>“Think it is very much time to review this so it remains fit for purpose and fit for Norfolk.”</w:t>
      </w:r>
    </w:p>
    <w:p w14:paraId="32112D57" w14:textId="77777777" w:rsidR="00550977" w:rsidRPr="0079596E" w:rsidRDefault="00550977" w:rsidP="0079596E">
      <w:pPr>
        <w:rPr>
          <w:rFonts w:ascii="Arial" w:hAnsi="Arial" w:cs="Arial"/>
          <w:i/>
          <w:iCs/>
          <w:sz w:val="24"/>
          <w:szCs w:val="24"/>
        </w:rPr>
      </w:pPr>
      <w:r w:rsidRPr="0079596E">
        <w:rPr>
          <w:rFonts w:ascii="Arial" w:hAnsi="Arial" w:cs="Arial"/>
          <w:i/>
          <w:iCs/>
          <w:sz w:val="24"/>
          <w:szCs w:val="24"/>
        </w:rPr>
        <w:t xml:space="preserve">“I am shocked to find the proposals mainly reduce the funding rate especially in a time where we have seen such a shortfall in the amount of work coming in due to </w:t>
      </w:r>
      <w:proofErr w:type="spellStart"/>
      <w:r w:rsidRPr="0079596E">
        <w:rPr>
          <w:rFonts w:ascii="Arial" w:hAnsi="Arial" w:cs="Arial"/>
          <w:i/>
          <w:iCs/>
          <w:sz w:val="24"/>
          <w:szCs w:val="24"/>
        </w:rPr>
        <w:t>covid</w:t>
      </w:r>
      <w:proofErr w:type="spellEnd"/>
      <w:r w:rsidRPr="0079596E">
        <w:rPr>
          <w:rFonts w:ascii="Arial" w:hAnsi="Arial" w:cs="Arial"/>
          <w:i/>
          <w:iCs/>
          <w:sz w:val="24"/>
          <w:szCs w:val="24"/>
        </w:rPr>
        <w:t xml:space="preserve"> and working throughout putting ourselves and our families at risk to remain open for key workers etc”</w:t>
      </w:r>
    </w:p>
    <w:p w14:paraId="5A1F57D7" w14:textId="24140DE6" w:rsidR="00550977" w:rsidRPr="0079596E" w:rsidRDefault="00550977" w:rsidP="0079596E">
      <w:pPr>
        <w:rPr>
          <w:rFonts w:ascii="Arial" w:hAnsi="Arial" w:cs="Arial"/>
          <w:i/>
          <w:iCs/>
          <w:sz w:val="24"/>
          <w:szCs w:val="24"/>
        </w:rPr>
      </w:pPr>
      <w:r w:rsidRPr="0079596E">
        <w:rPr>
          <w:rFonts w:ascii="Arial" w:hAnsi="Arial" w:cs="Arial"/>
          <w:i/>
          <w:iCs/>
          <w:sz w:val="24"/>
          <w:szCs w:val="24"/>
        </w:rPr>
        <w:t>"I am shocked and saddened to see proposals of mainly reducing the rate when we are seeing reduced footfall and increased costs as well as remaining open risking ourselves and families due to cv19</w:t>
      </w:r>
      <w:r>
        <w:rPr>
          <w:rFonts w:ascii="Arial" w:hAnsi="Arial" w:cs="Arial"/>
          <w:i/>
          <w:iCs/>
          <w:sz w:val="24"/>
          <w:szCs w:val="24"/>
        </w:rPr>
        <w:br/>
      </w:r>
      <w:r w:rsidRPr="0079596E">
        <w:rPr>
          <w:rFonts w:ascii="Arial" w:hAnsi="Arial" w:cs="Arial"/>
          <w:i/>
          <w:iCs/>
          <w:sz w:val="24"/>
          <w:szCs w:val="24"/>
        </w:rPr>
        <w:t>we have to find time unpaid to input info on portal etc) and have to read and interpret guidance ourselves with no la support."</w:t>
      </w:r>
    </w:p>
    <w:p w14:paraId="7F79C8E4" w14:textId="306603A7" w:rsidR="00550977" w:rsidRPr="0079596E" w:rsidRDefault="00550977" w:rsidP="0079596E">
      <w:pPr>
        <w:rPr>
          <w:rFonts w:ascii="Arial" w:hAnsi="Arial" w:cs="Arial"/>
          <w:i/>
          <w:iCs/>
          <w:sz w:val="24"/>
          <w:szCs w:val="24"/>
        </w:rPr>
      </w:pPr>
      <w:r w:rsidRPr="0079596E">
        <w:rPr>
          <w:rFonts w:ascii="Arial" w:hAnsi="Arial" w:cs="Arial"/>
          <w:i/>
          <w:iCs/>
          <w:sz w:val="24"/>
          <w:szCs w:val="24"/>
        </w:rPr>
        <w:t xml:space="preserve">“The council need to look at the average childminder prices for 2020 and not go off 4 year previous charges per hour. The average for my aera looking at all the childminders in south </w:t>
      </w:r>
      <w:proofErr w:type="spellStart"/>
      <w:r w:rsidRPr="0079596E">
        <w:rPr>
          <w:rFonts w:ascii="Arial" w:hAnsi="Arial" w:cs="Arial"/>
          <w:i/>
          <w:iCs/>
          <w:sz w:val="24"/>
          <w:szCs w:val="24"/>
        </w:rPr>
        <w:t>norfolk</w:t>
      </w:r>
      <w:proofErr w:type="spellEnd"/>
      <w:r w:rsidRPr="0079596E">
        <w:rPr>
          <w:rFonts w:ascii="Arial" w:hAnsi="Arial" w:cs="Arial"/>
          <w:i/>
          <w:iCs/>
          <w:sz w:val="24"/>
          <w:szCs w:val="24"/>
        </w:rPr>
        <w:t xml:space="preserve"> is around £4.27 for east </w:t>
      </w:r>
      <w:proofErr w:type="spellStart"/>
      <w:r w:rsidRPr="0079596E">
        <w:rPr>
          <w:rFonts w:ascii="Arial" w:hAnsi="Arial" w:cs="Arial"/>
          <w:i/>
          <w:iCs/>
          <w:sz w:val="24"/>
          <w:szCs w:val="24"/>
        </w:rPr>
        <w:t>anglia</w:t>
      </w:r>
      <w:proofErr w:type="spellEnd"/>
      <w:r w:rsidRPr="0079596E">
        <w:rPr>
          <w:rFonts w:ascii="Arial" w:hAnsi="Arial" w:cs="Arial"/>
          <w:i/>
          <w:iCs/>
          <w:sz w:val="24"/>
          <w:szCs w:val="24"/>
        </w:rPr>
        <w:t xml:space="preserve"> £4.86 per hour”</w:t>
      </w:r>
    </w:p>
    <w:p w14:paraId="7E1CC158" w14:textId="77777777" w:rsidR="00550977" w:rsidRPr="0079596E" w:rsidRDefault="00550977" w:rsidP="0079596E">
      <w:pPr>
        <w:rPr>
          <w:rFonts w:ascii="Arial" w:hAnsi="Arial" w:cs="Arial"/>
          <w:i/>
          <w:iCs/>
          <w:sz w:val="24"/>
          <w:szCs w:val="24"/>
        </w:rPr>
      </w:pPr>
      <w:r w:rsidRPr="0079596E">
        <w:rPr>
          <w:rFonts w:ascii="Arial" w:hAnsi="Arial" w:cs="Arial"/>
          <w:i/>
          <w:iCs/>
          <w:sz w:val="24"/>
          <w:szCs w:val="24"/>
        </w:rPr>
        <w:t>“There is a need to flexible 2year funding to be considered. We have many children who have 2 year funding but this does not start till the term after their 2nd birthday which could be a further 16 weeks before they can start.. These families are deemed to need the funding therefore being in a setting would be more beneficial than at home waiting for funding to kick in even if they were allocated a reduced number so 6 hours to get them in and settled before full funding begins”</w:t>
      </w:r>
    </w:p>
    <w:p w14:paraId="30324A2D" w14:textId="77777777" w:rsidR="00550977" w:rsidRPr="0079596E" w:rsidRDefault="00550977" w:rsidP="0079596E">
      <w:pPr>
        <w:rPr>
          <w:rFonts w:ascii="Arial" w:hAnsi="Arial" w:cs="Arial"/>
          <w:i/>
          <w:iCs/>
          <w:sz w:val="24"/>
          <w:szCs w:val="24"/>
        </w:rPr>
      </w:pPr>
      <w:r w:rsidRPr="0079596E">
        <w:rPr>
          <w:rFonts w:ascii="Arial" w:hAnsi="Arial" w:cs="Arial"/>
          <w:i/>
          <w:iCs/>
          <w:sz w:val="24"/>
          <w:szCs w:val="24"/>
        </w:rPr>
        <w:t xml:space="preserve">“Any change to the funding rate is going to cause uproar within many settings as the base rate is so much lower than their charges. Its going to cause a situation where </w:t>
      </w:r>
      <w:r w:rsidRPr="0079596E">
        <w:rPr>
          <w:rFonts w:ascii="Arial" w:hAnsi="Arial" w:cs="Arial"/>
          <w:i/>
          <w:iCs/>
          <w:sz w:val="24"/>
          <w:szCs w:val="24"/>
        </w:rPr>
        <w:lastRenderedPageBreak/>
        <w:t xml:space="preserve">setting will no longer be able to take funded places. As it stands I only offer funding to existing clients who I've had since babies.” </w:t>
      </w:r>
    </w:p>
    <w:p w14:paraId="47F0B6B5" w14:textId="2BA3373A" w:rsidR="003F7923" w:rsidRPr="003F7923" w:rsidRDefault="00550977" w:rsidP="00394DF8">
      <w:pPr>
        <w:rPr>
          <w:rFonts w:ascii="Arial" w:hAnsi="Arial" w:cs="Arial"/>
          <w:b/>
          <w:bCs/>
          <w:sz w:val="24"/>
          <w:szCs w:val="24"/>
        </w:rPr>
      </w:pPr>
      <w:r w:rsidRPr="00550977">
        <w:rPr>
          <w:rFonts w:ascii="Arial" w:hAnsi="Arial" w:cs="Arial"/>
          <w:i/>
          <w:iCs/>
          <w:sz w:val="24"/>
          <w:szCs w:val="24"/>
        </w:rPr>
        <w:t>“As always ai feel the options are confusing for some people especially those new to the systems. What is needed is more support and more finances for childcare. People are pushing to make it more and more of a professional recognised career this is being undermined by low pay. As a child minder unless I have two children in at all times I am open I would be better financially working at a supermarket or a food factory. However I am a highly qualified person who continues with CPD, attends courses where possible, invites people into her own home, has adaptations to my home to accommodate people, has many financial out goings linked to work. I do not charge ANY extras for funded hours unlike nurseries I know who exploit loop holes to do this. I feel we are constantly short changed in our funding options which makes to for a pressured environment as there  are financial concerns going on in the background. In addition to then discuss this during such times of uncertainty with many households really struggling to make ends meet seems wrong. out of all the options provided 2 would bring me a pay "rise" and 3 would mean I would be taking a pay drop. I feel more support and more financial options need to be made available for those in the profession.”</w:t>
      </w:r>
      <w:r w:rsidRPr="00550977" w:rsidDel="00550977">
        <w:rPr>
          <w:rFonts w:ascii="Arial" w:hAnsi="Arial" w:cs="Arial"/>
          <w:i/>
          <w:iCs/>
          <w:sz w:val="24"/>
          <w:szCs w:val="24"/>
        </w:rPr>
        <w:t xml:space="preserve"> </w:t>
      </w:r>
    </w:p>
    <w:sectPr w:rsidR="003F7923" w:rsidRPr="003F7923" w:rsidSect="00424C0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0C32D" w14:textId="77777777" w:rsidR="00C17A52" w:rsidRDefault="00C17A52">
      <w:pPr>
        <w:spacing w:after="0" w:line="240" w:lineRule="auto"/>
      </w:pPr>
      <w:r>
        <w:separator/>
      </w:r>
    </w:p>
  </w:endnote>
  <w:endnote w:type="continuationSeparator" w:id="0">
    <w:p w14:paraId="48CA4DD5" w14:textId="77777777" w:rsidR="00C17A52" w:rsidRDefault="00C17A52">
      <w:pPr>
        <w:spacing w:after="0" w:line="240" w:lineRule="auto"/>
      </w:pPr>
      <w:r>
        <w:continuationSeparator/>
      </w:r>
    </w:p>
  </w:endnote>
  <w:endnote w:type="continuationNotice" w:id="1">
    <w:p w14:paraId="14ECF485" w14:textId="77777777" w:rsidR="00C17A52" w:rsidRDefault="00C17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C1B13" w14:textId="77777777" w:rsidR="00C17A52" w:rsidRDefault="00C17A52">
      <w:pPr>
        <w:spacing w:after="0" w:line="240" w:lineRule="auto"/>
      </w:pPr>
      <w:r>
        <w:separator/>
      </w:r>
    </w:p>
  </w:footnote>
  <w:footnote w:type="continuationSeparator" w:id="0">
    <w:p w14:paraId="40090256" w14:textId="77777777" w:rsidR="00C17A52" w:rsidRDefault="00C17A52">
      <w:pPr>
        <w:spacing w:after="0" w:line="240" w:lineRule="auto"/>
      </w:pPr>
      <w:r>
        <w:continuationSeparator/>
      </w:r>
    </w:p>
  </w:footnote>
  <w:footnote w:type="continuationNotice" w:id="1">
    <w:p w14:paraId="31B0AA8B" w14:textId="77777777" w:rsidR="00C17A52" w:rsidRDefault="00C17A52">
      <w:pPr>
        <w:spacing w:after="0" w:line="240" w:lineRule="auto"/>
      </w:pPr>
    </w:p>
  </w:footnote>
  <w:footnote w:id="2">
    <w:p w14:paraId="499B503C" w14:textId="6A97BA78" w:rsidR="00751E6B" w:rsidRDefault="00751E6B">
      <w:pPr>
        <w:pStyle w:val="FootnoteText"/>
      </w:pPr>
      <w:r>
        <w:rPr>
          <w:rStyle w:val="FootnoteReference"/>
        </w:rPr>
        <w:footnoteRef/>
      </w:r>
      <w:r>
        <w:t xml:space="preserve"> </w:t>
      </w:r>
      <w:r w:rsidR="00625A11">
        <w:t xml:space="preserve">There were 111 </w:t>
      </w:r>
      <w:r w:rsidR="002E1AFE">
        <w:t xml:space="preserve">submitted surveys, with 1 response </w:t>
      </w:r>
      <w:r w:rsidR="000B0B86">
        <w:t xml:space="preserve">without rankings, </w:t>
      </w:r>
      <w:r w:rsidR="00CF698F">
        <w:t xml:space="preserve">1 </w:t>
      </w:r>
      <w:r w:rsidR="00450A90">
        <w:t xml:space="preserve">resubmission from the same childminder (the latest response was used) and </w:t>
      </w:r>
      <w:r w:rsidR="00CF698F">
        <w:t>4 responses from one OFSTED registration</w:t>
      </w:r>
      <w:r w:rsidR="00A15628">
        <w:t xml:space="preserve"> </w:t>
      </w:r>
      <w:r w:rsidR="004A66F3">
        <w:t xml:space="preserve">for a maintained school </w:t>
      </w:r>
      <w:r w:rsidR="00A15628">
        <w:t xml:space="preserve">with the initial response from </w:t>
      </w:r>
      <w:r w:rsidR="00447E57">
        <w:t xml:space="preserve">the Head utilised (each submission was from a </w:t>
      </w:r>
      <w:r w:rsidR="00A15628">
        <w:t>different</w:t>
      </w:r>
      <w:r w:rsidR="00447E57">
        <w:t xml:space="preserve"> individual and so it was presumed that the Head’s response took precedence)</w:t>
      </w:r>
    </w:p>
  </w:footnote>
  <w:footnote w:id="3">
    <w:p w14:paraId="4E48FD0B" w14:textId="414442DA" w:rsidR="00B67923" w:rsidRDefault="00B67923">
      <w:pPr>
        <w:pStyle w:val="FootnoteText"/>
      </w:pPr>
      <w:r>
        <w:rPr>
          <w:rStyle w:val="FootnoteReference"/>
        </w:rPr>
        <w:footnoteRef/>
      </w:r>
      <w:r>
        <w:t xml:space="preserve"> As at 3</w:t>
      </w:r>
      <w:r w:rsidRPr="0079596E">
        <w:rPr>
          <w:vertAlign w:val="superscript"/>
        </w:rPr>
        <w:t>rd</w:t>
      </w:r>
      <w:r>
        <w:t xml:space="preserve"> September 2020</w:t>
      </w:r>
    </w:p>
  </w:footnote>
  <w:footnote w:id="4">
    <w:p w14:paraId="06F1BC77" w14:textId="50F3552E" w:rsidR="00E663E5" w:rsidRDefault="00E663E5">
      <w:pPr>
        <w:pStyle w:val="FootnoteText"/>
      </w:pPr>
      <w:r>
        <w:rPr>
          <w:rStyle w:val="FootnoteReference"/>
        </w:rPr>
        <w:footnoteRef/>
      </w:r>
      <w:r>
        <w:t xml:space="preserve"> </w:t>
      </w:r>
      <w:r w:rsidRPr="00E663E5">
        <w:t>Alterative systems of weighting could be utilised, such as increasing the proportional weighting of those ranked higher, but the possibilities are endless and the local authority are not of the view that this will not substantially add to the considerations.</w:t>
      </w:r>
    </w:p>
  </w:footnote>
  <w:footnote w:id="5">
    <w:p w14:paraId="09CF39A0" w14:textId="45CCFAF7" w:rsidR="00E75FBC" w:rsidRDefault="00E75FBC">
      <w:pPr>
        <w:pStyle w:val="FootnoteText"/>
      </w:pPr>
      <w:r>
        <w:rPr>
          <w:rStyle w:val="FootnoteReference"/>
        </w:rPr>
        <w:footnoteRef/>
      </w:r>
      <w:r>
        <w:t xml:space="preserve"> </w:t>
      </w:r>
      <w:r w:rsidR="002F0005">
        <w:t xml:space="preserve">Based upon the </w:t>
      </w:r>
      <w:r w:rsidR="002F0005" w:rsidRPr="002F0005">
        <w:t>providers that have signed 2020-21 Funding Agreement</w:t>
      </w:r>
      <w:r w:rsidR="002F0005">
        <w:t xml:space="preserve"> at the date of analysis</w:t>
      </w:r>
    </w:p>
  </w:footnote>
  <w:footnote w:id="6">
    <w:p w14:paraId="678FF367" w14:textId="65133A5E" w:rsidR="004E6B55" w:rsidRDefault="004E6B55">
      <w:pPr>
        <w:pStyle w:val="FootnoteText"/>
      </w:pPr>
      <w:r>
        <w:rPr>
          <w:rStyle w:val="FootnoteReference"/>
        </w:rPr>
        <w:footnoteRef/>
      </w:r>
      <w:r>
        <w:t xml:space="preserve"> </w:t>
      </w:r>
      <w:r w:rsidRPr="00E75FBC">
        <w:t>Based on claims received between 1st April 2019 and 31st March 2020 (71 no or partial claim)</w:t>
      </w:r>
    </w:p>
  </w:footnote>
  <w:footnote w:id="7">
    <w:p w14:paraId="1DD9AFA1" w14:textId="4ABD616C" w:rsidR="00B23A9F" w:rsidRDefault="00B23A9F">
      <w:pPr>
        <w:pStyle w:val="FootnoteText"/>
      </w:pPr>
      <w:r>
        <w:rPr>
          <w:rStyle w:val="FootnoteReference"/>
        </w:rPr>
        <w:footnoteRef/>
      </w:r>
      <w:r>
        <w:t xml:space="preserve"> </w:t>
      </w:r>
      <w:r w:rsidRPr="00B23A9F">
        <w:t xml:space="preserve">Early years entitlements: local authority funding of providers </w:t>
      </w:r>
      <w:r>
        <w:t>o</w:t>
      </w:r>
      <w:r w:rsidRPr="00B23A9F">
        <w:t>perational guide 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426C" w14:textId="77777777" w:rsidR="005973C8" w:rsidRDefault="00597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233"/>
    <w:multiLevelType w:val="hybridMultilevel"/>
    <w:tmpl w:val="9FCA86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A3E9B"/>
    <w:multiLevelType w:val="hybridMultilevel"/>
    <w:tmpl w:val="729E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B475E"/>
    <w:multiLevelType w:val="hybridMultilevel"/>
    <w:tmpl w:val="2350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03797"/>
    <w:multiLevelType w:val="hybridMultilevel"/>
    <w:tmpl w:val="A6325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D1C55"/>
    <w:multiLevelType w:val="hybridMultilevel"/>
    <w:tmpl w:val="25244D2C"/>
    <w:lvl w:ilvl="0" w:tplc="47F02EC8">
      <w:start w:val="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13BD6"/>
    <w:multiLevelType w:val="hybridMultilevel"/>
    <w:tmpl w:val="8F2AC7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2C225466"/>
    <w:multiLevelType w:val="hybridMultilevel"/>
    <w:tmpl w:val="1F28C8F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2CA31D61"/>
    <w:multiLevelType w:val="hybridMultilevel"/>
    <w:tmpl w:val="A71450FC"/>
    <w:lvl w:ilvl="0" w:tplc="43D24532">
      <w:start w:val="1"/>
      <w:numFmt w:val="bullet"/>
      <w:lvlText w:val="·"/>
      <w:lvlJc w:val="left"/>
      <w:pPr>
        <w:ind w:left="720" w:hanging="360"/>
      </w:pPr>
      <w:rPr>
        <w:rFonts w:ascii="Symbol" w:hAnsi="Symbol" w:hint="default"/>
      </w:rPr>
    </w:lvl>
    <w:lvl w:ilvl="1" w:tplc="01FA339A">
      <w:start w:val="1"/>
      <w:numFmt w:val="bullet"/>
      <w:lvlText w:val="o"/>
      <w:lvlJc w:val="left"/>
      <w:pPr>
        <w:ind w:left="1440" w:hanging="360"/>
      </w:pPr>
      <w:rPr>
        <w:rFonts w:ascii="Courier New" w:hAnsi="Courier New" w:hint="default"/>
      </w:rPr>
    </w:lvl>
    <w:lvl w:ilvl="2" w:tplc="24B6CD42">
      <w:start w:val="1"/>
      <w:numFmt w:val="bullet"/>
      <w:lvlText w:val=""/>
      <w:lvlJc w:val="left"/>
      <w:pPr>
        <w:ind w:left="2160" w:hanging="360"/>
      </w:pPr>
      <w:rPr>
        <w:rFonts w:ascii="Wingdings" w:hAnsi="Wingdings" w:hint="default"/>
      </w:rPr>
    </w:lvl>
    <w:lvl w:ilvl="3" w:tplc="044C1B4A">
      <w:start w:val="1"/>
      <w:numFmt w:val="bullet"/>
      <w:lvlText w:val=""/>
      <w:lvlJc w:val="left"/>
      <w:pPr>
        <w:ind w:left="2880" w:hanging="360"/>
      </w:pPr>
      <w:rPr>
        <w:rFonts w:ascii="Symbol" w:hAnsi="Symbol" w:hint="default"/>
      </w:rPr>
    </w:lvl>
    <w:lvl w:ilvl="4" w:tplc="5EC62AFA">
      <w:start w:val="1"/>
      <w:numFmt w:val="bullet"/>
      <w:lvlText w:val="o"/>
      <w:lvlJc w:val="left"/>
      <w:pPr>
        <w:ind w:left="3600" w:hanging="360"/>
      </w:pPr>
      <w:rPr>
        <w:rFonts w:ascii="Courier New" w:hAnsi="Courier New" w:hint="default"/>
      </w:rPr>
    </w:lvl>
    <w:lvl w:ilvl="5" w:tplc="1F740CA6">
      <w:start w:val="1"/>
      <w:numFmt w:val="bullet"/>
      <w:lvlText w:val=""/>
      <w:lvlJc w:val="left"/>
      <w:pPr>
        <w:ind w:left="4320" w:hanging="360"/>
      </w:pPr>
      <w:rPr>
        <w:rFonts w:ascii="Wingdings" w:hAnsi="Wingdings" w:hint="default"/>
      </w:rPr>
    </w:lvl>
    <w:lvl w:ilvl="6" w:tplc="AB708812">
      <w:start w:val="1"/>
      <w:numFmt w:val="bullet"/>
      <w:lvlText w:val=""/>
      <w:lvlJc w:val="left"/>
      <w:pPr>
        <w:ind w:left="5040" w:hanging="360"/>
      </w:pPr>
      <w:rPr>
        <w:rFonts w:ascii="Symbol" w:hAnsi="Symbol" w:hint="default"/>
      </w:rPr>
    </w:lvl>
    <w:lvl w:ilvl="7" w:tplc="B6C2A9BA">
      <w:start w:val="1"/>
      <w:numFmt w:val="bullet"/>
      <w:lvlText w:val="o"/>
      <w:lvlJc w:val="left"/>
      <w:pPr>
        <w:ind w:left="5760" w:hanging="360"/>
      </w:pPr>
      <w:rPr>
        <w:rFonts w:ascii="Courier New" w:hAnsi="Courier New" w:hint="default"/>
      </w:rPr>
    </w:lvl>
    <w:lvl w:ilvl="8" w:tplc="D9FC3188">
      <w:start w:val="1"/>
      <w:numFmt w:val="bullet"/>
      <w:lvlText w:val=""/>
      <w:lvlJc w:val="left"/>
      <w:pPr>
        <w:ind w:left="6480" w:hanging="360"/>
      </w:pPr>
      <w:rPr>
        <w:rFonts w:ascii="Wingdings" w:hAnsi="Wingdings" w:hint="default"/>
      </w:rPr>
    </w:lvl>
  </w:abstractNum>
  <w:abstractNum w:abstractNumId="8" w15:restartNumberingAfterBreak="0">
    <w:nsid w:val="2DB81CD3"/>
    <w:multiLevelType w:val="hybridMultilevel"/>
    <w:tmpl w:val="A9EAF560"/>
    <w:lvl w:ilvl="0" w:tplc="25348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D06CF"/>
    <w:multiLevelType w:val="hybridMultilevel"/>
    <w:tmpl w:val="CE00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66371"/>
    <w:multiLevelType w:val="hybridMultilevel"/>
    <w:tmpl w:val="818C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D4245"/>
    <w:multiLevelType w:val="hybridMultilevel"/>
    <w:tmpl w:val="9A064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58705A"/>
    <w:multiLevelType w:val="hybridMultilevel"/>
    <w:tmpl w:val="EAB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80D38"/>
    <w:multiLevelType w:val="hybridMultilevel"/>
    <w:tmpl w:val="2ADA6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B56E2"/>
    <w:multiLevelType w:val="hybridMultilevel"/>
    <w:tmpl w:val="04B4E786"/>
    <w:lvl w:ilvl="0" w:tplc="0D6A0F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0E4114"/>
    <w:multiLevelType w:val="hybridMultilevel"/>
    <w:tmpl w:val="CA06E330"/>
    <w:lvl w:ilvl="0" w:tplc="49EAFB6C">
      <w:start w:val="1"/>
      <w:numFmt w:val="bullet"/>
      <w:lvlText w:val="·"/>
      <w:lvlJc w:val="left"/>
      <w:pPr>
        <w:ind w:left="720" w:hanging="360"/>
      </w:pPr>
      <w:rPr>
        <w:rFonts w:ascii="Symbol" w:hAnsi="Symbol" w:hint="default"/>
      </w:rPr>
    </w:lvl>
    <w:lvl w:ilvl="1" w:tplc="2B664B30">
      <w:start w:val="1"/>
      <w:numFmt w:val="bullet"/>
      <w:lvlText w:val="o"/>
      <w:lvlJc w:val="left"/>
      <w:pPr>
        <w:ind w:left="1440" w:hanging="360"/>
      </w:pPr>
      <w:rPr>
        <w:rFonts w:ascii="Courier New" w:hAnsi="Courier New" w:hint="default"/>
      </w:rPr>
    </w:lvl>
    <w:lvl w:ilvl="2" w:tplc="C3B0ABF2">
      <w:start w:val="1"/>
      <w:numFmt w:val="bullet"/>
      <w:lvlText w:val=""/>
      <w:lvlJc w:val="left"/>
      <w:pPr>
        <w:ind w:left="2160" w:hanging="360"/>
      </w:pPr>
      <w:rPr>
        <w:rFonts w:ascii="Wingdings" w:hAnsi="Wingdings" w:hint="default"/>
      </w:rPr>
    </w:lvl>
    <w:lvl w:ilvl="3" w:tplc="1662FCE2">
      <w:start w:val="1"/>
      <w:numFmt w:val="bullet"/>
      <w:lvlText w:val=""/>
      <w:lvlJc w:val="left"/>
      <w:pPr>
        <w:ind w:left="2880" w:hanging="360"/>
      </w:pPr>
      <w:rPr>
        <w:rFonts w:ascii="Symbol" w:hAnsi="Symbol" w:hint="default"/>
      </w:rPr>
    </w:lvl>
    <w:lvl w:ilvl="4" w:tplc="300218CC">
      <w:start w:val="1"/>
      <w:numFmt w:val="bullet"/>
      <w:lvlText w:val="o"/>
      <w:lvlJc w:val="left"/>
      <w:pPr>
        <w:ind w:left="3600" w:hanging="360"/>
      </w:pPr>
      <w:rPr>
        <w:rFonts w:ascii="Courier New" w:hAnsi="Courier New" w:hint="default"/>
      </w:rPr>
    </w:lvl>
    <w:lvl w:ilvl="5" w:tplc="CC0A23CE">
      <w:start w:val="1"/>
      <w:numFmt w:val="bullet"/>
      <w:lvlText w:val=""/>
      <w:lvlJc w:val="left"/>
      <w:pPr>
        <w:ind w:left="4320" w:hanging="360"/>
      </w:pPr>
      <w:rPr>
        <w:rFonts w:ascii="Wingdings" w:hAnsi="Wingdings" w:hint="default"/>
      </w:rPr>
    </w:lvl>
    <w:lvl w:ilvl="6" w:tplc="E92AA2FC">
      <w:start w:val="1"/>
      <w:numFmt w:val="bullet"/>
      <w:lvlText w:val=""/>
      <w:lvlJc w:val="left"/>
      <w:pPr>
        <w:ind w:left="5040" w:hanging="360"/>
      </w:pPr>
      <w:rPr>
        <w:rFonts w:ascii="Symbol" w:hAnsi="Symbol" w:hint="default"/>
      </w:rPr>
    </w:lvl>
    <w:lvl w:ilvl="7" w:tplc="0C1A8BF2">
      <w:start w:val="1"/>
      <w:numFmt w:val="bullet"/>
      <w:lvlText w:val="o"/>
      <w:lvlJc w:val="left"/>
      <w:pPr>
        <w:ind w:left="5760" w:hanging="360"/>
      </w:pPr>
      <w:rPr>
        <w:rFonts w:ascii="Courier New" w:hAnsi="Courier New" w:hint="default"/>
      </w:rPr>
    </w:lvl>
    <w:lvl w:ilvl="8" w:tplc="27F2FA08">
      <w:start w:val="1"/>
      <w:numFmt w:val="bullet"/>
      <w:lvlText w:val=""/>
      <w:lvlJc w:val="left"/>
      <w:pPr>
        <w:ind w:left="6480" w:hanging="360"/>
      </w:pPr>
      <w:rPr>
        <w:rFonts w:ascii="Wingdings" w:hAnsi="Wingdings" w:hint="default"/>
      </w:rPr>
    </w:lvl>
  </w:abstractNum>
  <w:abstractNum w:abstractNumId="16" w15:restartNumberingAfterBreak="0">
    <w:nsid w:val="4AA43E92"/>
    <w:multiLevelType w:val="hybridMultilevel"/>
    <w:tmpl w:val="43707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F1F2B88"/>
    <w:multiLevelType w:val="hybridMultilevel"/>
    <w:tmpl w:val="730E3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F430D1"/>
    <w:multiLevelType w:val="hybridMultilevel"/>
    <w:tmpl w:val="2DBA849A"/>
    <w:lvl w:ilvl="0" w:tplc="9750802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17C08"/>
    <w:multiLevelType w:val="hybridMultilevel"/>
    <w:tmpl w:val="29FAC0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A4088"/>
    <w:multiLevelType w:val="hybridMultilevel"/>
    <w:tmpl w:val="A5B8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40E64"/>
    <w:multiLevelType w:val="hybridMultilevel"/>
    <w:tmpl w:val="7B54C4DE"/>
    <w:lvl w:ilvl="0" w:tplc="D81E876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E6E34"/>
    <w:multiLevelType w:val="hybridMultilevel"/>
    <w:tmpl w:val="3D10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84AC0"/>
    <w:multiLevelType w:val="hybridMultilevel"/>
    <w:tmpl w:val="E0E6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0E765C"/>
    <w:multiLevelType w:val="hybridMultilevel"/>
    <w:tmpl w:val="1342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555E7"/>
    <w:multiLevelType w:val="hybridMultilevel"/>
    <w:tmpl w:val="F7866766"/>
    <w:lvl w:ilvl="0" w:tplc="D81E876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A5A35"/>
    <w:multiLevelType w:val="hybridMultilevel"/>
    <w:tmpl w:val="A1F4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040FF"/>
    <w:multiLevelType w:val="hybridMultilevel"/>
    <w:tmpl w:val="6C22D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9CC64FB"/>
    <w:multiLevelType w:val="multilevel"/>
    <w:tmpl w:val="D9564D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7"/>
  </w:num>
  <w:num w:numId="3">
    <w:abstractNumId w:val="2"/>
  </w:num>
  <w:num w:numId="4">
    <w:abstractNumId w:val="5"/>
  </w:num>
  <w:num w:numId="5">
    <w:abstractNumId w:val="9"/>
  </w:num>
  <w:num w:numId="6">
    <w:abstractNumId w:val="14"/>
  </w:num>
  <w:num w:numId="7">
    <w:abstractNumId w:val="13"/>
  </w:num>
  <w:num w:numId="8">
    <w:abstractNumId w:val="0"/>
  </w:num>
  <w:num w:numId="9">
    <w:abstractNumId w:val="8"/>
  </w:num>
  <w:num w:numId="10">
    <w:abstractNumId w:val="12"/>
  </w:num>
  <w:num w:numId="11">
    <w:abstractNumId w:val="1"/>
  </w:num>
  <w:num w:numId="12">
    <w:abstractNumId w:val="23"/>
  </w:num>
  <w:num w:numId="13">
    <w:abstractNumId w:val="7"/>
  </w:num>
  <w:num w:numId="14">
    <w:abstractNumId w:val="15"/>
  </w:num>
  <w:num w:numId="15">
    <w:abstractNumId w:val="24"/>
  </w:num>
  <w:num w:numId="16">
    <w:abstractNumId w:val="27"/>
  </w:num>
  <w:num w:numId="17">
    <w:abstractNumId w:val="18"/>
  </w:num>
  <w:num w:numId="18">
    <w:abstractNumId w:val="28"/>
  </w:num>
  <w:num w:numId="19">
    <w:abstractNumId w:val="20"/>
  </w:num>
  <w:num w:numId="20">
    <w:abstractNumId w:val="19"/>
  </w:num>
  <w:num w:numId="21">
    <w:abstractNumId w:val="3"/>
  </w:num>
  <w:num w:numId="22">
    <w:abstractNumId w:val="10"/>
  </w:num>
  <w:num w:numId="23">
    <w:abstractNumId w:val="4"/>
  </w:num>
  <w:num w:numId="24">
    <w:abstractNumId w:val="22"/>
  </w:num>
  <w:num w:numId="25">
    <w:abstractNumId w:val="11"/>
  </w:num>
  <w:num w:numId="26">
    <w:abstractNumId w:val="21"/>
  </w:num>
  <w:num w:numId="27">
    <w:abstractNumId w:val="25"/>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74"/>
    <w:rsid w:val="00001D82"/>
    <w:rsid w:val="00002236"/>
    <w:rsid w:val="00002BFA"/>
    <w:rsid w:val="000034F3"/>
    <w:rsid w:val="000039FD"/>
    <w:rsid w:val="00004015"/>
    <w:rsid w:val="00010FE2"/>
    <w:rsid w:val="00011162"/>
    <w:rsid w:val="0001233D"/>
    <w:rsid w:val="00013C18"/>
    <w:rsid w:val="00014A1D"/>
    <w:rsid w:val="000169DE"/>
    <w:rsid w:val="00020014"/>
    <w:rsid w:val="00020F94"/>
    <w:rsid w:val="00021A7B"/>
    <w:rsid w:val="00021B71"/>
    <w:rsid w:val="00022D5A"/>
    <w:rsid w:val="00023EF9"/>
    <w:rsid w:val="00024B5B"/>
    <w:rsid w:val="00024C60"/>
    <w:rsid w:val="0002749D"/>
    <w:rsid w:val="00030427"/>
    <w:rsid w:val="00030DCD"/>
    <w:rsid w:val="000324D9"/>
    <w:rsid w:val="00032F20"/>
    <w:rsid w:val="00032FF1"/>
    <w:rsid w:val="00033278"/>
    <w:rsid w:val="000345DA"/>
    <w:rsid w:val="000357A6"/>
    <w:rsid w:val="00036FD4"/>
    <w:rsid w:val="000370CE"/>
    <w:rsid w:val="000379A9"/>
    <w:rsid w:val="00037AEF"/>
    <w:rsid w:val="00041631"/>
    <w:rsid w:val="0004246A"/>
    <w:rsid w:val="000453C4"/>
    <w:rsid w:val="00045698"/>
    <w:rsid w:val="00045AA3"/>
    <w:rsid w:val="000512E1"/>
    <w:rsid w:val="00051DA7"/>
    <w:rsid w:val="00053AA3"/>
    <w:rsid w:val="00053EB0"/>
    <w:rsid w:val="00054869"/>
    <w:rsid w:val="000556F8"/>
    <w:rsid w:val="00056E9A"/>
    <w:rsid w:val="00057048"/>
    <w:rsid w:val="000576DD"/>
    <w:rsid w:val="00064BF8"/>
    <w:rsid w:val="00066AC1"/>
    <w:rsid w:val="0006706B"/>
    <w:rsid w:val="00067A85"/>
    <w:rsid w:val="00067CDF"/>
    <w:rsid w:val="00070B41"/>
    <w:rsid w:val="00070BAE"/>
    <w:rsid w:val="00071550"/>
    <w:rsid w:val="0007230F"/>
    <w:rsid w:val="00072788"/>
    <w:rsid w:val="00072B75"/>
    <w:rsid w:val="00072E73"/>
    <w:rsid w:val="00073F8E"/>
    <w:rsid w:val="00074A40"/>
    <w:rsid w:val="00074B99"/>
    <w:rsid w:val="00076401"/>
    <w:rsid w:val="00076EF3"/>
    <w:rsid w:val="0007740A"/>
    <w:rsid w:val="00080F14"/>
    <w:rsid w:val="00081985"/>
    <w:rsid w:val="00081AFC"/>
    <w:rsid w:val="00081B6D"/>
    <w:rsid w:val="00082856"/>
    <w:rsid w:val="000834F9"/>
    <w:rsid w:val="000851C7"/>
    <w:rsid w:val="000853FC"/>
    <w:rsid w:val="0008606F"/>
    <w:rsid w:val="000863D0"/>
    <w:rsid w:val="000869B3"/>
    <w:rsid w:val="00086A37"/>
    <w:rsid w:val="00086B7B"/>
    <w:rsid w:val="00087B35"/>
    <w:rsid w:val="0009047A"/>
    <w:rsid w:val="00091CAB"/>
    <w:rsid w:val="00092259"/>
    <w:rsid w:val="0009253B"/>
    <w:rsid w:val="0009307A"/>
    <w:rsid w:val="00096F36"/>
    <w:rsid w:val="00097D05"/>
    <w:rsid w:val="000A0947"/>
    <w:rsid w:val="000A4A61"/>
    <w:rsid w:val="000A636C"/>
    <w:rsid w:val="000A76A7"/>
    <w:rsid w:val="000B0B86"/>
    <w:rsid w:val="000B3466"/>
    <w:rsid w:val="000B3D13"/>
    <w:rsid w:val="000B3DA6"/>
    <w:rsid w:val="000B4C39"/>
    <w:rsid w:val="000B5637"/>
    <w:rsid w:val="000B6F90"/>
    <w:rsid w:val="000C088C"/>
    <w:rsid w:val="000C1AF2"/>
    <w:rsid w:val="000C1B5D"/>
    <w:rsid w:val="000C20D4"/>
    <w:rsid w:val="000C2A56"/>
    <w:rsid w:val="000C4716"/>
    <w:rsid w:val="000C6A75"/>
    <w:rsid w:val="000C7885"/>
    <w:rsid w:val="000D362C"/>
    <w:rsid w:val="000D3AD9"/>
    <w:rsid w:val="000D3B94"/>
    <w:rsid w:val="000D5FF8"/>
    <w:rsid w:val="000D6EDD"/>
    <w:rsid w:val="000D6FBA"/>
    <w:rsid w:val="000D74AF"/>
    <w:rsid w:val="000D74F1"/>
    <w:rsid w:val="000E049F"/>
    <w:rsid w:val="000E123E"/>
    <w:rsid w:val="000E15D5"/>
    <w:rsid w:val="000E3131"/>
    <w:rsid w:val="000E315B"/>
    <w:rsid w:val="000F0B6C"/>
    <w:rsid w:val="000F12B1"/>
    <w:rsid w:val="000F17D2"/>
    <w:rsid w:val="000F22D9"/>
    <w:rsid w:val="000F411B"/>
    <w:rsid w:val="000F485C"/>
    <w:rsid w:val="000F4A77"/>
    <w:rsid w:val="000F67DA"/>
    <w:rsid w:val="000F6B11"/>
    <w:rsid w:val="000F6B36"/>
    <w:rsid w:val="000F6EB4"/>
    <w:rsid w:val="000F7B6D"/>
    <w:rsid w:val="00100083"/>
    <w:rsid w:val="001015C0"/>
    <w:rsid w:val="00102183"/>
    <w:rsid w:val="001079BD"/>
    <w:rsid w:val="001102F9"/>
    <w:rsid w:val="00110926"/>
    <w:rsid w:val="00111D1F"/>
    <w:rsid w:val="001120D6"/>
    <w:rsid w:val="00115F4A"/>
    <w:rsid w:val="0011650D"/>
    <w:rsid w:val="00117111"/>
    <w:rsid w:val="00117229"/>
    <w:rsid w:val="00117BFC"/>
    <w:rsid w:val="00117E3A"/>
    <w:rsid w:val="00120E52"/>
    <w:rsid w:val="00121AD8"/>
    <w:rsid w:val="00124338"/>
    <w:rsid w:val="00124923"/>
    <w:rsid w:val="0012565D"/>
    <w:rsid w:val="001266F0"/>
    <w:rsid w:val="0012690D"/>
    <w:rsid w:val="001269EC"/>
    <w:rsid w:val="0012704E"/>
    <w:rsid w:val="0013005D"/>
    <w:rsid w:val="00130FCA"/>
    <w:rsid w:val="00131911"/>
    <w:rsid w:val="00131DCD"/>
    <w:rsid w:val="001324DE"/>
    <w:rsid w:val="0013290A"/>
    <w:rsid w:val="00134BD3"/>
    <w:rsid w:val="00135797"/>
    <w:rsid w:val="001377F3"/>
    <w:rsid w:val="00140675"/>
    <w:rsid w:val="00141EAE"/>
    <w:rsid w:val="0014404F"/>
    <w:rsid w:val="00145542"/>
    <w:rsid w:val="00145668"/>
    <w:rsid w:val="0014579D"/>
    <w:rsid w:val="0014705B"/>
    <w:rsid w:val="00147A8F"/>
    <w:rsid w:val="00147AAE"/>
    <w:rsid w:val="00147DB5"/>
    <w:rsid w:val="00150649"/>
    <w:rsid w:val="00150E47"/>
    <w:rsid w:val="00151353"/>
    <w:rsid w:val="00151BB4"/>
    <w:rsid w:val="00152301"/>
    <w:rsid w:val="00152C81"/>
    <w:rsid w:val="001539F4"/>
    <w:rsid w:val="001555AE"/>
    <w:rsid w:val="0015731F"/>
    <w:rsid w:val="001579F8"/>
    <w:rsid w:val="0016050F"/>
    <w:rsid w:val="00161965"/>
    <w:rsid w:val="00161B9C"/>
    <w:rsid w:val="001637B4"/>
    <w:rsid w:val="001639EE"/>
    <w:rsid w:val="001648A8"/>
    <w:rsid w:val="00164A3A"/>
    <w:rsid w:val="001654D4"/>
    <w:rsid w:val="00165AEB"/>
    <w:rsid w:val="00166D6A"/>
    <w:rsid w:val="001671AA"/>
    <w:rsid w:val="00167CBD"/>
    <w:rsid w:val="0017166C"/>
    <w:rsid w:val="00171BC3"/>
    <w:rsid w:val="0017288B"/>
    <w:rsid w:val="001753E3"/>
    <w:rsid w:val="001771BD"/>
    <w:rsid w:val="001775D9"/>
    <w:rsid w:val="0018290F"/>
    <w:rsid w:val="0018295D"/>
    <w:rsid w:val="001857E8"/>
    <w:rsid w:val="001861AF"/>
    <w:rsid w:val="001863F8"/>
    <w:rsid w:val="001869D5"/>
    <w:rsid w:val="00190AA7"/>
    <w:rsid w:val="001941B0"/>
    <w:rsid w:val="00194406"/>
    <w:rsid w:val="00194F41"/>
    <w:rsid w:val="0019539B"/>
    <w:rsid w:val="00195C34"/>
    <w:rsid w:val="00195FC9"/>
    <w:rsid w:val="00196B22"/>
    <w:rsid w:val="00197F23"/>
    <w:rsid w:val="001A05A8"/>
    <w:rsid w:val="001A1C44"/>
    <w:rsid w:val="001A2D95"/>
    <w:rsid w:val="001A3242"/>
    <w:rsid w:val="001A3DE5"/>
    <w:rsid w:val="001A563A"/>
    <w:rsid w:val="001A7742"/>
    <w:rsid w:val="001B04CA"/>
    <w:rsid w:val="001B160B"/>
    <w:rsid w:val="001B2756"/>
    <w:rsid w:val="001B28F8"/>
    <w:rsid w:val="001B42C5"/>
    <w:rsid w:val="001B45FA"/>
    <w:rsid w:val="001B54D9"/>
    <w:rsid w:val="001B6265"/>
    <w:rsid w:val="001B6903"/>
    <w:rsid w:val="001B6C79"/>
    <w:rsid w:val="001B70C6"/>
    <w:rsid w:val="001B7207"/>
    <w:rsid w:val="001C1BE5"/>
    <w:rsid w:val="001C2782"/>
    <w:rsid w:val="001C27E1"/>
    <w:rsid w:val="001C6F7C"/>
    <w:rsid w:val="001C6F8C"/>
    <w:rsid w:val="001D00CD"/>
    <w:rsid w:val="001D0FB9"/>
    <w:rsid w:val="001D1706"/>
    <w:rsid w:val="001D2340"/>
    <w:rsid w:val="001D3E25"/>
    <w:rsid w:val="001D4125"/>
    <w:rsid w:val="001D500A"/>
    <w:rsid w:val="001D56EA"/>
    <w:rsid w:val="001D7187"/>
    <w:rsid w:val="001D7657"/>
    <w:rsid w:val="001E115C"/>
    <w:rsid w:val="001E13B6"/>
    <w:rsid w:val="001E19EA"/>
    <w:rsid w:val="001E22E0"/>
    <w:rsid w:val="001E2609"/>
    <w:rsid w:val="001E2C83"/>
    <w:rsid w:val="001E44FF"/>
    <w:rsid w:val="001E6ED4"/>
    <w:rsid w:val="001E7024"/>
    <w:rsid w:val="001E7821"/>
    <w:rsid w:val="001F03FA"/>
    <w:rsid w:val="001F08B5"/>
    <w:rsid w:val="001F143F"/>
    <w:rsid w:val="001F3E60"/>
    <w:rsid w:val="001F426D"/>
    <w:rsid w:val="001F46C8"/>
    <w:rsid w:val="001F5AEA"/>
    <w:rsid w:val="00200728"/>
    <w:rsid w:val="002033C6"/>
    <w:rsid w:val="00205F9D"/>
    <w:rsid w:val="00207B58"/>
    <w:rsid w:val="0021037C"/>
    <w:rsid w:val="002108A8"/>
    <w:rsid w:val="00210E62"/>
    <w:rsid w:val="0021109B"/>
    <w:rsid w:val="00211A7F"/>
    <w:rsid w:val="002129E4"/>
    <w:rsid w:val="00212E28"/>
    <w:rsid w:val="00213E2C"/>
    <w:rsid w:val="00213F34"/>
    <w:rsid w:val="002179DE"/>
    <w:rsid w:val="0022022D"/>
    <w:rsid w:val="002224BA"/>
    <w:rsid w:val="0022298B"/>
    <w:rsid w:val="00222BDA"/>
    <w:rsid w:val="00223838"/>
    <w:rsid w:val="00225279"/>
    <w:rsid w:val="002268CA"/>
    <w:rsid w:val="00227572"/>
    <w:rsid w:val="00227E43"/>
    <w:rsid w:val="00232257"/>
    <w:rsid w:val="002331F7"/>
    <w:rsid w:val="00233F55"/>
    <w:rsid w:val="002365BF"/>
    <w:rsid w:val="00237EF9"/>
    <w:rsid w:val="00240D1A"/>
    <w:rsid w:val="00241587"/>
    <w:rsid w:val="00241BA3"/>
    <w:rsid w:val="00242012"/>
    <w:rsid w:val="00244B2E"/>
    <w:rsid w:val="00244CAF"/>
    <w:rsid w:val="00244DD1"/>
    <w:rsid w:val="0024503C"/>
    <w:rsid w:val="002453AC"/>
    <w:rsid w:val="0024548F"/>
    <w:rsid w:val="00245C11"/>
    <w:rsid w:val="002515FF"/>
    <w:rsid w:val="00251AB7"/>
    <w:rsid w:val="00251C12"/>
    <w:rsid w:val="0025206A"/>
    <w:rsid w:val="0025286E"/>
    <w:rsid w:val="002537BF"/>
    <w:rsid w:val="00253FB9"/>
    <w:rsid w:val="00255BFF"/>
    <w:rsid w:val="00261385"/>
    <w:rsid w:val="00261FED"/>
    <w:rsid w:val="00262315"/>
    <w:rsid w:val="00263089"/>
    <w:rsid w:val="00263E48"/>
    <w:rsid w:val="00264025"/>
    <w:rsid w:val="002646CB"/>
    <w:rsid w:val="00266BBE"/>
    <w:rsid w:val="00266EF4"/>
    <w:rsid w:val="00267E23"/>
    <w:rsid w:val="00270794"/>
    <w:rsid w:val="00271632"/>
    <w:rsid w:val="002718DF"/>
    <w:rsid w:val="0027282C"/>
    <w:rsid w:val="00274347"/>
    <w:rsid w:val="00275D8A"/>
    <w:rsid w:val="0027767F"/>
    <w:rsid w:val="00280A5C"/>
    <w:rsid w:val="00282883"/>
    <w:rsid w:val="00285061"/>
    <w:rsid w:val="002853B4"/>
    <w:rsid w:val="00286AD2"/>
    <w:rsid w:val="00290FF0"/>
    <w:rsid w:val="002911B9"/>
    <w:rsid w:val="0029134B"/>
    <w:rsid w:val="00292389"/>
    <w:rsid w:val="00292958"/>
    <w:rsid w:val="00293E76"/>
    <w:rsid w:val="00294161"/>
    <w:rsid w:val="00295932"/>
    <w:rsid w:val="002963D6"/>
    <w:rsid w:val="00296870"/>
    <w:rsid w:val="00297A89"/>
    <w:rsid w:val="002A09E9"/>
    <w:rsid w:val="002A22EF"/>
    <w:rsid w:val="002A23BB"/>
    <w:rsid w:val="002A2A3B"/>
    <w:rsid w:val="002A34B7"/>
    <w:rsid w:val="002A38F3"/>
    <w:rsid w:val="002A403B"/>
    <w:rsid w:val="002A64DC"/>
    <w:rsid w:val="002A737C"/>
    <w:rsid w:val="002A76CB"/>
    <w:rsid w:val="002A7D71"/>
    <w:rsid w:val="002B21A7"/>
    <w:rsid w:val="002B429C"/>
    <w:rsid w:val="002B5631"/>
    <w:rsid w:val="002B79E9"/>
    <w:rsid w:val="002B7BD7"/>
    <w:rsid w:val="002C06FE"/>
    <w:rsid w:val="002C0714"/>
    <w:rsid w:val="002C3DD9"/>
    <w:rsid w:val="002C48B8"/>
    <w:rsid w:val="002C562A"/>
    <w:rsid w:val="002C7371"/>
    <w:rsid w:val="002D095F"/>
    <w:rsid w:val="002D0984"/>
    <w:rsid w:val="002D0CC2"/>
    <w:rsid w:val="002D1B59"/>
    <w:rsid w:val="002D2918"/>
    <w:rsid w:val="002D4DD5"/>
    <w:rsid w:val="002D50A7"/>
    <w:rsid w:val="002D56B8"/>
    <w:rsid w:val="002D6145"/>
    <w:rsid w:val="002D6499"/>
    <w:rsid w:val="002E08B3"/>
    <w:rsid w:val="002E0B89"/>
    <w:rsid w:val="002E1095"/>
    <w:rsid w:val="002E1AFE"/>
    <w:rsid w:val="002E1E5F"/>
    <w:rsid w:val="002E209A"/>
    <w:rsid w:val="002E41C5"/>
    <w:rsid w:val="002E4C85"/>
    <w:rsid w:val="002E5F05"/>
    <w:rsid w:val="002E7B32"/>
    <w:rsid w:val="002F0005"/>
    <w:rsid w:val="002F09C6"/>
    <w:rsid w:val="002F1163"/>
    <w:rsid w:val="002F1808"/>
    <w:rsid w:val="002F2ADC"/>
    <w:rsid w:val="002F2B02"/>
    <w:rsid w:val="002F3D16"/>
    <w:rsid w:val="002F41C3"/>
    <w:rsid w:val="002F4AFA"/>
    <w:rsid w:val="002F5070"/>
    <w:rsid w:val="002F590F"/>
    <w:rsid w:val="002F5BB6"/>
    <w:rsid w:val="002F5EEA"/>
    <w:rsid w:val="002F6A1A"/>
    <w:rsid w:val="002F6F09"/>
    <w:rsid w:val="002F73D3"/>
    <w:rsid w:val="00300328"/>
    <w:rsid w:val="00300BCF"/>
    <w:rsid w:val="00300BE5"/>
    <w:rsid w:val="00300FF8"/>
    <w:rsid w:val="00301E8F"/>
    <w:rsid w:val="00303CA7"/>
    <w:rsid w:val="00304981"/>
    <w:rsid w:val="00305C7B"/>
    <w:rsid w:val="00306315"/>
    <w:rsid w:val="00306FC5"/>
    <w:rsid w:val="00307394"/>
    <w:rsid w:val="00307601"/>
    <w:rsid w:val="0031024C"/>
    <w:rsid w:val="00310F1C"/>
    <w:rsid w:val="003116DB"/>
    <w:rsid w:val="00312376"/>
    <w:rsid w:val="00315A3F"/>
    <w:rsid w:val="00316007"/>
    <w:rsid w:val="0031665F"/>
    <w:rsid w:val="00321941"/>
    <w:rsid w:val="00321AF4"/>
    <w:rsid w:val="003221AC"/>
    <w:rsid w:val="003225A7"/>
    <w:rsid w:val="00322948"/>
    <w:rsid w:val="00322CCF"/>
    <w:rsid w:val="0032374E"/>
    <w:rsid w:val="00330E9F"/>
    <w:rsid w:val="00331B2D"/>
    <w:rsid w:val="003326DA"/>
    <w:rsid w:val="0033368E"/>
    <w:rsid w:val="003359FB"/>
    <w:rsid w:val="00335AB7"/>
    <w:rsid w:val="00335EF4"/>
    <w:rsid w:val="00336240"/>
    <w:rsid w:val="00341CA9"/>
    <w:rsid w:val="003435BE"/>
    <w:rsid w:val="00343E23"/>
    <w:rsid w:val="00344375"/>
    <w:rsid w:val="003452E8"/>
    <w:rsid w:val="00347CF3"/>
    <w:rsid w:val="003502EB"/>
    <w:rsid w:val="003513DA"/>
    <w:rsid w:val="00353A7E"/>
    <w:rsid w:val="00355BB3"/>
    <w:rsid w:val="00356870"/>
    <w:rsid w:val="00357334"/>
    <w:rsid w:val="003575C2"/>
    <w:rsid w:val="003575E5"/>
    <w:rsid w:val="00360EB1"/>
    <w:rsid w:val="0036399F"/>
    <w:rsid w:val="00363B47"/>
    <w:rsid w:val="00363B4C"/>
    <w:rsid w:val="00366A00"/>
    <w:rsid w:val="00366A6D"/>
    <w:rsid w:val="00366B96"/>
    <w:rsid w:val="003702F8"/>
    <w:rsid w:val="00371C5D"/>
    <w:rsid w:val="00372A32"/>
    <w:rsid w:val="00374404"/>
    <w:rsid w:val="00376B95"/>
    <w:rsid w:val="003779C9"/>
    <w:rsid w:val="00377EE6"/>
    <w:rsid w:val="003831B5"/>
    <w:rsid w:val="00383BC8"/>
    <w:rsid w:val="00386B45"/>
    <w:rsid w:val="003879B5"/>
    <w:rsid w:val="00387C07"/>
    <w:rsid w:val="00387E7A"/>
    <w:rsid w:val="003919DC"/>
    <w:rsid w:val="00394DF8"/>
    <w:rsid w:val="00395427"/>
    <w:rsid w:val="003A0A29"/>
    <w:rsid w:val="003A1253"/>
    <w:rsid w:val="003A2639"/>
    <w:rsid w:val="003A2CF2"/>
    <w:rsid w:val="003A629B"/>
    <w:rsid w:val="003A7E9C"/>
    <w:rsid w:val="003B0E0F"/>
    <w:rsid w:val="003B138F"/>
    <w:rsid w:val="003B1CEB"/>
    <w:rsid w:val="003B23E6"/>
    <w:rsid w:val="003B2E3F"/>
    <w:rsid w:val="003B3701"/>
    <w:rsid w:val="003B4A6D"/>
    <w:rsid w:val="003B5973"/>
    <w:rsid w:val="003B69E3"/>
    <w:rsid w:val="003B708C"/>
    <w:rsid w:val="003C1B13"/>
    <w:rsid w:val="003C3E4F"/>
    <w:rsid w:val="003C4DD5"/>
    <w:rsid w:val="003C6358"/>
    <w:rsid w:val="003D0535"/>
    <w:rsid w:val="003D1DF4"/>
    <w:rsid w:val="003D2A3F"/>
    <w:rsid w:val="003D2B87"/>
    <w:rsid w:val="003D2F7F"/>
    <w:rsid w:val="003D4946"/>
    <w:rsid w:val="003D58E8"/>
    <w:rsid w:val="003D5B6C"/>
    <w:rsid w:val="003D62FD"/>
    <w:rsid w:val="003D7088"/>
    <w:rsid w:val="003D7E38"/>
    <w:rsid w:val="003E4A72"/>
    <w:rsid w:val="003E61B1"/>
    <w:rsid w:val="003E63BC"/>
    <w:rsid w:val="003E70AC"/>
    <w:rsid w:val="003E721A"/>
    <w:rsid w:val="003E7B8C"/>
    <w:rsid w:val="003E7E13"/>
    <w:rsid w:val="003F0720"/>
    <w:rsid w:val="003F0EEE"/>
    <w:rsid w:val="003F487A"/>
    <w:rsid w:val="003F575B"/>
    <w:rsid w:val="003F6D0F"/>
    <w:rsid w:val="003F704F"/>
    <w:rsid w:val="003F774D"/>
    <w:rsid w:val="003F7923"/>
    <w:rsid w:val="0040078D"/>
    <w:rsid w:val="00402359"/>
    <w:rsid w:val="0040235F"/>
    <w:rsid w:val="00402791"/>
    <w:rsid w:val="004028CE"/>
    <w:rsid w:val="00403500"/>
    <w:rsid w:val="0040495B"/>
    <w:rsid w:val="004134BD"/>
    <w:rsid w:val="00417147"/>
    <w:rsid w:val="00420710"/>
    <w:rsid w:val="00420BB8"/>
    <w:rsid w:val="00421079"/>
    <w:rsid w:val="00421262"/>
    <w:rsid w:val="00422DF5"/>
    <w:rsid w:val="00423375"/>
    <w:rsid w:val="00423793"/>
    <w:rsid w:val="00423DBE"/>
    <w:rsid w:val="004244CE"/>
    <w:rsid w:val="0042455B"/>
    <w:rsid w:val="00424C0D"/>
    <w:rsid w:val="0042507A"/>
    <w:rsid w:val="00426D93"/>
    <w:rsid w:val="004271AC"/>
    <w:rsid w:val="00427435"/>
    <w:rsid w:val="00427926"/>
    <w:rsid w:val="00430763"/>
    <w:rsid w:val="004348A4"/>
    <w:rsid w:val="004369CD"/>
    <w:rsid w:val="00436A47"/>
    <w:rsid w:val="00437D5F"/>
    <w:rsid w:val="00440798"/>
    <w:rsid w:val="00442044"/>
    <w:rsid w:val="0044286C"/>
    <w:rsid w:val="00442AE8"/>
    <w:rsid w:val="00445159"/>
    <w:rsid w:val="004454E2"/>
    <w:rsid w:val="004456A6"/>
    <w:rsid w:val="00445C8C"/>
    <w:rsid w:val="00446FDB"/>
    <w:rsid w:val="00447CFF"/>
    <w:rsid w:val="00447E57"/>
    <w:rsid w:val="0045000C"/>
    <w:rsid w:val="0045033D"/>
    <w:rsid w:val="00450A90"/>
    <w:rsid w:val="00452322"/>
    <w:rsid w:val="00452E2D"/>
    <w:rsid w:val="0045361B"/>
    <w:rsid w:val="00454007"/>
    <w:rsid w:val="00455F37"/>
    <w:rsid w:val="00456B62"/>
    <w:rsid w:val="00456FA0"/>
    <w:rsid w:val="00457B80"/>
    <w:rsid w:val="00460C5A"/>
    <w:rsid w:val="0046154A"/>
    <w:rsid w:val="004616DF"/>
    <w:rsid w:val="004633A0"/>
    <w:rsid w:val="00463A22"/>
    <w:rsid w:val="00464AC8"/>
    <w:rsid w:val="00465238"/>
    <w:rsid w:val="004653EC"/>
    <w:rsid w:val="00465A85"/>
    <w:rsid w:val="00467BF1"/>
    <w:rsid w:val="004714D0"/>
    <w:rsid w:val="00471D07"/>
    <w:rsid w:val="00471F63"/>
    <w:rsid w:val="004723FD"/>
    <w:rsid w:val="00473CEC"/>
    <w:rsid w:val="004740C1"/>
    <w:rsid w:val="00474B8D"/>
    <w:rsid w:val="004755E8"/>
    <w:rsid w:val="00475B25"/>
    <w:rsid w:val="00476075"/>
    <w:rsid w:val="00476553"/>
    <w:rsid w:val="004769CA"/>
    <w:rsid w:val="00476D29"/>
    <w:rsid w:val="0047753A"/>
    <w:rsid w:val="00480755"/>
    <w:rsid w:val="00480D78"/>
    <w:rsid w:val="00481807"/>
    <w:rsid w:val="00482EE9"/>
    <w:rsid w:val="00484ADC"/>
    <w:rsid w:val="0048579D"/>
    <w:rsid w:val="00485BAD"/>
    <w:rsid w:val="0048758A"/>
    <w:rsid w:val="00490091"/>
    <w:rsid w:val="00491B4C"/>
    <w:rsid w:val="00491B59"/>
    <w:rsid w:val="00492197"/>
    <w:rsid w:val="0049279F"/>
    <w:rsid w:val="00493250"/>
    <w:rsid w:val="00494E11"/>
    <w:rsid w:val="00497560"/>
    <w:rsid w:val="00497CE7"/>
    <w:rsid w:val="004A0BD6"/>
    <w:rsid w:val="004A22B0"/>
    <w:rsid w:val="004A26C7"/>
    <w:rsid w:val="004A2A9B"/>
    <w:rsid w:val="004A2CBA"/>
    <w:rsid w:val="004A587B"/>
    <w:rsid w:val="004A5D9E"/>
    <w:rsid w:val="004A66F3"/>
    <w:rsid w:val="004A6848"/>
    <w:rsid w:val="004A6961"/>
    <w:rsid w:val="004A6C11"/>
    <w:rsid w:val="004A6D6A"/>
    <w:rsid w:val="004B1D05"/>
    <w:rsid w:val="004B2D6A"/>
    <w:rsid w:val="004B3C30"/>
    <w:rsid w:val="004B4AC5"/>
    <w:rsid w:val="004B5039"/>
    <w:rsid w:val="004C0B80"/>
    <w:rsid w:val="004C13AA"/>
    <w:rsid w:val="004C3C89"/>
    <w:rsid w:val="004C3DD4"/>
    <w:rsid w:val="004C40EC"/>
    <w:rsid w:val="004C4AB5"/>
    <w:rsid w:val="004C59D1"/>
    <w:rsid w:val="004C7368"/>
    <w:rsid w:val="004D3C98"/>
    <w:rsid w:val="004D55A4"/>
    <w:rsid w:val="004D787A"/>
    <w:rsid w:val="004D7965"/>
    <w:rsid w:val="004E0548"/>
    <w:rsid w:val="004E257C"/>
    <w:rsid w:val="004E3C0D"/>
    <w:rsid w:val="004E41B7"/>
    <w:rsid w:val="004E6B55"/>
    <w:rsid w:val="004E6D7F"/>
    <w:rsid w:val="004E76A6"/>
    <w:rsid w:val="004E7F6B"/>
    <w:rsid w:val="004F0754"/>
    <w:rsid w:val="004F356C"/>
    <w:rsid w:val="004F3C4F"/>
    <w:rsid w:val="004F3DB6"/>
    <w:rsid w:val="004F4EE4"/>
    <w:rsid w:val="004F5BAB"/>
    <w:rsid w:val="004F5F71"/>
    <w:rsid w:val="004F6CBD"/>
    <w:rsid w:val="004F7807"/>
    <w:rsid w:val="004F798E"/>
    <w:rsid w:val="005016B8"/>
    <w:rsid w:val="00504935"/>
    <w:rsid w:val="00504E4C"/>
    <w:rsid w:val="005056D3"/>
    <w:rsid w:val="00505D6A"/>
    <w:rsid w:val="00507CA7"/>
    <w:rsid w:val="00510575"/>
    <w:rsid w:val="00510D91"/>
    <w:rsid w:val="00510F2F"/>
    <w:rsid w:val="00513590"/>
    <w:rsid w:val="00514DE8"/>
    <w:rsid w:val="005150EC"/>
    <w:rsid w:val="005157C6"/>
    <w:rsid w:val="00515FCF"/>
    <w:rsid w:val="00516440"/>
    <w:rsid w:val="00520A0A"/>
    <w:rsid w:val="00520E30"/>
    <w:rsid w:val="0052110B"/>
    <w:rsid w:val="00521716"/>
    <w:rsid w:val="00522C8B"/>
    <w:rsid w:val="00523678"/>
    <w:rsid w:val="005241FF"/>
    <w:rsid w:val="005257BD"/>
    <w:rsid w:val="00525E6D"/>
    <w:rsid w:val="0052610B"/>
    <w:rsid w:val="005270E9"/>
    <w:rsid w:val="005301CD"/>
    <w:rsid w:val="00530BFE"/>
    <w:rsid w:val="00535E2A"/>
    <w:rsid w:val="005379F6"/>
    <w:rsid w:val="005400F3"/>
    <w:rsid w:val="00540FC9"/>
    <w:rsid w:val="0054250A"/>
    <w:rsid w:val="00542890"/>
    <w:rsid w:val="00543D0B"/>
    <w:rsid w:val="005464A0"/>
    <w:rsid w:val="00546610"/>
    <w:rsid w:val="005473C9"/>
    <w:rsid w:val="00550111"/>
    <w:rsid w:val="00550977"/>
    <w:rsid w:val="005512DF"/>
    <w:rsid w:val="005515ED"/>
    <w:rsid w:val="0055180C"/>
    <w:rsid w:val="005518BB"/>
    <w:rsid w:val="00552190"/>
    <w:rsid w:val="00553902"/>
    <w:rsid w:val="00556A40"/>
    <w:rsid w:val="00556DFA"/>
    <w:rsid w:val="00560C3F"/>
    <w:rsid w:val="0056234A"/>
    <w:rsid w:val="00562A56"/>
    <w:rsid w:val="005640BA"/>
    <w:rsid w:val="00566DEC"/>
    <w:rsid w:val="005700E1"/>
    <w:rsid w:val="00570535"/>
    <w:rsid w:val="00570656"/>
    <w:rsid w:val="00570A33"/>
    <w:rsid w:val="00570C46"/>
    <w:rsid w:val="00571398"/>
    <w:rsid w:val="00571539"/>
    <w:rsid w:val="00571F42"/>
    <w:rsid w:val="00572477"/>
    <w:rsid w:val="0057278A"/>
    <w:rsid w:val="00572E74"/>
    <w:rsid w:val="0057417F"/>
    <w:rsid w:val="00575580"/>
    <w:rsid w:val="00581527"/>
    <w:rsid w:val="00581FB0"/>
    <w:rsid w:val="005820AC"/>
    <w:rsid w:val="005822CD"/>
    <w:rsid w:val="005825E0"/>
    <w:rsid w:val="00583905"/>
    <w:rsid w:val="005839C8"/>
    <w:rsid w:val="0058442B"/>
    <w:rsid w:val="00584CD0"/>
    <w:rsid w:val="00585118"/>
    <w:rsid w:val="005853C5"/>
    <w:rsid w:val="00585D4E"/>
    <w:rsid w:val="00586C60"/>
    <w:rsid w:val="00586FEC"/>
    <w:rsid w:val="00587AFB"/>
    <w:rsid w:val="00592100"/>
    <w:rsid w:val="00594ADC"/>
    <w:rsid w:val="00594C4C"/>
    <w:rsid w:val="00594F26"/>
    <w:rsid w:val="0059522B"/>
    <w:rsid w:val="00596152"/>
    <w:rsid w:val="00597264"/>
    <w:rsid w:val="005973C8"/>
    <w:rsid w:val="005A1299"/>
    <w:rsid w:val="005A2418"/>
    <w:rsid w:val="005A36DE"/>
    <w:rsid w:val="005A399C"/>
    <w:rsid w:val="005A428C"/>
    <w:rsid w:val="005A4BA5"/>
    <w:rsid w:val="005A519C"/>
    <w:rsid w:val="005A620D"/>
    <w:rsid w:val="005A7AD0"/>
    <w:rsid w:val="005B29C5"/>
    <w:rsid w:val="005B2AEC"/>
    <w:rsid w:val="005B493D"/>
    <w:rsid w:val="005B787B"/>
    <w:rsid w:val="005B7906"/>
    <w:rsid w:val="005C1380"/>
    <w:rsid w:val="005C1634"/>
    <w:rsid w:val="005C2101"/>
    <w:rsid w:val="005C2551"/>
    <w:rsid w:val="005C344C"/>
    <w:rsid w:val="005C3488"/>
    <w:rsid w:val="005C3CB5"/>
    <w:rsid w:val="005C4316"/>
    <w:rsid w:val="005C45D4"/>
    <w:rsid w:val="005C49F8"/>
    <w:rsid w:val="005C510F"/>
    <w:rsid w:val="005C5135"/>
    <w:rsid w:val="005C6102"/>
    <w:rsid w:val="005C67DF"/>
    <w:rsid w:val="005C7B08"/>
    <w:rsid w:val="005D19F1"/>
    <w:rsid w:val="005D2763"/>
    <w:rsid w:val="005D2C12"/>
    <w:rsid w:val="005D35B8"/>
    <w:rsid w:val="005D5D12"/>
    <w:rsid w:val="005D5DBA"/>
    <w:rsid w:val="005E0E58"/>
    <w:rsid w:val="005E3D73"/>
    <w:rsid w:val="005E3FF0"/>
    <w:rsid w:val="005E730F"/>
    <w:rsid w:val="005E792F"/>
    <w:rsid w:val="005F134D"/>
    <w:rsid w:val="005F1624"/>
    <w:rsid w:val="005F1A33"/>
    <w:rsid w:val="005F37A0"/>
    <w:rsid w:val="005F52A3"/>
    <w:rsid w:val="0060080E"/>
    <w:rsid w:val="00600A99"/>
    <w:rsid w:val="0060157B"/>
    <w:rsid w:val="006023B1"/>
    <w:rsid w:val="0060278F"/>
    <w:rsid w:val="00602B7C"/>
    <w:rsid w:val="00602BE9"/>
    <w:rsid w:val="00603EBD"/>
    <w:rsid w:val="00604386"/>
    <w:rsid w:val="006046BF"/>
    <w:rsid w:val="00604C46"/>
    <w:rsid w:val="00606DEA"/>
    <w:rsid w:val="006106D0"/>
    <w:rsid w:val="00611F7A"/>
    <w:rsid w:val="006128CD"/>
    <w:rsid w:val="00612CA8"/>
    <w:rsid w:val="00613804"/>
    <w:rsid w:val="00614417"/>
    <w:rsid w:val="00615969"/>
    <w:rsid w:val="00615D1C"/>
    <w:rsid w:val="0061625E"/>
    <w:rsid w:val="006162C1"/>
    <w:rsid w:val="0061630B"/>
    <w:rsid w:val="006166B6"/>
    <w:rsid w:val="00616DED"/>
    <w:rsid w:val="00617426"/>
    <w:rsid w:val="00620A50"/>
    <w:rsid w:val="00620B3B"/>
    <w:rsid w:val="0062365A"/>
    <w:rsid w:val="006246A6"/>
    <w:rsid w:val="006250DF"/>
    <w:rsid w:val="00625A11"/>
    <w:rsid w:val="0062600C"/>
    <w:rsid w:val="00626F5F"/>
    <w:rsid w:val="00631354"/>
    <w:rsid w:val="00631404"/>
    <w:rsid w:val="00631A2B"/>
    <w:rsid w:val="00631AA6"/>
    <w:rsid w:val="00631FC8"/>
    <w:rsid w:val="0063229D"/>
    <w:rsid w:val="00632FAB"/>
    <w:rsid w:val="0063342E"/>
    <w:rsid w:val="00634B8F"/>
    <w:rsid w:val="006353A3"/>
    <w:rsid w:val="00636B60"/>
    <w:rsid w:val="00637D11"/>
    <w:rsid w:val="00640320"/>
    <w:rsid w:val="00640356"/>
    <w:rsid w:val="006424E9"/>
    <w:rsid w:val="00643820"/>
    <w:rsid w:val="006438A6"/>
    <w:rsid w:val="006454C3"/>
    <w:rsid w:val="00645E50"/>
    <w:rsid w:val="006477C1"/>
    <w:rsid w:val="006509CE"/>
    <w:rsid w:val="0065119B"/>
    <w:rsid w:val="00652161"/>
    <w:rsid w:val="006529F4"/>
    <w:rsid w:val="00653C07"/>
    <w:rsid w:val="00657C9A"/>
    <w:rsid w:val="006613B7"/>
    <w:rsid w:val="00664235"/>
    <w:rsid w:val="00665804"/>
    <w:rsid w:val="00665D4A"/>
    <w:rsid w:val="00665EB0"/>
    <w:rsid w:val="00666489"/>
    <w:rsid w:val="006665FD"/>
    <w:rsid w:val="006710BA"/>
    <w:rsid w:val="00674A0C"/>
    <w:rsid w:val="00675BA6"/>
    <w:rsid w:val="006764A8"/>
    <w:rsid w:val="00676D88"/>
    <w:rsid w:val="0067732A"/>
    <w:rsid w:val="00677788"/>
    <w:rsid w:val="00677F43"/>
    <w:rsid w:val="00680049"/>
    <w:rsid w:val="00680096"/>
    <w:rsid w:val="0068024A"/>
    <w:rsid w:val="00680271"/>
    <w:rsid w:val="00680B2D"/>
    <w:rsid w:val="00680E8F"/>
    <w:rsid w:val="006811C0"/>
    <w:rsid w:val="00681358"/>
    <w:rsid w:val="00681AD9"/>
    <w:rsid w:val="00681D7E"/>
    <w:rsid w:val="00682495"/>
    <w:rsid w:val="006824D3"/>
    <w:rsid w:val="00683365"/>
    <w:rsid w:val="006848E2"/>
    <w:rsid w:val="00685513"/>
    <w:rsid w:val="00685696"/>
    <w:rsid w:val="0069094F"/>
    <w:rsid w:val="00690AE4"/>
    <w:rsid w:val="00691184"/>
    <w:rsid w:val="006927BB"/>
    <w:rsid w:val="00693305"/>
    <w:rsid w:val="00694B92"/>
    <w:rsid w:val="006950D6"/>
    <w:rsid w:val="00695DED"/>
    <w:rsid w:val="00696399"/>
    <w:rsid w:val="00696A4E"/>
    <w:rsid w:val="006A48AC"/>
    <w:rsid w:val="006A6599"/>
    <w:rsid w:val="006A703B"/>
    <w:rsid w:val="006A7DA5"/>
    <w:rsid w:val="006A7F94"/>
    <w:rsid w:val="006B04B8"/>
    <w:rsid w:val="006B1888"/>
    <w:rsid w:val="006B2CF5"/>
    <w:rsid w:val="006B2DB1"/>
    <w:rsid w:val="006B53C5"/>
    <w:rsid w:val="006B55B8"/>
    <w:rsid w:val="006B656D"/>
    <w:rsid w:val="006B6AFD"/>
    <w:rsid w:val="006B6EFE"/>
    <w:rsid w:val="006B76D6"/>
    <w:rsid w:val="006B7990"/>
    <w:rsid w:val="006C1C56"/>
    <w:rsid w:val="006C3208"/>
    <w:rsid w:val="006C3A71"/>
    <w:rsid w:val="006C4D5A"/>
    <w:rsid w:val="006D1000"/>
    <w:rsid w:val="006D1117"/>
    <w:rsid w:val="006D2FC2"/>
    <w:rsid w:val="006D33A1"/>
    <w:rsid w:val="006D477F"/>
    <w:rsid w:val="006D5980"/>
    <w:rsid w:val="006D6373"/>
    <w:rsid w:val="006E04D3"/>
    <w:rsid w:val="006E0A2F"/>
    <w:rsid w:val="006E16E5"/>
    <w:rsid w:val="006E2E3D"/>
    <w:rsid w:val="006E3721"/>
    <w:rsid w:val="006E5EEF"/>
    <w:rsid w:val="006E6490"/>
    <w:rsid w:val="006E6983"/>
    <w:rsid w:val="006E7F8E"/>
    <w:rsid w:val="006F170A"/>
    <w:rsid w:val="006F3368"/>
    <w:rsid w:val="006F5383"/>
    <w:rsid w:val="00700056"/>
    <w:rsid w:val="0070121D"/>
    <w:rsid w:val="00702828"/>
    <w:rsid w:val="007031F7"/>
    <w:rsid w:val="0070382F"/>
    <w:rsid w:val="00703E6E"/>
    <w:rsid w:val="00704BF6"/>
    <w:rsid w:val="00711BF9"/>
    <w:rsid w:val="007125FE"/>
    <w:rsid w:val="00712682"/>
    <w:rsid w:val="0071293C"/>
    <w:rsid w:val="00716165"/>
    <w:rsid w:val="0071649A"/>
    <w:rsid w:val="007175EB"/>
    <w:rsid w:val="0072057B"/>
    <w:rsid w:val="00720F17"/>
    <w:rsid w:val="00722044"/>
    <w:rsid w:val="00722481"/>
    <w:rsid w:val="00722CB7"/>
    <w:rsid w:val="00722DC6"/>
    <w:rsid w:val="007235AE"/>
    <w:rsid w:val="007236D8"/>
    <w:rsid w:val="007243FC"/>
    <w:rsid w:val="0072785F"/>
    <w:rsid w:val="00730619"/>
    <w:rsid w:val="00730699"/>
    <w:rsid w:val="00732518"/>
    <w:rsid w:val="007325A5"/>
    <w:rsid w:val="00733491"/>
    <w:rsid w:val="007351FB"/>
    <w:rsid w:val="00735E9A"/>
    <w:rsid w:val="00735F88"/>
    <w:rsid w:val="007365A9"/>
    <w:rsid w:val="00736CAA"/>
    <w:rsid w:val="007372D4"/>
    <w:rsid w:val="007373A4"/>
    <w:rsid w:val="00737CB8"/>
    <w:rsid w:val="00741819"/>
    <w:rsid w:val="0074234C"/>
    <w:rsid w:val="00743D47"/>
    <w:rsid w:val="00744021"/>
    <w:rsid w:val="00745510"/>
    <w:rsid w:val="007469E5"/>
    <w:rsid w:val="00746EAA"/>
    <w:rsid w:val="00746FE0"/>
    <w:rsid w:val="00747812"/>
    <w:rsid w:val="00747C1E"/>
    <w:rsid w:val="007509A0"/>
    <w:rsid w:val="00751E6B"/>
    <w:rsid w:val="0075223A"/>
    <w:rsid w:val="00752E09"/>
    <w:rsid w:val="00753872"/>
    <w:rsid w:val="00754DD9"/>
    <w:rsid w:val="007558A7"/>
    <w:rsid w:val="00755B74"/>
    <w:rsid w:val="007568D6"/>
    <w:rsid w:val="00756FB4"/>
    <w:rsid w:val="00757066"/>
    <w:rsid w:val="0075708F"/>
    <w:rsid w:val="007578DB"/>
    <w:rsid w:val="00761EF5"/>
    <w:rsid w:val="00762762"/>
    <w:rsid w:val="00763840"/>
    <w:rsid w:val="00765CAA"/>
    <w:rsid w:val="0077064F"/>
    <w:rsid w:val="007712E4"/>
    <w:rsid w:val="00771337"/>
    <w:rsid w:val="00771447"/>
    <w:rsid w:val="00771FA6"/>
    <w:rsid w:val="00772C19"/>
    <w:rsid w:val="0077421F"/>
    <w:rsid w:val="00774346"/>
    <w:rsid w:val="00776842"/>
    <w:rsid w:val="00780180"/>
    <w:rsid w:val="007812D1"/>
    <w:rsid w:val="007820BF"/>
    <w:rsid w:val="007820C8"/>
    <w:rsid w:val="00783543"/>
    <w:rsid w:val="007843C2"/>
    <w:rsid w:val="00784644"/>
    <w:rsid w:val="00784BE9"/>
    <w:rsid w:val="00790B48"/>
    <w:rsid w:val="0079119B"/>
    <w:rsid w:val="00792F04"/>
    <w:rsid w:val="0079307E"/>
    <w:rsid w:val="00795305"/>
    <w:rsid w:val="0079596E"/>
    <w:rsid w:val="007971C3"/>
    <w:rsid w:val="0079795B"/>
    <w:rsid w:val="007A00DF"/>
    <w:rsid w:val="007A0254"/>
    <w:rsid w:val="007A1013"/>
    <w:rsid w:val="007A208E"/>
    <w:rsid w:val="007A2739"/>
    <w:rsid w:val="007A3B51"/>
    <w:rsid w:val="007A45FF"/>
    <w:rsid w:val="007A480C"/>
    <w:rsid w:val="007A48D7"/>
    <w:rsid w:val="007A4A76"/>
    <w:rsid w:val="007A5207"/>
    <w:rsid w:val="007A52BF"/>
    <w:rsid w:val="007A60A6"/>
    <w:rsid w:val="007A626D"/>
    <w:rsid w:val="007B0147"/>
    <w:rsid w:val="007B0D2B"/>
    <w:rsid w:val="007B1975"/>
    <w:rsid w:val="007B285D"/>
    <w:rsid w:val="007B3104"/>
    <w:rsid w:val="007B6D4A"/>
    <w:rsid w:val="007B7433"/>
    <w:rsid w:val="007C0650"/>
    <w:rsid w:val="007C0799"/>
    <w:rsid w:val="007C1B64"/>
    <w:rsid w:val="007C252A"/>
    <w:rsid w:val="007C2B3C"/>
    <w:rsid w:val="007C3B3F"/>
    <w:rsid w:val="007C3C53"/>
    <w:rsid w:val="007C403C"/>
    <w:rsid w:val="007C4398"/>
    <w:rsid w:val="007C6966"/>
    <w:rsid w:val="007C7111"/>
    <w:rsid w:val="007C7FB5"/>
    <w:rsid w:val="007D1E87"/>
    <w:rsid w:val="007D3422"/>
    <w:rsid w:val="007D3FEF"/>
    <w:rsid w:val="007D4B96"/>
    <w:rsid w:val="007D6128"/>
    <w:rsid w:val="007D6417"/>
    <w:rsid w:val="007D67BA"/>
    <w:rsid w:val="007D6D5F"/>
    <w:rsid w:val="007D7D17"/>
    <w:rsid w:val="007E0D26"/>
    <w:rsid w:val="007E0F5A"/>
    <w:rsid w:val="007E2AF3"/>
    <w:rsid w:val="007E3CC3"/>
    <w:rsid w:val="007E44E3"/>
    <w:rsid w:val="007F137D"/>
    <w:rsid w:val="007F154A"/>
    <w:rsid w:val="007F21DA"/>
    <w:rsid w:val="007F2703"/>
    <w:rsid w:val="007F34AD"/>
    <w:rsid w:val="007F43D6"/>
    <w:rsid w:val="007F5125"/>
    <w:rsid w:val="007F52A2"/>
    <w:rsid w:val="007F5E94"/>
    <w:rsid w:val="007F6B37"/>
    <w:rsid w:val="00800698"/>
    <w:rsid w:val="00801AA8"/>
    <w:rsid w:val="00801BEB"/>
    <w:rsid w:val="008030DB"/>
    <w:rsid w:val="00805AEB"/>
    <w:rsid w:val="0080639E"/>
    <w:rsid w:val="0080729F"/>
    <w:rsid w:val="00807775"/>
    <w:rsid w:val="0080785D"/>
    <w:rsid w:val="00810734"/>
    <w:rsid w:val="008124A3"/>
    <w:rsid w:val="00814102"/>
    <w:rsid w:val="008146CD"/>
    <w:rsid w:val="00814F07"/>
    <w:rsid w:val="00815ACA"/>
    <w:rsid w:val="00815B82"/>
    <w:rsid w:val="00816E68"/>
    <w:rsid w:val="0081722E"/>
    <w:rsid w:val="0082071B"/>
    <w:rsid w:val="0082073E"/>
    <w:rsid w:val="008212DD"/>
    <w:rsid w:val="00824090"/>
    <w:rsid w:val="00826568"/>
    <w:rsid w:val="00826990"/>
    <w:rsid w:val="008315C1"/>
    <w:rsid w:val="00832738"/>
    <w:rsid w:val="00833290"/>
    <w:rsid w:val="00833325"/>
    <w:rsid w:val="00835E94"/>
    <w:rsid w:val="00836F93"/>
    <w:rsid w:val="00841715"/>
    <w:rsid w:val="0084181A"/>
    <w:rsid w:val="00841DFE"/>
    <w:rsid w:val="00845937"/>
    <w:rsid w:val="00847512"/>
    <w:rsid w:val="00850532"/>
    <w:rsid w:val="00850551"/>
    <w:rsid w:val="00852A0F"/>
    <w:rsid w:val="00853D37"/>
    <w:rsid w:val="00854C98"/>
    <w:rsid w:val="00855537"/>
    <w:rsid w:val="00857396"/>
    <w:rsid w:val="008578D7"/>
    <w:rsid w:val="00860185"/>
    <w:rsid w:val="008622D6"/>
    <w:rsid w:val="0086232E"/>
    <w:rsid w:val="008646D8"/>
    <w:rsid w:val="00864E41"/>
    <w:rsid w:val="0086528E"/>
    <w:rsid w:val="008663FB"/>
    <w:rsid w:val="00866CDA"/>
    <w:rsid w:val="00871DC1"/>
    <w:rsid w:val="00872952"/>
    <w:rsid w:val="008729C3"/>
    <w:rsid w:val="00873C1C"/>
    <w:rsid w:val="0087499C"/>
    <w:rsid w:val="00876012"/>
    <w:rsid w:val="008767B8"/>
    <w:rsid w:val="00880E86"/>
    <w:rsid w:val="00881748"/>
    <w:rsid w:val="00881D81"/>
    <w:rsid w:val="00881E4D"/>
    <w:rsid w:val="00882210"/>
    <w:rsid w:val="008837A4"/>
    <w:rsid w:val="00883C67"/>
    <w:rsid w:val="0088651E"/>
    <w:rsid w:val="00886819"/>
    <w:rsid w:val="0089036B"/>
    <w:rsid w:val="00892111"/>
    <w:rsid w:val="00892520"/>
    <w:rsid w:val="00893200"/>
    <w:rsid w:val="00893939"/>
    <w:rsid w:val="00894701"/>
    <w:rsid w:val="00894B1A"/>
    <w:rsid w:val="00896299"/>
    <w:rsid w:val="00896E52"/>
    <w:rsid w:val="00897047"/>
    <w:rsid w:val="00897443"/>
    <w:rsid w:val="00897CD6"/>
    <w:rsid w:val="008A01B3"/>
    <w:rsid w:val="008A0B52"/>
    <w:rsid w:val="008A11AF"/>
    <w:rsid w:val="008A130E"/>
    <w:rsid w:val="008A14CB"/>
    <w:rsid w:val="008A264B"/>
    <w:rsid w:val="008A2A19"/>
    <w:rsid w:val="008A2B63"/>
    <w:rsid w:val="008A32D6"/>
    <w:rsid w:val="008A55C0"/>
    <w:rsid w:val="008A6DBC"/>
    <w:rsid w:val="008A74AC"/>
    <w:rsid w:val="008B0499"/>
    <w:rsid w:val="008B1229"/>
    <w:rsid w:val="008B129D"/>
    <w:rsid w:val="008B14CF"/>
    <w:rsid w:val="008B1AAF"/>
    <w:rsid w:val="008B2F7E"/>
    <w:rsid w:val="008B4F16"/>
    <w:rsid w:val="008B5685"/>
    <w:rsid w:val="008B5F3C"/>
    <w:rsid w:val="008B7157"/>
    <w:rsid w:val="008B75B0"/>
    <w:rsid w:val="008C156F"/>
    <w:rsid w:val="008C23FF"/>
    <w:rsid w:val="008C2DB7"/>
    <w:rsid w:val="008C49AB"/>
    <w:rsid w:val="008C6EE5"/>
    <w:rsid w:val="008C7379"/>
    <w:rsid w:val="008C776E"/>
    <w:rsid w:val="008D460B"/>
    <w:rsid w:val="008E07EB"/>
    <w:rsid w:val="008E1698"/>
    <w:rsid w:val="008E45E1"/>
    <w:rsid w:val="008E6220"/>
    <w:rsid w:val="008F1043"/>
    <w:rsid w:val="008F2ABE"/>
    <w:rsid w:val="008F325C"/>
    <w:rsid w:val="008F3C23"/>
    <w:rsid w:val="008F3EF6"/>
    <w:rsid w:val="008F46EA"/>
    <w:rsid w:val="008F5107"/>
    <w:rsid w:val="008F55C9"/>
    <w:rsid w:val="008F580A"/>
    <w:rsid w:val="008F6ECA"/>
    <w:rsid w:val="008F7EC6"/>
    <w:rsid w:val="009015A8"/>
    <w:rsid w:val="009027A9"/>
    <w:rsid w:val="00903CFC"/>
    <w:rsid w:val="00903F92"/>
    <w:rsid w:val="0090723D"/>
    <w:rsid w:val="00907B53"/>
    <w:rsid w:val="009106D2"/>
    <w:rsid w:val="0091239A"/>
    <w:rsid w:val="00913B97"/>
    <w:rsid w:val="00914136"/>
    <w:rsid w:val="00915619"/>
    <w:rsid w:val="0091585E"/>
    <w:rsid w:val="00915CE3"/>
    <w:rsid w:val="009160E0"/>
    <w:rsid w:val="00916D80"/>
    <w:rsid w:val="00917DCC"/>
    <w:rsid w:val="00920BD6"/>
    <w:rsid w:val="0092214D"/>
    <w:rsid w:val="009229CD"/>
    <w:rsid w:val="00922CBD"/>
    <w:rsid w:val="009245F3"/>
    <w:rsid w:val="00924AE3"/>
    <w:rsid w:val="00925785"/>
    <w:rsid w:val="00927104"/>
    <w:rsid w:val="0092728F"/>
    <w:rsid w:val="0092754F"/>
    <w:rsid w:val="009278DE"/>
    <w:rsid w:val="009319ED"/>
    <w:rsid w:val="00933219"/>
    <w:rsid w:val="00934035"/>
    <w:rsid w:val="009352C6"/>
    <w:rsid w:val="00936129"/>
    <w:rsid w:val="0093646D"/>
    <w:rsid w:val="009375D6"/>
    <w:rsid w:val="009409DD"/>
    <w:rsid w:val="00943A16"/>
    <w:rsid w:val="00944B0A"/>
    <w:rsid w:val="00945C1E"/>
    <w:rsid w:val="009463D0"/>
    <w:rsid w:val="00947054"/>
    <w:rsid w:val="0094740E"/>
    <w:rsid w:val="00947F6F"/>
    <w:rsid w:val="00951CEA"/>
    <w:rsid w:val="00952BC2"/>
    <w:rsid w:val="00953100"/>
    <w:rsid w:val="00953130"/>
    <w:rsid w:val="00953807"/>
    <w:rsid w:val="00954BEC"/>
    <w:rsid w:val="00961498"/>
    <w:rsid w:val="009617B4"/>
    <w:rsid w:val="009625B5"/>
    <w:rsid w:val="00962B27"/>
    <w:rsid w:val="009631BD"/>
    <w:rsid w:val="00964434"/>
    <w:rsid w:val="00967D57"/>
    <w:rsid w:val="0097090F"/>
    <w:rsid w:val="00976724"/>
    <w:rsid w:val="009821E8"/>
    <w:rsid w:val="00983255"/>
    <w:rsid w:val="0098325B"/>
    <w:rsid w:val="00984238"/>
    <w:rsid w:val="009850FE"/>
    <w:rsid w:val="00985727"/>
    <w:rsid w:val="009869EF"/>
    <w:rsid w:val="00987009"/>
    <w:rsid w:val="0099051C"/>
    <w:rsid w:val="00992726"/>
    <w:rsid w:val="00992A40"/>
    <w:rsid w:val="009952BB"/>
    <w:rsid w:val="0099596A"/>
    <w:rsid w:val="00995B19"/>
    <w:rsid w:val="00995BE6"/>
    <w:rsid w:val="0099636C"/>
    <w:rsid w:val="00997005"/>
    <w:rsid w:val="00997944"/>
    <w:rsid w:val="009A0A48"/>
    <w:rsid w:val="009A10C1"/>
    <w:rsid w:val="009A117C"/>
    <w:rsid w:val="009A1919"/>
    <w:rsid w:val="009A1F4C"/>
    <w:rsid w:val="009A20B4"/>
    <w:rsid w:val="009A25BB"/>
    <w:rsid w:val="009A2BD7"/>
    <w:rsid w:val="009A44AA"/>
    <w:rsid w:val="009A46D8"/>
    <w:rsid w:val="009A739B"/>
    <w:rsid w:val="009B2A92"/>
    <w:rsid w:val="009B2CA3"/>
    <w:rsid w:val="009B2DAC"/>
    <w:rsid w:val="009B3B77"/>
    <w:rsid w:val="009B4E78"/>
    <w:rsid w:val="009B5008"/>
    <w:rsid w:val="009B661B"/>
    <w:rsid w:val="009B7C36"/>
    <w:rsid w:val="009C0918"/>
    <w:rsid w:val="009C0E7F"/>
    <w:rsid w:val="009C2890"/>
    <w:rsid w:val="009C3BA5"/>
    <w:rsid w:val="009C4885"/>
    <w:rsid w:val="009C6B80"/>
    <w:rsid w:val="009C7732"/>
    <w:rsid w:val="009C7A86"/>
    <w:rsid w:val="009D0C60"/>
    <w:rsid w:val="009D1716"/>
    <w:rsid w:val="009D2558"/>
    <w:rsid w:val="009D2997"/>
    <w:rsid w:val="009D353D"/>
    <w:rsid w:val="009D4EA0"/>
    <w:rsid w:val="009D54E2"/>
    <w:rsid w:val="009D7812"/>
    <w:rsid w:val="009E114E"/>
    <w:rsid w:val="009E1C04"/>
    <w:rsid w:val="009E1C95"/>
    <w:rsid w:val="009E3500"/>
    <w:rsid w:val="009E5F86"/>
    <w:rsid w:val="009E6687"/>
    <w:rsid w:val="009E6982"/>
    <w:rsid w:val="009E6CBB"/>
    <w:rsid w:val="009E6D82"/>
    <w:rsid w:val="009E79FC"/>
    <w:rsid w:val="009E7EB2"/>
    <w:rsid w:val="009F333F"/>
    <w:rsid w:val="009F40B3"/>
    <w:rsid w:val="009F458C"/>
    <w:rsid w:val="009F4ED9"/>
    <w:rsid w:val="009F51B7"/>
    <w:rsid w:val="009F57F9"/>
    <w:rsid w:val="009F60CF"/>
    <w:rsid w:val="009F6AEB"/>
    <w:rsid w:val="00A003B7"/>
    <w:rsid w:val="00A00848"/>
    <w:rsid w:val="00A01BA7"/>
    <w:rsid w:val="00A01D94"/>
    <w:rsid w:val="00A02AB7"/>
    <w:rsid w:val="00A035BB"/>
    <w:rsid w:val="00A04D59"/>
    <w:rsid w:val="00A0509D"/>
    <w:rsid w:val="00A06C56"/>
    <w:rsid w:val="00A112DD"/>
    <w:rsid w:val="00A11FBF"/>
    <w:rsid w:val="00A13A25"/>
    <w:rsid w:val="00A14636"/>
    <w:rsid w:val="00A15628"/>
    <w:rsid w:val="00A16B7C"/>
    <w:rsid w:val="00A16FCA"/>
    <w:rsid w:val="00A203D5"/>
    <w:rsid w:val="00A20E32"/>
    <w:rsid w:val="00A235C5"/>
    <w:rsid w:val="00A23C3E"/>
    <w:rsid w:val="00A244CE"/>
    <w:rsid w:val="00A24B79"/>
    <w:rsid w:val="00A25FDC"/>
    <w:rsid w:val="00A270B1"/>
    <w:rsid w:val="00A2795F"/>
    <w:rsid w:val="00A304CF"/>
    <w:rsid w:val="00A31B31"/>
    <w:rsid w:val="00A34008"/>
    <w:rsid w:val="00A35940"/>
    <w:rsid w:val="00A36395"/>
    <w:rsid w:val="00A367C5"/>
    <w:rsid w:val="00A4068F"/>
    <w:rsid w:val="00A40B42"/>
    <w:rsid w:val="00A419F9"/>
    <w:rsid w:val="00A41B3A"/>
    <w:rsid w:val="00A42382"/>
    <w:rsid w:val="00A439F9"/>
    <w:rsid w:val="00A43D7D"/>
    <w:rsid w:val="00A43E31"/>
    <w:rsid w:val="00A51400"/>
    <w:rsid w:val="00A575AB"/>
    <w:rsid w:val="00A600A3"/>
    <w:rsid w:val="00A608F6"/>
    <w:rsid w:val="00A60CA7"/>
    <w:rsid w:val="00A651BC"/>
    <w:rsid w:val="00A65303"/>
    <w:rsid w:val="00A65DB5"/>
    <w:rsid w:val="00A702B5"/>
    <w:rsid w:val="00A70709"/>
    <w:rsid w:val="00A75500"/>
    <w:rsid w:val="00A75710"/>
    <w:rsid w:val="00A80B86"/>
    <w:rsid w:val="00A81805"/>
    <w:rsid w:val="00A830E8"/>
    <w:rsid w:val="00A83158"/>
    <w:rsid w:val="00A833E0"/>
    <w:rsid w:val="00A85DA5"/>
    <w:rsid w:val="00A86115"/>
    <w:rsid w:val="00A87A6B"/>
    <w:rsid w:val="00A87C8D"/>
    <w:rsid w:val="00A900D8"/>
    <w:rsid w:val="00A927A5"/>
    <w:rsid w:val="00A95146"/>
    <w:rsid w:val="00A96ABB"/>
    <w:rsid w:val="00A97988"/>
    <w:rsid w:val="00AA0CB7"/>
    <w:rsid w:val="00AA1973"/>
    <w:rsid w:val="00AA269E"/>
    <w:rsid w:val="00AA3710"/>
    <w:rsid w:val="00AA3944"/>
    <w:rsid w:val="00AA3A01"/>
    <w:rsid w:val="00AA4070"/>
    <w:rsid w:val="00AA6167"/>
    <w:rsid w:val="00AA63A7"/>
    <w:rsid w:val="00AA743F"/>
    <w:rsid w:val="00AB1FC7"/>
    <w:rsid w:val="00AB32F5"/>
    <w:rsid w:val="00AB3CDE"/>
    <w:rsid w:val="00AB62D3"/>
    <w:rsid w:val="00AB73BC"/>
    <w:rsid w:val="00AC33A1"/>
    <w:rsid w:val="00AC524D"/>
    <w:rsid w:val="00AC52ED"/>
    <w:rsid w:val="00AC6DC7"/>
    <w:rsid w:val="00AD02ED"/>
    <w:rsid w:val="00AD0F56"/>
    <w:rsid w:val="00AD1603"/>
    <w:rsid w:val="00AD1C9E"/>
    <w:rsid w:val="00AD4BC6"/>
    <w:rsid w:val="00AD52A0"/>
    <w:rsid w:val="00AD6D62"/>
    <w:rsid w:val="00AD6F66"/>
    <w:rsid w:val="00AD72B7"/>
    <w:rsid w:val="00AD750F"/>
    <w:rsid w:val="00AE05A4"/>
    <w:rsid w:val="00AE0F27"/>
    <w:rsid w:val="00AE1554"/>
    <w:rsid w:val="00AE1E60"/>
    <w:rsid w:val="00AE215E"/>
    <w:rsid w:val="00AE374E"/>
    <w:rsid w:val="00AE44B9"/>
    <w:rsid w:val="00AE4531"/>
    <w:rsid w:val="00AE4933"/>
    <w:rsid w:val="00AE58BF"/>
    <w:rsid w:val="00AF0149"/>
    <w:rsid w:val="00AF3818"/>
    <w:rsid w:val="00AF3A38"/>
    <w:rsid w:val="00AF5AA0"/>
    <w:rsid w:val="00AF7773"/>
    <w:rsid w:val="00B01916"/>
    <w:rsid w:val="00B0255C"/>
    <w:rsid w:val="00B0312E"/>
    <w:rsid w:val="00B03DA9"/>
    <w:rsid w:val="00B04AAC"/>
    <w:rsid w:val="00B05400"/>
    <w:rsid w:val="00B0678B"/>
    <w:rsid w:val="00B07700"/>
    <w:rsid w:val="00B1095D"/>
    <w:rsid w:val="00B10EE2"/>
    <w:rsid w:val="00B14320"/>
    <w:rsid w:val="00B164BD"/>
    <w:rsid w:val="00B20A45"/>
    <w:rsid w:val="00B21660"/>
    <w:rsid w:val="00B22234"/>
    <w:rsid w:val="00B23A9F"/>
    <w:rsid w:val="00B24511"/>
    <w:rsid w:val="00B265EA"/>
    <w:rsid w:val="00B26AB4"/>
    <w:rsid w:val="00B31B63"/>
    <w:rsid w:val="00B32604"/>
    <w:rsid w:val="00B33F12"/>
    <w:rsid w:val="00B37717"/>
    <w:rsid w:val="00B37FEA"/>
    <w:rsid w:val="00B40130"/>
    <w:rsid w:val="00B40548"/>
    <w:rsid w:val="00B40948"/>
    <w:rsid w:val="00B40F1A"/>
    <w:rsid w:val="00B433D6"/>
    <w:rsid w:val="00B4388D"/>
    <w:rsid w:val="00B44BE8"/>
    <w:rsid w:val="00B45E58"/>
    <w:rsid w:val="00B51D0A"/>
    <w:rsid w:val="00B51D90"/>
    <w:rsid w:val="00B52FF8"/>
    <w:rsid w:val="00B54A23"/>
    <w:rsid w:val="00B5594B"/>
    <w:rsid w:val="00B56010"/>
    <w:rsid w:val="00B56575"/>
    <w:rsid w:val="00B56F4C"/>
    <w:rsid w:val="00B57264"/>
    <w:rsid w:val="00B600B0"/>
    <w:rsid w:val="00B60310"/>
    <w:rsid w:val="00B60D75"/>
    <w:rsid w:val="00B60E75"/>
    <w:rsid w:val="00B61ED9"/>
    <w:rsid w:val="00B646B8"/>
    <w:rsid w:val="00B66BEA"/>
    <w:rsid w:val="00B67923"/>
    <w:rsid w:val="00B70DBF"/>
    <w:rsid w:val="00B73F2D"/>
    <w:rsid w:val="00B75E07"/>
    <w:rsid w:val="00B7666F"/>
    <w:rsid w:val="00B76CDB"/>
    <w:rsid w:val="00B774AC"/>
    <w:rsid w:val="00B8043F"/>
    <w:rsid w:val="00B82C94"/>
    <w:rsid w:val="00B82EEA"/>
    <w:rsid w:val="00B8406D"/>
    <w:rsid w:val="00B840C2"/>
    <w:rsid w:val="00B8476D"/>
    <w:rsid w:val="00B872A6"/>
    <w:rsid w:val="00B87673"/>
    <w:rsid w:val="00B90725"/>
    <w:rsid w:val="00B90AA9"/>
    <w:rsid w:val="00B9380B"/>
    <w:rsid w:val="00B93AC0"/>
    <w:rsid w:val="00B9410B"/>
    <w:rsid w:val="00BA0A93"/>
    <w:rsid w:val="00BA1446"/>
    <w:rsid w:val="00BA1BC7"/>
    <w:rsid w:val="00BA2D03"/>
    <w:rsid w:val="00BA3209"/>
    <w:rsid w:val="00BA6278"/>
    <w:rsid w:val="00BA65D6"/>
    <w:rsid w:val="00BA67B7"/>
    <w:rsid w:val="00BA7D77"/>
    <w:rsid w:val="00BB00ED"/>
    <w:rsid w:val="00BB65BD"/>
    <w:rsid w:val="00BB69B7"/>
    <w:rsid w:val="00BB707F"/>
    <w:rsid w:val="00BB7303"/>
    <w:rsid w:val="00BC2494"/>
    <w:rsid w:val="00BC3030"/>
    <w:rsid w:val="00BC3065"/>
    <w:rsid w:val="00BC387D"/>
    <w:rsid w:val="00BC4C13"/>
    <w:rsid w:val="00BC5723"/>
    <w:rsid w:val="00BC6293"/>
    <w:rsid w:val="00BC7600"/>
    <w:rsid w:val="00BD01A7"/>
    <w:rsid w:val="00BD119D"/>
    <w:rsid w:val="00BD16CF"/>
    <w:rsid w:val="00BD1E06"/>
    <w:rsid w:val="00BD5E7E"/>
    <w:rsid w:val="00BE050B"/>
    <w:rsid w:val="00BE0639"/>
    <w:rsid w:val="00BE0739"/>
    <w:rsid w:val="00BE3201"/>
    <w:rsid w:val="00BE53A3"/>
    <w:rsid w:val="00BE5C3D"/>
    <w:rsid w:val="00BE68D1"/>
    <w:rsid w:val="00BE6B57"/>
    <w:rsid w:val="00BE7CD9"/>
    <w:rsid w:val="00BE7F9D"/>
    <w:rsid w:val="00BF2BEF"/>
    <w:rsid w:val="00BF3469"/>
    <w:rsid w:val="00BF3672"/>
    <w:rsid w:val="00BF5AD2"/>
    <w:rsid w:val="00BF5C62"/>
    <w:rsid w:val="00BF625A"/>
    <w:rsid w:val="00BF68E8"/>
    <w:rsid w:val="00BF71BF"/>
    <w:rsid w:val="00BF7CAF"/>
    <w:rsid w:val="00C0084B"/>
    <w:rsid w:val="00C01F45"/>
    <w:rsid w:val="00C023B3"/>
    <w:rsid w:val="00C02EFB"/>
    <w:rsid w:val="00C03C5D"/>
    <w:rsid w:val="00C03D27"/>
    <w:rsid w:val="00C048AC"/>
    <w:rsid w:val="00C05D4A"/>
    <w:rsid w:val="00C06EC0"/>
    <w:rsid w:val="00C0700A"/>
    <w:rsid w:val="00C07EBD"/>
    <w:rsid w:val="00C07FE0"/>
    <w:rsid w:val="00C10E69"/>
    <w:rsid w:val="00C1188B"/>
    <w:rsid w:val="00C12B28"/>
    <w:rsid w:val="00C1343F"/>
    <w:rsid w:val="00C14FF4"/>
    <w:rsid w:val="00C154FB"/>
    <w:rsid w:val="00C16DCF"/>
    <w:rsid w:val="00C17528"/>
    <w:rsid w:val="00C1763A"/>
    <w:rsid w:val="00C17A52"/>
    <w:rsid w:val="00C17ABF"/>
    <w:rsid w:val="00C17D0B"/>
    <w:rsid w:val="00C225D0"/>
    <w:rsid w:val="00C23D98"/>
    <w:rsid w:val="00C2607D"/>
    <w:rsid w:val="00C27D4C"/>
    <w:rsid w:val="00C31C5B"/>
    <w:rsid w:val="00C33FAB"/>
    <w:rsid w:val="00C34DFD"/>
    <w:rsid w:val="00C364D8"/>
    <w:rsid w:val="00C379AB"/>
    <w:rsid w:val="00C37E1D"/>
    <w:rsid w:val="00C40147"/>
    <w:rsid w:val="00C40C6B"/>
    <w:rsid w:val="00C41CDF"/>
    <w:rsid w:val="00C42388"/>
    <w:rsid w:val="00C424D7"/>
    <w:rsid w:val="00C4494B"/>
    <w:rsid w:val="00C45E08"/>
    <w:rsid w:val="00C471F5"/>
    <w:rsid w:val="00C47577"/>
    <w:rsid w:val="00C501A4"/>
    <w:rsid w:val="00C50269"/>
    <w:rsid w:val="00C502B3"/>
    <w:rsid w:val="00C511ED"/>
    <w:rsid w:val="00C548D2"/>
    <w:rsid w:val="00C55564"/>
    <w:rsid w:val="00C555FC"/>
    <w:rsid w:val="00C5586E"/>
    <w:rsid w:val="00C561B1"/>
    <w:rsid w:val="00C56A04"/>
    <w:rsid w:val="00C56F5F"/>
    <w:rsid w:val="00C609A7"/>
    <w:rsid w:val="00C63109"/>
    <w:rsid w:val="00C64269"/>
    <w:rsid w:val="00C65A3F"/>
    <w:rsid w:val="00C71B11"/>
    <w:rsid w:val="00C72819"/>
    <w:rsid w:val="00C757DA"/>
    <w:rsid w:val="00C766DF"/>
    <w:rsid w:val="00C773DD"/>
    <w:rsid w:val="00C77AE4"/>
    <w:rsid w:val="00C77DA4"/>
    <w:rsid w:val="00C802AC"/>
    <w:rsid w:val="00C80502"/>
    <w:rsid w:val="00C812B2"/>
    <w:rsid w:val="00C83E2A"/>
    <w:rsid w:val="00C845F6"/>
    <w:rsid w:val="00C854ED"/>
    <w:rsid w:val="00C854FB"/>
    <w:rsid w:val="00C85B87"/>
    <w:rsid w:val="00C85E31"/>
    <w:rsid w:val="00C9147D"/>
    <w:rsid w:val="00C91D88"/>
    <w:rsid w:val="00C936A4"/>
    <w:rsid w:val="00C93CB3"/>
    <w:rsid w:val="00C940D4"/>
    <w:rsid w:val="00C95515"/>
    <w:rsid w:val="00C96D99"/>
    <w:rsid w:val="00CA0DC4"/>
    <w:rsid w:val="00CA1253"/>
    <w:rsid w:val="00CA152F"/>
    <w:rsid w:val="00CA2020"/>
    <w:rsid w:val="00CA272A"/>
    <w:rsid w:val="00CA30C8"/>
    <w:rsid w:val="00CA4556"/>
    <w:rsid w:val="00CA505F"/>
    <w:rsid w:val="00CA6023"/>
    <w:rsid w:val="00CA6242"/>
    <w:rsid w:val="00CA7774"/>
    <w:rsid w:val="00CB0C0D"/>
    <w:rsid w:val="00CB3466"/>
    <w:rsid w:val="00CB3569"/>
    <w:rsid w:val="00CB54F9"/>
    <w:rsid w:val="00CB58CE"/>
    <w:rsid w:val="00CB6111"/>
    <w:rsid w:val="00CB7132"/>
    <w:rsid w:val="00CB7729"/>
    <w:rsid w:val="00CB7F92"/>
    <w:rsid w:val="00CC05B9"/>
    <w:rsid w:val="00CC33CB"/>
    <w:rsid w:val="00CC3877"/>
    <w:rsid w:val="00CC4F2A"/>
    <w:rsid w:val="00CC64F5"/>
    <w:rsid w:val="00CC6CC3"/>
    <w:rsid w:val="00CD0881"/>
    <w:rsid w:val="00CD179B"/>
    <w:rsid w:val="00CD1B9C"/>
    <w:rsid w:val="00CD1C9E"/>
    <w:rsid w:val="00CD2226"/>
    <w:rsid w:val="00CD3CAC"/>
    <w:rsid w:val="00CD3DF6"/>
    <w:rsid w:val="00CD47C4"/>
    <w:rsid w:val="00CE22DE"/>
    <w:rsid w:val="00CE33EF"/>
    <w:rsid w:val="00CE4C40"/>
    <w:rsid w:val="00CE4E71"/>
    <w:rsid w:val="00CE4F8B"/>
    <w:rsid w:val="00CE5461"/>
    <w:rsid w:val="00CE578A"/>
    <w:rsid w:val="00CF017B"/>
    <w:rsid w:val="00CF1292"/>
    <w:rsid w:val="00CF16AD"/>
    <w:rsid w:val="00CF17F6"/>
    <w:rsid w:val="00CF21E7"/>
    <w:rsid w:val="00CF32F3"/>
    <w:rsid w:val="00CF40E1"/>
    <w:rsid w:val="00CF5055"/>
    <w:rsid w:val="00CF5EB4"/>
    <w:rsid w:val="00CF635C"/>
    <w:rsid w:val="00CF698F"/>
    <w:rsid w:val="00D0103A"/>
    <w:rsid w:val="00D0280F"/>
    <w:rsid w:val="00D02B2B"/>
    <w:rsid w:val="00D06017"/>
    <w:rsid w:val="00D06ACE"/>
    <w:rsid w:val="00D11C56"/>
    <w:rsid w:val="00D124EF"/>
    <w:rsid w:val="00D12A4A"/>
    <w:rsid w:val="00D12F61"/>
    <w:rsid w:val="00D13308"/>
    <w:rsid w:val="00D13504"/>
    <w:rsid w:val="00D13EA5"/>
    <w:rsid w:val="00D147F9"/>
    <w:rsid w:val="00D152F6"/>
    <w:rsid w:val="00D16B0B"/>
    <w:rsid w:val="00D17E3E"/>
    <w:rsid w:val="00D2214F"/>
    <w:rsid w:val="00D22287"/>
    <w:rsid w:val="00D2236C"/>
    <w:rsid w:val="00D2487E"/>
    <w:rsid w:val="00D2609A"/>
    <w:rsid w:val="00D26277"/>
    <w:rsid w:val="00D2742D"/>
    <w:rsid w:val="00D2769D"/>
    <w:rsid w:val="00D306AB"/>
    <w:rsid w:val="00D32318"/>
    <w:rsid w:val="00D3625F"/>
    <w:rsid w:val="00D371AD"/>
    <w:rsid w:val="00D37B93"/>
    <w:rsid w:val="00D40E11"/>
    <w:rsid w:val="00D417F7"/>
    <w:rsid w:val="00D43EE4"/>
    <w:rsid w:val="00D4433C"/>
    <w:rsid w:val="00D4470A"/>
    <w:rsid w:val="00D46349"/>
    <w:rsid w:val="00D46705"/>
    <w:rsid w:val="00D47C9E"/>
    <w:rsid w:val="00D5014C"/>
    <w:rsid w:val="00D5145B"/>
    <w:rsid w:val="00D5226C"/>
    <w:rsid w:val="00D522E2"/>
    <w:rsid w:val="00D52CD1"/>
    <w:rsid w:val="00D61452"/>
    <w:rsid w:val="00D631B0"/>
    <w:rsid w:val="00D65363"/>
    <w:rsid w:val="00D6600D"/>
    <w:rsid w:val="00D665DA"/>
    <w:rsid w:val="00D66821"/>
    <w:rsid w:val="00D70B50"/>
    <w:rsid w:val="00D71035"/>
    <w:rsid w:val="00D7275F"/>
    <w:rsid w:val="00D7320D"/>
    <w:rsid w:val="00D74F05"/>
    <w:rsid w:val="00D804DE"/>
    <w:rsid w:val="00D81A46"/>
    <w:rsid w:val="00D82784"/>
    <w:rsid w:val="00D82896"/>
    <w:rsid w:val="00D82C38"/>
    <w:rsid w:val="00D844D6"/>
    <w:rsid w:val="00D90280"/>
    <w:rsid w:val="00D914A6"/>
    <w:rsid w:val="00D914B7"/>
    <w:rsid w:val="00D923CE"/>
    <w:rsid w:val="00D9252A"/>
    <w:rsid w:val="00D92F4F"/>
    <w:rsid w:val="00D93317"/>
    <w:rsid w:val="00D942CD"/>
    <w:rsid w:val="00D950ED"/>
    <w:rsid w:val="00D9534E"/>
    <w:rsid w:val="00D96534"/>
    <w:rsid w:val="00D97AC4"/>
    <w:rsid w:val="00D97F09"/>
    <w:rsid w:val="00DA04CE"/>
    <w:rsid w:val="00DA1CBE"/>
    <w:rsid w:val="00DA3643"/>
    <w:rsid w:val="00DA3674"/>
    <w:rsid w:val="00DA3AE9"/>
    <w:rsid w:val="00DA4B82"/>
    <w:rsid w:val="00DA599A"/>
    <w:rsid w:val="00DA5B74"/>
    <w:rsid w:val="00DA712B"/>
    <w:rsid w:val="00DA775E"/>
    <w:rsid w:val="00DA7A1B"/>
    <w:rsid w:val="00DB1DC5"/>
    <w:rsid w:val="00DB2E89"/>
    <w:rsid w:val="00DB7013"/>
    <w:rsid w:val="00DB76C2"/>
    <w:rsid w:val="00DC0BD9"/>
    <w:rsid w:val="00DC2303"/>
    <w:rsid w:val="00DC2CC9"/>
    <w:rsid w:val="00DC3E70"/>
    <w:rsid w:val="00DC4B10"/>
    <w:rsid w:val="00DC5509"/>
    <w:rsid w:val="00DC5E8F"/>
    <w:rsid w:val="00DC6126"/>
    <w:rsid w:val="00DC69F5"/>
    <w:rsid w:val="00DC70D2"/>
    <w:rsid w:val="00DC7629"/>
    <w:rsid w:val="00DC7DA8"/>
    <w:rsid w:val="00DD001E"/>
    <w:rsid w:val="00DD0446"/>
    <w:rsid w:val="00DD15F0"/>
    <w:rsid w:val="00DD30B0"/>
    <w:rsid w:val="00DD3314"/>
    <w:rsid w:val="00DD50E3"/>
    <w:rsid w:val="00DD745B"/>
    <w:rsid w:val="00DD7653"/>
    <w:rsid w:val="00DE25AC"/>
    <w:rsid w:val="00DE465A"/>
    <w:rsid w:val="00DE720B"/>
    <w:rsid w:val="00DE74B0"/>
    <w:rsid w:val="00DE75BB"/>
    <w:rsid w:val="00DE7865"/>
    <w:rsid w:val="00DE79B1"/>
    <w:rsid w:val="00DE7C76"/>
    <w:rsid w:val="00DF0267"/>
    <w:rsid w:val="00DF055E"/>
    <w:rsid w:val="00DF3B22"/>
    <w:rsid w:val="00DF3D07"/>
    <w:rsid w:val="00DF42AB"/>
    <w:rsid w:val="00DF5C24"/>
    <w:rsid w:val="00E01CBC"/>
    <w:rsid w:val="00E03BB3"/>
    <w:rsid w:val="00E05D1D"/>
    <w:rsid w:val="00E05E59"/>
    <w:rsid w:val="00E06E0D"/>
    <w:rsid w:val="00E06E89"/>
    <w:rsid w:val="00E07A6D"/>
    <w:rsid w:val="00E07AD7"/>
    <w:rsid w:val="00E103CD"/>
    <w:rsid w:val="00E1060F"/>
    <w:rsid w:val="00E1201A"/>
    <w:rsid w:val="00E12616"/>
    <w:rsid w:val="00E150C1"/>
    <w:rsid w:val="00E17AB4"/>
    <w:rsid w:val="00E211D3"/>
    <w:rsid w:val="00E222C5"/>
    <w:rsid w:val="00E233FE"/>
    <w:rsid w:val="00E23532"/>
    <w:rsid w:val="00E2382E"/>
    <w:rsid w:val="00E2392C"/>
    <w:rsid w:val="00E23FC2"/>
    <w:rsid w:val="00E25039"/>
    <w:rsid w:val="00E2534E"/>
    <w:rsid w:val="00E25B24"/>
    <w:rsid w:val="00E2620B"/>
    <w:rsid w:val="00E27C32"/>
    <w:rsid w:val="00E27D50"/>
    <w:rsid w:val="00E30549"/>
    <w:rsid w:val="00E324A6"/>
    <w:rsid w:val="00E33D3F"/>
    <w:rsid w:val="00E33EE4"/>
    <w:rsid w:val="00E36255"/>
    <w:rsid w:val="00E369A0"/>
    <w:rsid w:val="00E372F1"/>
    <w:rsid w:val="00E40229"/>
    <w:rsid w:val="00E412C3"/>
    <w:rsid w:val="00E42976"/>
    <w:rsid w:val="00E43F85"/>
    <w:rsid w:val="00E44C38"/>
    <w:rsid w:val="00E45FBA"/>
    <w:rsid w:val="00E463DC"/>
    <w:rsid w:val="00E46CFC"/>
    <w:rsid w:val="00E51419"/>
    <w:rsid w:val="00E53BB6"/>
    <w:rsid w:val="00E54BE4"/>
    <w:rsid w:val="00E57072"/>
    <w:rsid w:val="00E60DF9"/>
    <w:rsid w:val="00E623D2"/>
    <w:rsid w:val="00E634EE"/>
    <w:rsid w:val="00E642E1"/>
    <w:rsid w:val="00E64E56"/>
    <w:rsid w:val="00E650A9"/>
    <w:rsid w:val="00E654B6"/>
    <w:rsid w:val="00E65A73"/>
    <w:rsid w:val="00E663E5"/>
    <w:rsid w:val="00E66E86"/>
    <w:rsid w:val="00E706AE"/>
    <w:rsid w:val="00E70787"/>
    <w:rsid w:val="00E7364F"/>
    <w:rsid w:val="00E737D5"/>
    <w:rsid w:val="00E74184"/>
    <w:rsid w:val="00E7438E"/>
    <w:rsid w:val="00E757AE"/>
    <w:rsid w:val="00E75FBC"/>
    <w:rsid w:val="00E76054"/>
    <w:rsid w:val="00E77564"/>
    <w:rsid w:val="00E80CD7"/>
    <w:rsid w:val="00E80F7B"/>
    <w:rsid w:val="00E81139"/>
    <w:rsid w:val="00E82ABC"/>
    <w:rsid w:val="00E85A0C"/>
    <w:rsid w:val="00E85D5B"/>
    <w:rsid w:val="00E8692D"/>
    <w:rsid w:val="00E928D5"/>
    <w:rsid w:val="00E93355"/>
    <w:rsid w:val="00E949FD"/>
    <w:rsid w:val="00E95B02"/>
    <w:rsid w:val="00E961B3"/>
    <w:rsid w:val="00E97B24"/>
    <w:rsid w:val="00EA03AC"/>
    <w:rsid w:val="00EA169E"/>
    <w:rsid w:val="00EA1DB6"/>
    <w:rsid w:val="00EA20AD"/>
    <w:rsid w:val="00EA226F"/>
    <w:rsid w:val="00EA3AEC"/>
    <w:rsid w:val="00EA6C0D"/>
    <w:rsid w:val="00EB0059"/>
    <w:rsid w:val="00EB1B12"/>
    <w:rsid w:val="00EB68B2"/>
    <w:rsid w:val="00EB68C3"/>
    <w:rsid w:val="00EC0B39"/>
    <w:rsid w:val="00EC0FC8"/>
    <w:rsid w:val="00EC26EC"/>
    <w:rsid w:val="00EC2A25"/>
    <w:rsid w:val="00EC2AE3"/>
    <w:rsid w:val="00EC2F5A"/>
    <w:rsid w:val="00EC316A"/>
    <w:rsid w:val="00EC375D"/>
    <w:rsid w:val="00EC5AC5"/>
    <w:rsid w:val="00EC638A"/>
    <w:rsid w:val="00EC76AF"/>
    <w:rsid w:val="00ED00D8"/>
    <w:rsid w:val="00ED0588"/>
    <w:rsid w:val="00ED16A6"/>
    <w:rsid w:val="00ED2BB7"/>
    <w:rsid w:val="00ED34A4"/>
    <w:rsid w:val="00ED5CCB"/>
    <w:rsid w:val="00ED6F2E"/>
    <w:rsid w:val="00EE1C08"/>
    <w:rsid w:val="00EE1D0C"/>
    <w:rsid w:val="00EE1E08"/>
    <w:rsid w:val="00EE1E26"/>
    <w:rsid w:val="00EE4184"/>
    <w:rsid w:val="00EE521A"/>
    <w:rsid w:val="00EE5437"/>
    <w:rsid w:val="00EE54CD"/>
    <w:rsid w:val="00EE5950"/>
    <w:rsid w:val="00EE60A8"/>
    <w:rsid w:val="00EE683B"/>
    <w:rsid w:val="00EE7318"/>
    <w:rsid w:val="00EE77F8"/>
    <w:rsid w:val="00EE7864"/>
    <w:rsid w:val="00EE7DA6"/>
    <w:rsid w:val="00EF091B"/>
    <w:rsid w:val="00EF2E03"/>
    <w:rsid w:val="00EF3238"/>
    <w:rsid w:val="00EF391A"/>
    <w:rsid w:val="00EF39B9"/>
    <w:rsid w:val="00EF4373"/>
    <w:rsid w:val="00EF67D5"/>
    <w:rsid w:val="00F01E71"/>
    <w:rsid w:val="00F02313"/>
    <w:rsid w:val="00F02E49"/>
    <w:rsid w:val="00F032E7"/>
    <w:rsid w:val="00F039B7"/>
    <w:rsid w:val="00F050E7"/>
    <w:rsid w:val="00F124AB"/>
    <w:rsid w:val="00F137D9"/>
    <w:rsid w:val="00F156CE"/>
    <w:rsid w:val="00F15BF3"/>
    <w:rsid w:val="00F16AEE"/>
    <w:rsid w:val="00F17566"/>
    <w:rsid w:val="00F17E89"/>
    <w:rsid w:val="00F210B6"/>
    <w:rsid w:val="00F21745"/>
    <w:rsid w:val="00F21CC7"/>
    <w:rsid w:val="00F22AEE"/>
    <w:rsid w:val="00F26D19"/>
    <w:rsid w:val="00F270C9"/>
    <w:rsid w:val="00F303CE"/>
    <w:rsid w:val="00F30C68"/>
    <w:rsid w:val="00F331B0"/>
    <w:rsid w:val="00F33ADE"/>
    <w:rsid w:val="00F35858"/>
    <w:rsid w:val="00F36193"/>
    <w:rsid w:val="00F36A8D"/>
    <w:rsid w:val="00F407AC"/>
    <w:rsid w:val="00F410D6"/>
    <w:rsid w:val="00F43695"/>
    <w:rsid w:val="00F4453A"/>
    <w:rsid w:val="00F448B8"/>
    <w:rsid w:val="00F45C1E"/>
    <w:rsid w:val="00F46769"/>
    <w:rsid w:val="00F517FE"/>
    <w:rsid w:val="00F51D6A"/>
    <w:rsid w:val="00F52F1F"/>
    <w:rsid w:val="00F54391"/>
    <w:rsid w:val="00F561CB"/>
    <w:rsid w:val="00F56ABF"/>
    <w:rsid w:val="00F631A1"/>
    <w:rsid w:val="00F63C23"/>
    <w:rsid w:val="00F6455C"/>
    <w:rsid w:val="00F6473E"/>
    <w:rsid w:val="00F66945"/>
    <w:rsid w:val="00F66E43"/>
    <w:rsid w:val="00F67501"/>
    <w:rsid w:val="00F67535"/>
    <w:rsid w:val="00F679E8"/>
    <w:rsid w:val="00F7177E"/>
    <w:rsid w:val="00F74C08"/>
    <w:rsid w:val="00F74E63"/>
    <w:rsid w:val="00F773B2"/>
    <w:rsid w:val="00F80F63"/>
    <w:rsid w:val="00F82621"/>
    <w:rsid w:val="00F82707"/>
    <w:rsid w:val="00F83774"/>
    <w:rsid w:val="00F83A06"/>
    <w:rsid w:val="00F83D2C"/>
    <w:rsid w:val="00F83FA5"/>
    <w:rsid w:val="00F8447B"/>
    <w:rsid w:val="00F84A38"/>
    <w:rsid w:val="00F86E33"/>
    <w:rsid w:val="00F87DBA"/>
    <w:rsid w:val="00F906F0"/>
    <w:rsid w:val="00F910AD"/>
    <w:rsid w:val="00F93DF0"/>
    <w:rsid w:val="00F94035"/>
    <w:rsid w:val="00F94299"/>
    <w:rsid w:val="00F94624"/>
    <w:rsid w:val="00F94B19"/>
    <w:rsid w:val="00F9590B"/>
    <w:rsid w:val="00F96231"/>
    <w:rsid w:val="00F9634A"/>
    <w:rsid w:val="00F9741F"/>
    <w:rsid w:val="00FA0CAA"/>
    <w:rsid w:val="00FA1703"/>
    <w:rsid w:val="00FA3DA6"/>
    <w:rsid w:val="00FA3E40"/>
    <w:rsid w:val="00FA4551"/>
    <w:rsid w:val="00FA4B19"/>
    <w:rsid w:val="00FA4E5E"/>
    <w:rsid w:val="00FA5436"/>
    <w:rsid w:val="00FA6D3D"/>
    <w:rsid w:val="00FA6EEC"/>
    <w:rsid w:val="00FA7243"/>
    <w:rsid w:val="00FB0701"/>
    <w:rsid w:val="00FB28E8"/>
    <w:rsid w:val="00FB4AAB"/>
    <w:rsid w:val="00FB4EFE"/>
    <w:rsid w:val="00FB60F3"/>
    <w:rsid w:val="00FB67D2"/>
    <w:rsid w:val="00FB7CB0"/>
    <w:rsid w:val="00FC0DAC"/>
    <w:rsid w:val="00FC1881"/>
    <w:rsid w:val="00FC1A1E"/>
    <w:rsid w:val="00FC2259"/>
    <w:rsid w:val="00FC2312"/>
    <w:rsid w:val="00FC3810"/>
    <w:rsid w:val="00FC6D83"/>
    <w:rsid w:val="00FD0063"/>
    <w:rsid w:val="00FD07D9"/>
    <w:rsid w:val="00FD144A"/>
    <w:rsid w:val="00FD2D34"/>
    <w:rsid w:val="00FD402C"/>
    <w:rsid w:val="00FD486A"/>
    <w:rsid w:val="00FD4DE5"/>
    <w:rsid w:val="00FD524C"/>
    <w:rsid w:val="00FD5467"/>
    <w:rsid w:val="00FD58CC"/>
    <w:rsid w:val="00FD6BE1"/>
    <w:rsid w:val="00FD783A"/>
    <w:rsid w:val="00FD7DD5"/>
    <w:rsid w:val="00FE07A7"/>
    <w:rsid w:val="00FE113F"/>
    <w:rsid w:val="00FE16F0"/>
    <w:rsid w:val="00FE1D2B"/>
    <w:rsid w:val="00FE32DB"/>
    <w:rsid w:val="00FE3797"/>
    <w:rsid w:val="00FE6A6F"/>
    <w:rsid w:val="00FE7808"/>
    <w:rsid w:val="00FF027F"/>
    <w:rsid w:val="00FF1DCC"/>
    <w:rsid w:val="00FF20F4"/>
    <w:rsid w:val="00FF25BC"/>
    <w:rsid w:val="00FF3616"/>
    <w:rsid w:val="00FF401C"/>
    <w:rsid w:val="00FF587D"/>
    <w:rsid w:val="00FF5F34"/>
    <w:rsid w:val="00FF6A01"/>
    <w:rsid w:val="00FF7B92"/>
    <w:rsid w:val="06226530"/>
    <w:rsid w:val="0C38B769"/>
    <w:rsid w:val="0F41DBB4"/>
    <w:rsid w:val="0FA9386E"/>
    <w:rsid w:val="10AB5467"/>
    <w:rsid w:val="17AE1F42"/>
    <w:rsid w:val="1CBBCC9B"/>
    <w:rsid w:val="234CCC88"/>
    <w:rsid w:val="2426B842"/>
    <w:rsid w:val="2AE14F5D"/>
    <w:rsid w:val="2DCD7756"/>
    <w:rsid w:val="2F1710AB"/>
    <w:rsid w:val="364D6755"/>
    <w:rsid w:val="375C7A05"/>
    <w:rsid w:val="38A28A89"/>
    <w:rsid w:val="3A5338E2"/>
    <w:rsid w:val="3FEEF1DC"/>
    <w:rsid w:val="45C38103"/>
    <w:rsid w:val="482DD95D"/>
    <w:rsid w:val="4DA5A6AC"/>
    <w:rsid w:val="4FD6071A"/>
    <w:rsid w:val="59FE30D5"/>
    <w:rsid w:val="619CA5E6"/>
    <w:rsid w:val="6349F46C"/>
    <w:rsid w:val="69323868"/>
    <w:rsid w:val="6942F77C"/>
    <w:rsid w:val="70ADFA9E"/>
    <w:rsid w:val="7494E51A"/>
    <w:rsid w:val="75EA5A83"/>
    <w:rsid w:val="78D67559"/>
    <w:rsid w:val="793E632A"/>
    <w:rsid w:val="799C9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61F7"/>
  <w15:chartTrackingRefBased/>
  <w15:docId w15:val="{DF28C65A-F099-4C95-AF95-1833F685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5B74"/>
    <w:pPr>
      <w:spacing w:after="0" w:line="240" w:lineRule="auto"/>
    </w:pPr>
  </w:style>
  <w:style w:type="paragraph" w:styleId="ListParagraph">
    <w:name w:val="List Paragraph"/>
    <w:basedOn w:val="Normal"/>
    <w:uiPriority w:val="34"/>
    <w:qFormat/>
    <w:rsid w:val="00DA5B74"/>
    <w:pPr>
      <w:ind w:left="720"/>
      <w:contextualSpacing/>
    </w:pPr>
  </w:style>
  <w:style w:type="character" w:styleId="Hyperlink">
    <w:name w:val="Hyperlink"/>
    <w:basedOn w:val="DefaultParagraphFont"/>
    <w:uiPriority w:val="99"/>
    <w:unhideWhenUsed/>
    <w:rsid w:val="00DA5B74"/>
    <w:rPr>
      <w:color w:val="0563C1" w:themeColor="hyperlink"/>
      <w:u w:val="single"/>
    </w:rPr>
  </w:style>
  <w:style w:type="table" w:styleId="TableGrid">
    <w:name w:val="Table Grid"/>
    <w:basedOn w:val="TableNormal"/>
    <w:uiPriority w:val="39"/>
    <w:rsid w:val="00DA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25"/>
    <w:rPr>
      <w:rFonts w:ascii="Segoe UI" w:hAnsi="Segoe UI" w:cs="Segoe UI"/>
      <w:sz w:val="18"/>
      <w:szCs w:val="18"/>
    </w:rPr>
  </w:style>
  <w:style w:type="character" w:styleId="CommentReference">
    <w:name w:val="annotation reference"/>
    <w:basedOn w:val="DefaultParagraphFont"/>
    <w:uiPriority w:val="99"/>
    <w:semiHidden/>
    <w:unhideWhenUsed/>
    <w:rsid w:val="00833325"/>
    <w:rPr>
      <w:sz w:val="16"/>
      <w:szCs w:val="16"/>
    </w:rPr>
  </w:style>
  <w:style w:type="paragraph" w:styleId="CommentText">
    <w:name w:val="annotation text"/>
    <w:basedOn w:val="Normal"/>
    <w:link w:val="CommentTextChar"/>
    <w:uiPriority w:val="99"/>
    <w:unhideWhenUsed/>
    <w:rsid w:val="00833325"/>
    <w:pPr>
      <w:spacing w:line="240" w:lineRule="auto"/>
    </w:pPr>
    <w:rPr>
      <w:sz w:val="20"/>
      <w:szCs w:val="20"/>
    </w:rPr>
  </w:style>
  <w:style w:type="character" w:customStyle="1" w:styleId="CommentTextChar">
    <w:name w:val="Comment Text Char"/>
    <w:basedOn w:val="DefaultParagraphFont"/>
    <w:link w:val="CommentText"/>
    <w:uiPriority w:val="99"/>
    <w:rsid w:val="00833325"/>
    <w:rPr>
      <w:sz w:val="20"/>
      <w:szCs w:val="20"/>
    </w:rPr>
  </w:style>
  <w:style w:type="paragraph" w:styleId="CommentSubject">
    <w:name w:val="annotation subject"/>
    <w:basedOn w:val="CommentText"/>
    <w:next w:val="CommentText"/>
    <w:link w:val="CommentSubjectChar"/>
    <w:uiPriority w:val="99"/>
    <w:semiHidden/>
    <w:unhideWhenUsed/>
    <w:rsid w:val="00833325"/>
    <w:rPr>
      <w:b/>
      <w:bCs/>
    </w:rPr>
  </w:style>
  <w:style w:type="character" w:customStyle="1" w:styleId="CommentSubjectChar">
    <w:name w:val="Comment Subject Char"/>
    <w:basedOn w:val="CommentTextChar"/>
    <w:link w:val="CommentSubject"/>
    <w:uiPriority w:val="99"/>
    <w:semiHidden/>
    <w:rsid w:val="00833325"/>
    <w:rPr>
      <w:b/>
      <w:bCs/>
      <w:sz w:val="20"/>
      <w:szCs w:val="20"/>
    </w:rPr>
  </w:style>
  <w:style w:type="paragraph" w:styleId="Footer">
    <w:name w:val="footer"/>
    <w:basedOn w:val="Normal"/>
    <w:link w:val="FooterChar"/>
    <w:uiPriority w:val="99"/>
    <w:unhideWhenUsed/>
    <w:rsid w:val="00584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42B"/>
  </w:style>
  <w:style w:type="paragraph" w:styleId="Revision">
    <w:name w:val="Revision"/>
    <w:hidden/>
    <w:uiPriority w:val="99"/>
    <w:semiHidden/>
    <w:rsid w:val="00131DCD"/>
    <w:pPr>
      <w:spacing w:after="0" w:line="240" w:lineRule="auto"/>
    </w:pPr>
  </w:style>
  <w:style w:type="paragraph" w:styleId="Header">
    <w:name w:val="header"/>
    <w:basedOn w:val="Normal"/>
    <w:link w:val="HeaderChar"/>
    <w:uiPriority w:val="99"/>
    <w:unhideWhenUsed/>
    <w:rsid w:val="000C1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AF2"/>
  </w:style>
  <w:style w:type="character" w:styleId="UnresolvedMention">
    <w:name w:val="Unresolved Mention"/>
    <w:basedOn w:val="DefaultParagraphFont"/>
    <w:uiPriority w:val="99"/>
    <w:unhideWhenUsed/>
    <w:rsid w:val="008F580A"/>
    <w:rPr>
      <w:color w:val="605E5C"/>
      <w:shd w:val="clear" w:color="auto" w:fill="E1DFDD"/>
    </w:rPr>
  </w:style>
  <w:style w:type="character" w:styleId="Mention">
    <w:name w:val="Mention"/>
    <w:basedOn w:val="DefaultParagraphFont"/>
    <w:uiPriority w:val="99"/>
    <w:unhideWhenUsed/>
    <w:rsid w:val="006106D0"/>
    <w:rPr>
      <w:color w:val="2B579A"/>
      <w:shd w:val="clear" w:color="auto" w:fill="E1DFDD"/>
    </w:rPr>
  </w:style>
  <w:style w:type="paragraph" w:styleId="FootnoteText">
    <w:name w:val="footnote text"/>
    <w:basedOn w:val="Normal"/>
    <w:link w:val="FootnoteTextChar"/>
    <w:uiPriority w:val="99"/>
    <w:semiHidden/>
    <w:unhideWhenUsed/>
    <w:rsid w:val="00751E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E6B"/>
    <w:rPr>
      <w:sz w:val="20"/>
      <w:szCs w:val="20"/>
    </w:rPr>
  </w:style>
  <w:style w:type="character" w:styleId="FootnoteReference">
    <w:name w:val="footnote reference"/>
    <w:basedOn w:val="DefaultParagraphFont"/>
    <w:uiPriority w:val="99"/>
    <w:semiHidden/>
    <w:unhideWhenUsed/>
    <w:rsid w:val="00751E6B"/>
    <w:rPr>
      <w:vertAlign w:val="superscript"/>
    </w:rPr>
  </w:style>
  <w:style w:type="character" w:styleId="FollowedHyperlink">
    <w:name w:val="FollowedHyperlink"/>
    <w:basedOn w:val="DefaultParagraphFont"/>
    <w:uiPriority w:val="99"/>
    <w:semiHidden/>
    <w:unhideWhenUsed/>
    <w:rsid w:val="00C41C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9294">
      <w:bodyDiv w:val="1"/>
      <w:marLeft w:val="0"/>
      <w:marRight w:val="0"/>
      <w:marTop w:val="0"/>
      <w:marBottom w:val="0"/>
      <w:divBdr>
        <w:top w:val="none" w:sz="0" w:space="0" w:color="auto"/>
        <w:left w:val="none" w:sz="0" w:space="0" w:color="auto"/>
        <w:bottom w:val="none" w:sz="0" w:space="0" w:color="auto"/>
        <w:right w:val="none" w:sz="0" w:space="0" w:color="auto"/>
      </w:divBdr>
    </w:div>
    <w:div w:id="48918720">
      <w:bodyDiv w:val="1"/>
      <w:marLeft w:val="0"/>
      <w:marRight w:val="0"/>
      <w:marTop w:val="0"/>
      <w:marBottom w:val="0"/>
      <w:divBdr>
        <w:top w:val="none" w:sz="0" w:space="0" w:color="auto"/>
        <w:left w:val="none" w:sz="0" w:space="0" w:color="auto"/>
        <w:bottom w:val="none" w:sz="0" w:space="0" w:color="auto"/>
        <w:right w:val="none" w:sz="0" w:space="0" w:color="auto"/>
      </w:divBdr>
    </w:div>
    <w:div w:id="105344908">
      <w:bodyDiv w:val="1"/>
      <w:marLeft w:val="0"/>
      <w:marRight w:val="0"/>
      <w:marTop w:val="0"/>
      <w:marBottom w:val="0"/>
      <w:divBdr>
        <w:top w:val="none" w:sz="0" w:space="0" w:color="auto"/>
        <w:left w:val="none" w:sz="0" w:space="0" w:color="auto"/>
        <w:bottom w:val="none" w:sz="0" w:space="0" w:color="auto"/>
        <w:right w:val="none" w:sz="0" w:space="0" w:color="auto"/>
      </w:divBdr>
    </w:div>
    <w:div w:id="114295605">
      <w:bodyDiv w:val="1"/>
      <w:marLeft w:val="0"/>
      <w:marRight w:val="0"/>
      <w:marTop w:val="0"/>
      <w:marBottom w:val="0"/>
      <w:divBdr>
        <w:top w:val="none" w:sz="0" w:space="0" w:color="auto"/>
        <w:left w:val="none" w:sz="0" w:space="0" w:color="auto"/>
        <w:bottom w:val="none" w:sz="0" w:space="0" w:color="auto"/>
        <w:right w:val="none" w:sz="0" w:space="0" w:color="auto"/>
      </w:divBdr>
    </w:div>
    <w:div w:id="120196267">
      <w:bodyDiv w:val="1"/>
      <w:marLeft w:val="0"/>
      <w:marRight w:val="0"/>
      <w:marTop w:val="0"/>
      <w:marBottom w:val="0"/>
      <w:divBdr>
        <w:top w:val="none" w:sz="0" w:space="0" w:color="auto"/>
        <w:left w:val="none" w:sz="0" w:space="0" w:color="auto"/>
        <w:bottom w:val="none" w:sz="0" w:space="0" w:color="auto"/>
        <w:right w:val="none" w:sz="0" w:space="0" w:color="auto"/>
      </w:divBdr>
    </w:div>
    <w:div w:id="140973279">
      <w:bodyDiv w:val="1"/>
      <w:marLeft w:val="0"/>
      <w:marRight w:val="0"/>
      <w:marTop w:val="0"/>
      <w:marBottom w:val="0"/>
      <w:divBdr>
        <w:top w:val="none" w:sz="0" w:space="0" w:color="auto"/>
        <w:left w:val="none" w:sz="0" w:space="0" w:color="auto"/>
        <w:bottom w:val="none" w:sz="0" w:space="0" w:color="auto"/>
        <w:right w:val="none" w:sz="0" w:space="0" w:color="auto"/>
      </w:divBdr>
    </w:div>
    <w:div w:id="166679960">
      <w:bodyDiv w:val="1"/>
      <w:marLeft w:val="0"/>
      <w:marRight w:val="0"/>
      <w:marTop w:val="0"/>
      <w:marBottom w:val="0"/>
      <w:divBdr>
        <w:top w:val="none" w:sz="0" w:space="0" w:color="auto"/>
        <w:left w:val="none" w:sz="0" w:space="0" w:color="auto"/>
        <w:bottom w:val="none" w:sz="0" w:space="0" w:color="auto"/>
        <w:right w:val="none" w:sz="0" w:space="0" w:color="auto"/>
      </w:divBdr>
    </w:div>
    <w:div w:id="193157254">
      <w:bodyDiv w:val="1"/>
      <w:marLeft w:val="0"/>
      <w:marRight w:val="0"/>
      <w:marTop w:val="0"/>
      <w:marBottom w:val="0"/>
      <w:divBdr>
        <w:top w:val="none" w:sz="0" w:space="0" w:color="auto"/>
        <w:left w:val="none" w:sz="0" w:space="0" w:color="auto"/>
        <w:bottom w:val="none" w:sz="0" w:space="0" w:color="auto"/>
        <w:right w:val="none" w:sz="0" w:space="0" w:color="auto"/>
      </w:divBdr>
    </w:div>
    <w:div w:id="268901363">
      <w:bodyDiv w:val="1"/>
      <w:marLeft w:val="0"/>
      <w:marRight w:val="0"/>
      <w:marTop w:val="0"/>
      <w:marBottom w:val="0"/>
      <w:divBdr>
        <w:top w:val="none" w:sz="0" w:space="0" w:color="auto"/>
        <w:left w:val="none" w:sz="0" w:space="0" w:color="auto"/>
        <w:bottom w:val="none" w:sz="0" w:space="0" w:color="auto"/>
        <w:right w:val="none" w:sz="0" w:space="0" w:color="auto"/>
      </w:divBdr>
    </w:div>
    <w:div w:id="279335662">
      <w:bodyDiv w:val="1"/>
      <w:marLeft w:val="0"/>
      <w:marRight w:val="0"/>
      <w:marTop w:val="0"/>
      <w:marBottom w:val="0"/>
      <w:divBdr>
        <w:top w:val="none" w:sz="0" w:space="0" w:color="auto"/>
        <w:left w:val="none" w:sz="0" w:space="0" w:color="auto"/>
        <w:bottom w:val="none" w:sz="0" w:space="0" w:color="auto"/>
        <w:right w:val="none" w:sz="0" w:space="0" w:color="auto"/>
      </w:divBdr>
    </w:div>
    <w:div w:id="418064423">
      <w:bodyDiv w:val="1"/>
      <w:marLeft w:val="0"/>
      <w:marRight w:val="0"/>
      <w:marTop w:val="0"/>
      <w:marBottom w:val="0"/>
      <w:divBdr>
        <w:top w:val="none" w:sz="0" w:space="0" w:color="auto"/>
        <w:left w:val="none" w:sz="0" w:space="0" w:color="auto"/>
        <w:bottom w:val="none" w:sz="0" w:space="0" w:color="auto"/>
        <w:right w:val="none" w:sz="0" w:space="0" w:color="auto"/>
      </w:divBdr>
    </w:div>
    <w:div w:id="428741527">
      <w:bodyDiv w:val="1"/>
      <w:marLeft w:val="0"/>
      <w:marRight w:val="0"/>
      <w:marTop w:val="0"/>
      <w:marBottom w:val="0"/>
      <w:divBdr>
        <w:top w:val="none" w:sz="0" w:space="0" w:color="auto"/>
        <w:left w:val="none" w:sz="0" w:space="0" w:color="auto"/>
        <w:bottom w:val="none" w:sz="0" w:space="0" w:color="auto"/>
        <w:right w:val="none" w:sz="0" w:space="0" w:color="auto"/>
      </w:divBdr>
    </w:div>
    <w:div w:id="460613499">
      <w:bodyDiv w:val="1"/>
      <w:marLeft w:val="0"/>
      <w:marRight w:val="0"/>
      <w:marTop w:val="0"/>
      <w:marBottom w:val="0"/>
      <w:divBdr>
        <w:top w:val="none" w:sz="0" w:space="0" w:color="auto"/>
        <w:left w:val="none" w:sz="0" w:space="0" w:color="auto"/>
        <w:bottom w:val="none" w:sz="0" w:space="0" w:color="auto"/>
        <w:right w:val="none" w:sz="0" w:space="0" w:color="auto"/>
      </w:divBdr>
    </w:div>
    <w:div w:id="468325136">
      <w:bodyDiv w:val="1"/>
      <w:marLeft w:val="0"/>
      <w:marRight w:val="0"/>
      <w:marTop w:val="0"/>
      <w:marBottom w:val="0"/>
      <w:divBdr>
        <w:top w:val="none" w:sz="0" w:space="0" w:color="auto"/>
        <w:left w:val="none" w:sz="0" w:space="0" w:color="auto"/>
        <w:bottom w:val="none" w:sz="0" w:space="0" w:color="auto"/>
        <w:right w:val="none" w:sz="0" w:space="0" w:color="auto"/>
      </w:divBdr>
    </w:div>
    <w:div w:id="490683430">
      <w:bodyDiv w:val="1"/>
      <w:marLeft w:val="0"/>
      <w:marRight w:val="0"/>
      <w:marTop w:val="0"/>
      <w:marBottom w:val="0"/>
      <w:divBdr>
        <w:top w:val="none" w:sz="0" w:space="0" w:color="auto"/>
        <w:left w:val="none" w:sz="0" w:space="0" w:color="auto"/>
        <w:bottom w:val="none" w:sz="0" w:space="0" w:color="auto"/>
        <w:right w:val="none" w:sz="0" w:space="0" w:color="auto"/>
      </w:divBdr>
    </w:div>
    <w:div w:id="617565605">
      <w:bodyDiv w:val="1"/>
      <w:marLeft w:val="0"/>
      <w:marRight w:val="0"/>
      <w:marTop w:val="0"/>
      <w:marBottom w:val="0"/>
      <w:divBdr>
        <w:top w:val="none" w:sz="0" w:space="0" w:color="auto"/>
        <w:left w:val="none" w:sz="0" w:space="0" w:color="auto"/>
        <w:bottom w:val="none" w:sz="0" w:space="0" w:color="auto"/>
        <w:right w:val="none" w:sz="0" w:space="0" w:color="auto"/>
      </w:divBdr>
    </w:div>
    <w:div w:id="687683589">
      <w:bodyDiv w:val="1"/>
      <w:marLeft w:val="0"/>
      <w:marRight w:val="0"/>
      <w:marTop w:val="0"/>
      <w:marBottom w:val="0"/>
      <w:divBdr>
        <w:top w:val="none" w:sz="0" w:space="0" w:color="auto"/>
        <w:left w:val="none" w:sz="0" w:space="0" w:color="auto"/>
        <w:bottom w:val="none" w:sz="0" w:space="0" w:color="auto"/>
        <w:right w:val="none" w:sz="0" w:space="0" w:color="auto"/>
      </w:divBdr>
    </w:div>
    <w:div w:id="753670141">
      <w:bodyDiv w:val="1"/>
      <w:marLeft w:val="0"/>
      <w:marRight w:val="0"/>
      <w:marTop w:val="0"/>
      <w:marBottom w:val="0"/>
      <w:divBdr>
        <w:top w:val="none" w:sz="0" w:space="0" w:color="auto"/>
        <w:left w:val="none" w:sz="0" w:space="0" w:color="auto"/>
        <w:bottom w:val="none" w:sz="0" w:space="0" w:color="auto"/>
        <w:right w:val="none" w:sz="0" w:space="0" w:color="auto"/>
      </w:divBdr>
    </w:div>
    <w:div w:id="781916798">
      <w:bodyDiv w:val="1"/>
      <w:marLeft w:val="0"/>
      <w:marRight w:val="0"/>
      <w:marTop w:val="0"/>
      <w:marBottom w:val="0"/>
      <w:divBdr>
        <w:top w:val="none" w:sz="0" w:space="0" w:color="auto"/>
        <w:left w:val="none" w:sz="0" w:space="0" w:color="auto"/>
        <w:bottom w:val="none" w:sz="0" w:space="0" w:color="auto"/>
        <w:right w:val="none" w:sz="0" w:space="0" w:color="auto"/>
      </w:divBdr>
    </w:div>
    <w:div w:id="846293222">
      <w:bodyDiv w:val="1"/>
      <w:marLeft w:val="0"/>
      <w:marRight w:val="0"/>
      <w:marTop w:val="0"/>
      <w:marBottom w:val="0"/>
      <w:divBdr>
        <w:top w:val="none" w:sz="0" w:space="0" w:color="auto"/>
        <w:left w:val="none" w:sz="0" w:space="0" w:color="auto"/>
        <w:bottom w:val="none" w:sz="0" w:space="0" w:color="auto"/>
        <w:right w:val="none" w:sz="0" w:space="0" w:color="auto"/>
      </w:divBdr>
    </w:div>
    <w:div w:id="850678439">
      <w:bodyDiv w:val="1"/>
      <w:marLeft w:val="0"/>
      <w:marRight w:val="0"/>
      <w:marTop w:val="0"/>
      <w:marBottom w:val="0"/>
      <w:divBdr>
        <w:top w:val="none" w:sz="0" w:space="0" w:color="auto"/>
        <w:left w:val="none" w:sz="0" w:space="0" w:color="auto"/>
        <w:bottom w:val="none" w:sz="0" w:space="0" w:color="auto"/>
        <w:right w:val="none" w:sz="0" w:space="0" w:color="auto"/>
      </w:divBdr>
    </w:div>
    <w:div w:id="889420336">
      <w:bodyDiv w:val="1"/>
      <w:marLeft w:val="0"/>
      <w:marRight w:val="0"/>
      <w:marTop w:val="0"/>
      <w:marBottom w:val="0"/>
      <w:divBdr>
        <w:top w:val="none" w:sz="0" w:space="0" w:color="auto"/>
        <w:left w:val="none" w:sz="0" w:space="0" w:color="auto"/>
        <w:bottom w:val="none" w:sz="0" w:space="0" w:color="auto"/>
        <w:right w:val="none" w:sz="0" w:space="0" w:color="auto"/>
      </w:divBdr>
      <w:divsChild>
        <w:div w:id="2110658223">
          <w:marLeft w:val="0"/>
          <w:marRight w:val="0"/>
          <w:marTop w:val="0"/>
          <w:marBottom w:val="0"/>
          <w:divBdr>
            <w:top w:val="none" w:sz="0" w:space="0" w:color="auto"/>
            <w:left w:val="none" w:sz="0" w:space="0" w:color="auto"/>
            <w:bottom w:val="none" w:sz="0" w:space="0" w:color="auto"/>
            <w:right w:val="none" w:sz="0" w:space="0" w:color="auto"/>
          </w:divBdr>
          <w:divsChild>
            <w:div w:id="2038653221">
              <w:marLeft w:val="0"/>
              <w:marRight w:val="0"/>
              <w:marTop w:val="0"/>
              <w:marBottom w:val="0"/>
              <w:divBdr>
                <w:top w:val="none" w:sz="0" w:space="0" w:color="auto"/>
                <w:left w:val="none" w:sz="0" w:space="0" w:color="auto"/>
                <w:bottom w:val="none" w:sz="0" w:space="0" w:color="auto"/>
                <w:right w:val="none" w:sz="0" w:space="0" w:color="auto"/>
              </w:divBdr>
              <w:divsChild>
                <w:div w:id="212738957">
                  <w:marLeft w:val="0"/>
                  <w:marRight w:val="0"/>
                  <w:marTop w:val="0"/>
                  <w:marBottom w:val="0"/>
                  <w:divBdr>
                    <w:top w:val="none" w:sz="0" w:space="0" w:color="auto"/>
                    <w:left w:val="none" w:sz="0" w:space="0" w:color="auto"/>
                    <w:bottom w:val="none" w:sz="0" w:space="0" w:color="auto"/>
                    <w:right w:val="none" w:sz="0" w:space="0" w:color="auto"/>
                  </w:divBdr>
                  <w:divsChild>
                    <w:div w:id="451363465">
                      <w:marLeft w:val="0"/>
                      <w:marRight w:val="0"/>
                      <w:marTop w:val="0"/>
                      <w:marBottom w:val="0"/>
                      <w:divBdr>
                        <w:top w:val="none" w:sz="0" w:space="0" w:color="auto"/>
                        <w:left w:val="none" w:sz="0" w:space="0" w:color="auto"/>
                        <w:bottom w:val="none" w:sz="0" w:space="0" w:color="auto"/>
                        <w:right w:val="none" w:sz="0" w:space="0" w:color="auto"/>
                      </w:divBdr>
                      <w:divsChild>
                        <w:div w:id="5240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19524">
      <w:bodyDiv w:val="1"/>
      <w:marLeft w:val="0"/>
      <w:marRight w:val="0"/>
      <w:marTop w:val="0"/>
      <w:marBottom w:val="0"/>
      <w:divBdr>
        <w:top w:val="none" w:sz="0" w:space="0" w:color="auto"/>
        <w:left w:val="none" w:sz="0" w:space="0" w:color="auto"/>
        <w:bottom w:val="none" w:sz="0" w:space="0" w:color="auto"/>
        <w:right w:val="none" w:sz="0" w:space="0" w:color="auto"/>
      </w:divBdr>
    </w:div>
    <w:div w:id="1016495600">
      <w:bodyDiv w:val="1"/>
      <w:marLeft w:val="0"/>
      <w:marRight w:val="0"/>
      <w:marTop w:val="0"/>
      <w:marBottom w:val="0"/>
      <w:divBdr>
        <w:top w:val="none" w:sz="0" w:space="0" w:color="auto"/>
        <w:left w:val="none" w:sz="0" w:space="0" w:color="auto"/>
        <w:bottom w:val="none" w:sz="0" w:space="0" w:color="auto"/>
        <w:right w:val="none" w:sz="0" w:space="0" w:color="auto"/>
      </w:divBdr>
    </w:div>
    <w:div w:id="1062631689">
      <w:bodyDiv w:val="1"/>
      <w:marLeft w:val="0"/>
      <w:marRight w:val="0"/>
      <w:marTop w:val="0"/>
      <w:marBottom w:val="0"/>
      <w:divBdr>
        <w:top w:val="none" w:sz="0" w:space="0" w:color="auto"/>
        <w:left w:val="none" w:sz="0" w:space="0" w:color="auto"/>
        <w:bottom w:val="none" w:sz="0" w:space="0" w:color="auto"/>
        <w:right w:val="none" w:sz="0" w:space="0" w:color="auto"/>
      </w:divBdr>
    </w:div>
    <w:div w:id="1165244305">
      <w:bodyDiv w:val="1"/>
      <w:marLeft w:val="0"/>
      <w:marRight w:val="0"/>
      <w:marTop w:val="0"/>
      <w:marBottom w:val="0"/>
      <w:divBdr>
        <w:top w:val="none" w:sz="0" w:space="0" w:color="auto"/>
        <w:left w:val="none" w:sz="0" w:space="0" w:color="auto"/>
        <w:bottom w:val="none" w:sz="0" w:space="0" w:color="auto"/>
        <w:right w:val="none" w:sz="0" w:space="0" w:color="auto"/>
      </w:divBdr>
    </w:div>
    <w:div w:id="1224373523">
      <w:bodyDiv w:val="1"/>
      <w:marLeft w:val="0"/>
      <w:marRight w:val="0"/>
      <w:marTop w:val="0"/>
      <w:marBottom w:val="0"/>
      <w:divBdr>
        <w:top w:val="none" w:sz="0" w:space="0" w:color="auto"/>
        <w:left w:val="none" w:sz="0" w:space="0" w:color="auto"/>
        <w:bottom w:val="none" w:sz="0" w:space="0" w:color="auto"/>
        <w:right w:val="none" w:sz="0" w:space="0" w:color="auto"/>
      </w:divBdr>
    </w:div>
    <w:div w:id="1278485837">
      <w:bodyDiv w:val="1"/>
      <w:marLeft w:val="0"/>
      <w:marRight w:val="0"/>
      <w:marTop w:val="0"/>
      <w:marBottom w:val="0"/>
      <w:divBdr>
        <w:top w:val="none" w:sz="0" w:space="0" w:color="auto"/>
        <w:left w:val="none" w:sz="0" w:space="0" w:color="auto"/>
        <w:bottom w:val="none" w:sz="0" w:space="0" w:color="auto"/>
        <w:right w:val="none" w:sz="0" w:space="0" w:color="auto"/>
      </w:divBdr>
    </w:div>
    <w:div w:id="1513958162">
      <w:bodyDiv w:val="1"/>
      <w:marLeft w:val="0"/>
      <w:marRight w:val="0"/>
      <w:marTop w:val="0"/>
      <w:marBottom w:val="0"/>
      <w:divBdr>
        <w:top w:val="none" w:sz="0" w:space="0" w:color="auto"/>
        <w:left w:val="none" w:sz="0" w:space="0" w:color="auto"/>
        <w:bottom w:val="none" w:sz="0" w:space="0" w:color="auto"/>
        <w:right w:val="none" w:sz="0" w:space="0" w:color="auto"/>
      </w:divBdr>
    </w:div>
    <w:div w:id="1621454631">
      <w:bodyDiv w:val="1"/>
      <w:marLeft w:val="0"/>
      <w:marRight w:val="0"/>
      <w:marTop w:val="0"/>
      <w:marBottom w:val="0"/>
      <w:divBdr>
        <w:top w:val="none" w:sz="0" w:space="0" w:color="auto"/>
        <w:left w:val="none" w:sz="0" w:space="0" w:color="auto"/>
        <w:bottom w:val="none" w:sz="0" w:space="0" w:color="auto"/>
        <w:right w:val="none" w:sz="0" w:space="0" w:color="auto"/>
      </w:divBdr>
    </w:div>
    <w:div w:id="1634359318">
      <w:bodyDiv w:val="1"/>
      <w:marLeft w:val="0"/>
      <w:marRight w:val="0"/>
      <w:marTop w:val="0"/>
      <w:marBottom w:val="0"/>
      <w:divBdr>
        <w:top w:val="none" w:sz="0" w:space="0" w:color="auto"/>
        <w:left w:val="none" w:sz="0" w:space="0" w:color="auto"/>
        <w:bottom w:val="none" w:sz="0" w:space="0" w:color="auto"/>
        <w:right w:val="none" w:sz="0" w:space="0" w:color="auto"/>
      </w:divBdr>
    </w:div>
    <w:div w:id="1691027956">
      <w:bodyDiv w:val="1"/>
      <w:marLeft w:val="0"/>
      <w:marRight w:val="0"/>
      <w:marTop w:val="0"/>
      <w:marBottom w:val="0"/>
      <w:divBdr>
        <w:top w:val="none" w:sz="0" w:space="0" w:color="auto"/>
        <w:left w:val="none" w:sz="0" w:space="0" w:color="auto"/>
        <w:bottom w:val="none" w:sz="0" w:space="0" w:color="auto"/>
        <w:right w:val="none" w:sz="0" w:space="0" w:color="auto"/>
      </w:divBdr>
    </w:div>
    <w:div w:id="1692610891">
      <w:bodyDiv w:val="1"/>
      <w:marLeft w:val="0"/>
      <w:marRight w:val="0"/>
      <w:marTop w:val="0"/>
      <w:marBottom w:val="0"/>
      <w:divBdr>
        <w:top w:val="none" w:sz="0" w:space="0" w:color="auto"/>
        <w:left w:val="none" w:sz="0" w:space="0" w:color="auto"/>
        <w:bottom w:val="none" w:sz="0" w:space="0" w:color="auto"/>
        <w:right w:val="none" w:sz="0" w:space="0" w:color="auto"/>
      </w:divBdr>
    </w:div>
    <w:div w:id="1729305725">
      <w:bodyDiv w:val="1"/>
      <w:marLeft w:val="0"/>
      <w:marRight w:val="0"/>
      <w:marTop w:val="0"/>
      <w:marBottom w:val="0"/>
      <w:divBdr>
        <w:top w:val="none" w:sz="0" w:space="0" w:color="auto"/>
        <w:left w:val="none" w:sz="0" w:space="0" w:color="auto"/>
        <w:bottom w:val="none" w:sz="0" w:space="0" w:color="auto"/>
        <w:right w:val="none" w:sz="0" w:space="0" w:color="auto"/>
      </w:divBdr>
    </w:div>
    <w:div w:id="1763185101">
      <w:bodyDiv w:val="1"/>
      <w:marLeft w:val="0"/>
      <w:marRight w:val="0"/>
      <w:marTop w:val="0"/>
      <w:marBottom w:val="0"/>
      <w:divBdr>
        <w:top w:val="none" w:sz="0" w:space="0" w:color="auto"/>
        <w:left w:val="none" w:sz="0" w:space="0" w:color="auto"/>
        <w:bottom w:val="none" w:sz="0" w:space="0" w:color="auto"/>
        <w:right w:val="none" w:sz="0" w:space="0" w:color="auto"/>
      </w:divBdr>
    </w:div>
    <w:div w:id="1811091037">
      <w:bodyDiv w:val="1"/>
      <w:marLeft w:val="0"/>
      <w:marRight w:val="0"/>
      <w:marTop w:val="0"/>
      <w:marBottom w:val="0"/>
      <w:divBdr>
        <w:top w:val="none" w:sz="0" w:space="0" w:color="auto"/>
        <w:left w:val="none" w:sz="0" w:space="0" w:color="auto"/>
        <w:bottom w:val="none" w:sz="0" w:space="0" w:color="auto"/>
        <w:right w:val="none" w:sz="0" w:space="0" w:color="auto"/>
      </w:divBdr>
    </w:div>
    <w:div w:id="1854295198">
      <w:bodyDiv w:val="1"/>
      <w:marLeft w:val="0"/>
      <w:marRight w:val="0"/>
      <w:marTop w:val="0"/>
      <w:marBottom w:val="0"/>
      <w:divBdr>
        <w:top w:val="none" w:sz="0" w:space="0" w:color="auto"/>
        <w:left w:val="none" w:sz="0" w:space="0" w:color="auto"/>
        <w:bottom w:val="none" w:sz="0" w:space="0" w:color="auto"/>
        <w:right w:val="none" w:sz="0" w:space="0" w:color="auto"/>
      </w:divBdr>
    </w:div>
    <w:div w:id="1866599396">
      <w:bodyDiv w:val="1"/>
      <w:marLeft w:val="0"/>
      <w:marRight w:val="0"/>
      <w:marTop w:val="0"/>
      <w:marBottom w:val="0"/>
      <w:divBdr>
        <w:top w:val="none" w:sz="0" w:space="0" w:color="auto"/>
        <w:left w:val="none" w:sz="0" w:space="0" w:color="auto"/>
        <w:bottom w:val="none" w:sz="0" w:space="0" w:color="auto"/>
        <w:right w:val="none" w:sz="0" w:space="0" w:color="auto"/>
      </w:divBdr>
    </w:div>
    <w:div w:id="2032950254">
      <w:bodyDiv w:val="1"/>
      <w:marLeft w:val="0"/>
      <w:marRight w:val="0"/>
      <w:marTop w:val="0"/>
      <w:marBottom w:val="0"/>
      <w:divBdr>
        <w:top w:val="none" w:sz="0" w:space="0" w:color="auto"/>
        <w:left w:val="none" w:sz="0" w:space="0" w:color="auto"/>
        <w:bottom w:val="none" w:sz="0" w:space="0" w:color="auto"/>
        <w:right w:val="none" w:sz="0" w:space="0" w:color="auto"/>
      </w:divBdr>
    </w:div>
    <w:div w:id="2065256806">
      <w:bodyDiv w:val="1"/>
      <w:marLeft w:val="0"/>
      <w:marRight w:val="0"/>
      <w:marTop w:val="0"/>
      <w:marBottom w:val="0"/>
      <w:divBdr>
        <w:top w:val="none" w:sz="0" w:space="0" w:color="auto"/>
        <w:left w:val="none" w:sz="0" w:space="0" w:color="auto"/>
        <w:bottom w:val="none" w:sz="0" w:space="0" w:color="auto"/>
        <w:right w:val="none" w:sz="0" w:space="0" w:color="auto"/>
      </w:divBdr>
    </w:div>
    <w:div w:id="2102216528">
      <w:bodyDiv w:val="1"/>
      <w:marLeft w:val="0"/>
      <w:marRight w:val="0"/>
      <w:marTop w:val="0"/>
      <w:marBottom w:val="0"/>
      <w:divBdr>
        <w:top w:val="none" w:sz="0" w:space="0" w:color="auto"/>
        <w:left w:val="none" w:sz="0" w:space="0" w:color="auto"/>
        <w:bottom w:val="none" w:sz="0" w:space="0" w:color="auto"/>
        <w:right w:val="none" w:sz="0" w:space="0" w:color="auto"/>
      </w:divBdr>
    </w:div>
    <w:div w:id="21471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s.norfolk.gov.uk/early-learning-and-childcare/early-years-funding/early-education-and-childcare/local-funding-formul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help-with-childcare-costs/free-childcare-2-year-ol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arly-years-funding-202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81611D5383594DB8EE1DA17C00D9C5" ma:contentTypeVersion="6" ma:contentTypeDescription="Create a new document." ma:contentTypeScope="" ma:versionID="b69895ebf5fdfecd464bb5ad689c7cf1">
  <xsd:schema xmlns:xsd="http://www.w3.org/2001/XMLSchema" xmlns:xs="http://www.w3.org/2001/XMLSchema" xmlns:p="http://schemas.microsoft.com/office/2006/metadata/properties" xmlns:ns2="7c8e151b-84b9-4323-8dd8-eeb3aad76996" xmlns:ns3="cdeb6bd9-7e96-485d-bbda-4e126887ff6d" targetNamespace="http://schemas.microsoft.com/office/2006/metadata/properties" ma:root="true" ma:fieldsID="addc31f0e702e2f3482cbfe49e231ecc" ns2:_="" ns3:_="">
    <xsd:import namespace="7c8e151b-84b9-4323-8dd8-eeb3aad76996"/>
    <xsd:import namespace="cdeb6bd9-7e96-485d-bbda-4e126887ff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e151b-84b9-4323-8dd8-eeb3aad76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eb6bd9-7e96-485d-bbda-4e126887ff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B777-FF68-47FE-88BE-F94589DBD8B3}">
  <ds:schemaRefs>
    <ds:schemaRef ds:uri="http://purl.org/dc/terms/"/>
    <ds:schemaRef ds:uri="http://schemas.openxmlformats.org/package/2006/metadata/core-properties"/>
    <ds:schemaRef ds:uri="7c8e151b-84b9-4323-8dd8-eeb3aad7699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deb6bd9-7e96-485d-bbda-4e126887ff6d"/>
    <ds:schemaRef ds:uri="http://www.w3.org/XML/1998/namespace"/>
  </ds:schemaRefs>
</ds:datastoreItem>
</file>

<file path=customXml/itemProps2.xml><?xml version="1.0" encoding="utf-8"?>
<ds:datastoreItem xmlns:ds="http://schemas.openxmlformats.org/officeDocument/2006/customXml" ds:itemID="{F4894641-A910-4C08-A6AD-1D0B1636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e151b-84b9-4323-8dd8-eeb3aad76996"/>
    <ds:schemaRef ds:uri="cdeb6bd9-7e96-485d-bbda-4e126887f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E44B-950F-418E-93F9-57E0280F4DF4}">
  <ds:schemaRefs>
    <ds:schemaRef ds:uri="http://schemas.microsoft.com/sharepoint/v3/contenttype/forms"/>
  </ds:schemaRefs>
</ds:datastoreItem>
</file>

<file path=customXml/itemProps4.xml><?xml version="1.0" encoding="utf-8"?>
<ds:datastoreItem xmlns:ds="http://schemas.openxmlformats.org/officeDocument/2006/customXml" ds:itemID="{2FA8B054-F9CB-4C23-9E63-359561F2535A}">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Metadata/LabelInfo7.xml><?xml version="1.0" encoding="utf-8"?>
<clbl:labelList xmlns:clbl="http://schemas.microsoft.com/office/2020/mipLabelMetadata"/>
</file>

<file path=docMetadata/LabelInfo8.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5</TotalTime>
  <Pages>38</Pages>
  <Words>12549</Words>
  <Characters>71533</Characters>
  <Application>Microsoft Office Word</Application>
  <DocSecurity>0</DocSecurity>
  <Lines>596</Lines>
  <Paragraphs>167</Paragraphs>
  <ScaleCrop>false</ScaleCrop>
  <Company/>
  <LinksUpToDate>false</LinksUpToDate>
  <CharactersWithSpaces>83915</CharactersWithSpaces>
  <SharedDoc>false</SharedDoc>
  <HLinks>
    <vt:vector size="18" baseType="variant">
      <vt:variant>
        <vt:i4>1048580</vt:i4>
      </vt:variant>
      <vt:variant>
        <vt:i4>6</vt:i4>
      </vt:variant>
      <vt:variant>
        <vt:i4>0</vt:i4>
      </vt:variant>
      <vt:variant>
        <vt:i4>5</vt:i4>
      </vt:variant>
      <vt:variant>
        <vt:lpwstr>https://www.gov.uk/government/publications/early-years-funding-2020-2021</vt:lpwstr>
      </vt:variant>
      <vt:variant>
        <vt:lpwstr/>
      </vt:variant>
      <vt:variant>
        <vt:i4>7143474</vt:i4>
      </vt:variant>
      <vt:variant>
        <vt:i4>3</vt:i4>
      </vt:variant>
      <vt:variant>
        <vt:i4>0</vt:i4>
      </vt:variant>
      <vt:variant>
        <vt:i4>5</vt:i4>
      </vt:variant>
      <vt:variant>
        <vt:lpwstr>https://www.schools.norfolk.gov.uk/early-learning-and-childcare/early-years-funding/early-education-and-childcare/local-funding-formula</vt:lpwstr>
      </vt:variant>
      <vt:variant>
        <vt:lpwstr/>
      </vt:variant>
      <vt:variant>
        <vt:i4>6553642</vt:i4>
      </vt:variant>
      <vt:variant>
        <vt:i4>0</vt:i4>
      </vt:variant>
      <vt:variant>
        <vt:i4>0</vt:i4>
      </vt:variant>
      <vt:variant>
        <vt:i4>5</vt:i4>
      </vt:variant>
      <vt:variant>
        <vt:lpwstr>https://www.gov.uk/help-with-childcare-costs/free-childcare-2-year-olds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Martin</dc:creator>
  <cp:keywords/>
  <dc:description/>
  <cp:lastModifiedBy>Harding, Deborah</cp:lastModifiedBy>
  <cp:revision>3</cp:revision>
  <cp:lastPrinted>2019-11-14T23:10:00Z</cp:lastPrinted>
  <dcterms:created xsi:type="dcterms:W3CDTF">2020-11-12T11:08:00Z</dcterms:created>
  <dcterms:modified xsi:type="dcterms:W3CDTF">2020-11-12T11:44:00Z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0x010100D181611D5383594DB8EE1DA17C00D9C5</vt:lpwstr>
  </property>
</Properties>
</file>