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76B" w:rsidRDefault="008D176B">
      <w:bookmarkStart w:id="0" w:name="_GoBack"/>
      <w:bookmarkEnd w:id="0"/>
      <w:r>
        <w:t>Meeting</w:t>
      </w:r>
      <w:r w:rsidR="00ED1994">
        <w:t xml:space="preserve"> to</w:t>
      </w:r>
      <w:r>
        <w:t xml:space="preserve"> review Permanent exclusion by Governors</w:t>
      </w:r>
    </w:p>
    <w:p w:rsidR="00A15769" w:rsidRDefault="00A157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854"/>
      </w:tblGrid>
      <w:tr w:rsidR="008D176B" w:rsidTr="008A215F">
        <w:tc>
          <w:tcPr>
            <w:tcW w:w="7668" w:type="dxa"/>
            <w:shd w:val="clear" w:color="auto" w:fill="auto"/>
          </w:tcPr>
          <w:p w:rsidR="008D176B" w:rsidRDefault="006F2A7A">
            <w:r>
              <w:t>When parents were notified about the exclusion was statutory guidance followed</w:t>
            </w:r>
            <w:r w:rsidR="00BF0662">
              <w:t xml:space="preserve"> including all parents as defined by legislation</w:t>
            </w:r>
            <w:r>
              <w:t>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8D176B" w:rsidTr="008A215F">
        <w:tc>
          <w:tcPr>
            <w:tcW w:w="7668" w:type="dxa"/>
            <w:shd w:val="clear" w:color="auto" w:fill="auto"/>
          </w:tcPr>
          <w:p w:rsidR="008D176B" w:rsidRDefault="006F2A7A">
            <w:r>
              <w:t>Did the parents receive contact prior to meeting to arrange a date and time convenient to them?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6F2A7A" w:rsidTr="008A215F">
        <w:tc>
          <w:tcPr>
            <w:tcW w:w="7668" w:type="dxa"/>
            <w:shd w:val="clear" w:color="auto" w:fill="auto"/>
          </w:tcPr>
          <w:p w:rsidR="006F2A7A" w:rsidRDefault="006F2A7A">
            <w:r>
              <w:t>Was evidence sent t</w:t>
            </w:r>
            <w:r w:rsidR="00ED1994">
              <w:t>o parents and all others parties</w:t>
            </w:r>
            <w:r>
              <w:t xml:space="preserve"> at least 5 days prior to the meeting?</w:t>
            </w:r>
          </w:p>
        </w:tc>
        <w:tc>
          <w:tcPr>
            <w:tcW w:w="854" w:type="dxa"/>
            <w:shd w:val="clear" w:color="auto" w:fill="auto"/>
          </w:tcPr>
          <w:p w:rsidR="006F2A7A" w:rsidRDefault="006F2A7A"/>
        </w:tc>
      </w:tr>
      <w:tr w:rsidR="006F2A7A" w:rsidTr="008A215F">
        <w:tc>
          <w:tcPr>
            <w:tcW w:w="7668" w:type="dxa"/>
            <w:shd w:val="clear" w:color="auto" w:fill="auto"/>
          </w:tcPr>
          <w:p w:rsidR="006F2A7A" w:rsidRDefault="006F2A7A">
            <w:r w:rsidRPr="0062725A">
              <w:t>Were parents informed they could be accompanied by a friend and their son or daughter should be encouraged to attend</w:t>
            </w:r>
            <w:r>
              <w:t>?</w:t>
            </w:r>
          </w:p>
        </w:tc>
        <w:tc>
          <w:tcPr>
            <w:tcW w:w="854" w:type="dxa"/>
            <w:shd w:val="clear" w:color="auto" w:fill="auto"/>
          </w:tcPr>
          <w:p w:rsidR="006F2A7A" w:rsidRDefault="006F2A7A"/>
        </w:tc>
      </w:tr>
      <w:tr w:rsidR="008D176B" w:rsidTr="008A215F">
        <w:tc>
          <w:tcPr>
            <w:tcW w:w="7668" w:type="dxa"/>
            <w:shd w:val="clear" w:color="auto" w:fill="auto"/>
          </w:tcPr>
          <w:p w:rsidR="008D176B" w:rsidRDefault="006F2A7A">
            <w:r>
              <w:t>Did the LA and the Governors receive notification of the permanent exclusion with the reasons?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8D176B" w:rsidTr="008A215F">
        <w:tc>
          <w:tcPr>
            <w:tcW w:w="7668" w:type="dxa"/>
            <w:shd w:val="clear" w:color="auto" w:fill="auto"/>
          </w:tcPr>
          <w:p w:rsidR="006F2A7A" w:rsidRDefault="006F2A7A">
            <w:r>
              <w:t>Is there at least three governors on the committee?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8D176B" w:rsidTr="008A215F">
        <w:tc>
          <w:tcPr>
            <w:tcW w:w="7668" w:type="dxa"/>
            <w:shd w:val="clear" w:color="auto" w:fill="auto"/>
          </w:tcPr>
          <w:p w:rsidR="008D176B" w:rsidRDefault="006F2A7A">
            <w:r>
              <w:t>Was the exclusion the last resort and a serious breac</w:t>
            </w:r>
            <w:r w:rsidR="00ED1994">
              <w:t>h</w:t>
            </w:r>
            <w:r>
              <w:t xml:space="preserve"> or persistent</w:t>
            </w:r>
            <w:r w:rsidR="00ED1994">
              <w:t xml:space="preserve"> breaches of the schools behaviour policy and where allowing</w:t>
            </w:r>
            <w:r>
              <w:t xml:space="preserve"> the </w:t>
            </w:r>
            <w:r w:rsidR="008A215F">
              <w:t>pupil to</w:t>
            </w:r>
            <w:r>
              <w:t xml:space="preserve"> remain in school would seriously harm the education or welfare of themselves or others?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8D176B" w:rsidTr="008A215F">
        <w:tc>
          <w:tcPr>
            <w:tcW w:w="7668" w:type="dxa"/>
            <w:shd w:val="clear" w:color="auto" w:fill="auto"/>
          </w:tcPr>
          <w:p w:rsidR="008D176B" w:rsidRDefault="006F2A7A">
            <w:r>
              <w:t>Does pupil have SEN</w:t>
            </w:r>
            <w:r w:rsidR="008A215F">
              <w:t>, and</w:t>
            </w:r>
            <w:r>
              <w:t xml:space="preserve"> if so were reasonable adjustments made?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8D176B" w:rsidTr="008A215F">
        <w:tc>
          <w:tcPr>
            <w:tcW w:w="7668" w:type="dxa"/>
            <w:shd w:val="clear" w:color="auto" w:fill="auto"/>
          </w:tcPr>
          <w:p w:rsidR="008D176B" w:rsidRDefault="006F2A7A" w:rsidP="008A215F">
            <w:r>
              <w:t xml:space="preserve">Has everything been done to support the pupil and </w:t>
            </w:r>
            <w:r w:rsidR="008A215F">
              <w:t>if the pupil has a statement of EHCP was a</w:t>
            </w:r>
            <w:r>
              <w:t xml:space="preserve"> </w:t>
            </w:r>
            <w:r w:rsidR="008A215F">
              <w:t>r</w:t>
            </w:r>
            <w:r>
              <w:t>eview called to see if an alternative placement could be found?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8D176B" w:rsidTr="008A215F">
        <w:tc>
          <w:tcPr>
            <w:tcW w:w="7668" w:type="dxa"/>
            <w:shd w:val="clear" w:color="auto" w:fill="auto"/>
          </w:tcPr>
          <w:p w:rsidR="008D176B" w:rsidRDefault="006F2A7A">
            <w:r>
              <w:t>Did the school in partnership with others consider additional support?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8D176B" w:rsidTr="008A215F">
        <w:tc>
          <w:tcPr>
            <w:tcW w:w="7668" w:type="dxa"/>
            <w:shd w:val="clear" w:color="auto" w:fill="auto"/>
          </w:tcPr>
          <w:p w:rsidR="008D176B" w:rsidRDefault="006F2A7A">
            <w:r>
              <w:t xml:space="preserve">Are there any contributing factors, </w:t>
            </w:r>
            <w:r w:rsidR="008A215F">
              <w:t xml:space="preserve">e.g. </w:t>
            </w:r>
            <w:r>
              <w:t>bereavement, has there been mental health issues, bullying</w:t>
            </w:r>
            <w:r w:rsidR="008A215F">
              <w:t>,</w:t>
            </w:r>
            <w:r>
              <w:t xml:space="preserve"> </w:t>
            </w:r>
            <w:r w:rsidR="008A215F">
              <w:t>etc.</w:t>
            </w:r>
            <w:r>
              <w:t>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8D176B" w:rsidTr="008A215F">
        <w:tc>
          <w:tcPr>
            <w:tcW w:w="7668" w:type="dxa"/>
            <w:shd w:val="clear" w:color="auto" w:fill="auto"/>
          </w:tcPr>
          <w:p w:rsidR="00385681" w:rsidRDefault="006F2A7A">
            <w:r>
              <w:t>Was the exclusion lawful, reasonable, fair and proportionate?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8D176B" w:rsidTr="008A215F">
        <w:tc>
          <w:tcPr>
            <w:tcW w:w="7668" w:type="dxa"/>
            <w:shd w:val="clear" w:color="auto" w:fill="auto"/>
          </w:tcPr>
          <w:p w:rsidR="008D176B" w:rsidRDefault="006F2A7A">
            <w:r>
              <w:t>Were the pupils views captured?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  <w:tr w:rsidR="008D176B" w:rsidTr="008A215F">
        <w:tc>
          <w:tcPr>
            <w:tcW w:w="7668" w:type="dxa"/>
            <w:shd w:val="clear" w:color="auto" w:fill="auto"/>
          </w:tcPr>
          <w:p w:rsidR="008D176B" w:rsidRDefault="006F2A7A">
            <w:r>
              <w:t>Does the exclusion breach the relevant school policy?</w:t>
            </w:r>
          </w:p>
        </w:tc>
        <w:tc>
          <w:tcPr>
            <w:tcW w:w="854" w:type="dxa"/>
            <w:shd w:val="clear" w:color="auto" w:fill="auto"/>
          </w:tcPr>
          <w:p w:rsidR="008D176B" w:rsidRDefault="008D176B"/>
        </w:tc>
      </w:tr>
    </w:tbl>
    <w:p w:rsidR="008D176B" w:rsidRDefault="008D176B" w:rsidP="00ED1994"/>
    <w:p w:rsidR="00ED1994" w:rsidRDefault="00ED1994" w:rsidP="00ED1994"/>
    <w:p w:rsidR="00ED1994" w:rsidRDefault="00ED1994" w:rsidP="00ED1994">
      <w:r>
        <w:t>Other considerations that could be considered</w:t>
      </w:r>
      <w:r w:rsidR="008A215F">
        <w:t>:</w:t>
      </w:r>
    </w:p>
    <w:p w:rsidR="00ED1994" w:rsidRDefault="00ED1994" w:rsidP="00ED1994"/>
    <w:p w:rsidR="00ED1994" w:rsidRDefault="002441E9" w:rsidP="008A215F">
      <w:pPr>
        <w:numPr>
          <w:ilvl w:val="0"/>
          <w:numId w:val="2"/>
        </w:numPr>
      </w:pPr>
      <w:r>
        <w:t xml:space="preserve">Was </w:t>
      </w:r>
      <w:r w:rsidR="008A215F">
        <w:t xml:space="preserve">support offered via an Early Help referral or a multi-agency meeting such as </w:t>
      </w:r>
      <w:r>
        <w:t>a FSP</w:t>
      </w:r>
      <w:r w:rsidR="008A215F">
        <w:t>?</w:t>
      </w:r>
    </w:p>
    <w:p w:rsidR="00ED1994" w:rsidRDefault="00ED1994" w:rsidP="008A215F">
      <w:pPr>
        <w:numPr>
          <w:ilvl w:val="0"/>
          <w:numId w:val="2"/>
        </w:numPr>
      </w:pPr>
      <w:r>
        <w:t xml:space="preserve">Is </w:t>
      </w:r>
      <w:r w:rsidR="002441E9">
        <w:t xml:space="preserve">the pupil </w:t>
      </w:r>
      <w:r w:rsidR="008A215F">
        <w:t xml:space="preserve">a </w:t>
      </w:r>
      <w:r w:rsidR="002441E9">
        <w:t>Looked after child</w:t>
      </w:r>
      <w:r w:rsidR="008A215F">
        <w:t>?  I</w:t>
      </w:r>
      <w:r>
        <w:t>f so</w:t>
      </w:r>
      <w:r w:rsidR="008A215F">
        <w:t>, were</w:t>
      </w:r>
      <w:r>
        <w:t xml:space="preserve"> all reasonable steps carried out to avoid a permanent exclusion</w:t>
      </w:r>
      <w:r w:rsidR="008A215F">
        <w:t>?</w:t>
      </w:r>
    </w:p>
    <w:p w:rsidR="008A215F" w:rsidRDefault="008A215F" w:rsidP="008A215F">
      <w:pPr>
        <w:numPr>
          <w:ilvl w:val="0"/>
          <w:numId w:val="2"/>
        </w:numPr>
      </w:pPr>
      <w:r>
        <w:t>Did the school use documented support plans, such as a Pastoral Support Programme, Individual Education Plan or a Behaviour Support Plan?</w:t>
      </w:r>
    </w:p>
    <w:p w:rsidR="008A215F" w:rsidRDefault="008A215F" w:rsidP="008A215F">
      <w:pPr>
        <w:numPr>
          <w:ilvl w:val="0"/>
          <w:numId w:val="2"/>
        </w:numPr>
      </w:pPr>
      <w:r>
        <w:t>Have these been regularly reviewed, involving parents were possible?</w:t>
      </w:r>
    </w:p>
    <w:p w:rsidR="008A215F" w:rsidRDefault="008A215F" w:rsidP="008A215F">
      <w:pPr>
        <w:numPr>
          <w:ilvl w:val="0"/>
          <w:numId w:val="2"/>
        </w:numPr>
      </w:pPr>
      <w:r>
        <w:t>A Risk Assessment and Risk Management Plan?</w:t>
      </w:r>
    </w:p>
    <w:p w:rsidR="008A215F" w:rsidRDefault="008A215F" w:rsidP="008A215F">
      <w:pPr>
        <w:numPr>
          <w:ilvl w:val="0"/>
          <w:numId w:val="2"/>
        </w:numPr>
      </w:pPr>
      <w:r>
        <w:t>Application for a place at a Specialist Resource Base?</w:t>
      </w:r>
    </w:p>
    <w:p w:rsidR="008A215F" w:rsidRDefault="008A215F" w:rsidP="008A215F">
      <w:pPr>
        <w:numPr>
          <w:ilvl w:val="0"/>
          <w:numId w:val="2"/>
        </w:numPr>
      </w:pPr>
      <w:r>
        <w:t xml:space="preserve">Has support/advice been accessed from others, e.g. S2S or the </w:t>
      </w:r>
      <w:proofErr w:type="spellStart"/>
      <w:r>
        <w:t>SSSfN</w:t>
      </w:r>
      <w:proofErr w:type="spellEnd"/>
      <w:r>
        <w:t>?</w:t>
      </w:r>
    </w:p>
    <w:p w:rsidR="008A215F" w:rsidRDefault="008A215F" w:rsidP="008A215F">
      <w:pPr>
        <w:numPr>
          <w:ilvl w:val="0"/>
          <w:numId w:val="2"/>
        </w:numPr>
      </w:pPr>
      <w:r>
        <w:t>Has support/advice been sought from CAMHS or Ed Psych Service, if appropriate?</w:t>
      </w:r>
    </w:p>
    <w:p w:rsidR="008A215F" w:rsidRDefault="008A215F" w:rsidP="008A215F">
      <w:pPr>
        <w:numPr>
          <w:ilvl w:val="0"/>
          <w:numId w:val="2"/>
        </w:numPr>
      </w:pPr>
      <w:r>
        <w:t>Was consideration given to a managed move?</w:t>
      </w:r>
    </w:p>
    <w:p w:rsidR="008A215F" w:rsidRDefault="008A215F" w:rsidP="008A215F">
      <w:pPr>
        <w:ind w:left="720"/>
      </w:pPr>
    </w:p>
    <w:p w:rsidR="00BF0662" w:rsidRDefault="00BF0662" w:rsidP="00BF0662">
      <w:pPr>
        <w:shd w:val="clear" w:color="auto" w:fill="FFFFFF"/>
        <w:spacing w:before="375" w:after="150"/>
        <w:rPr>
          <w:color w:val="000000"/>
          <w:lang w:val="en"/>
        </w:rPr>
      </w:pPr>
      <w:r>
        <w:rPr>
          <w:color w:val="000000"/>
          <w:lang w:val="en"/>
        </w:rPr>
        <w:lastRenderedPageBreak/>
        <w:t>The definition of parent is laid down in Section 576 of the Education Act 1996 which defines 'parent' as</w:t>
      </w:r>
    </w:p>
    <w:p w:rsidR="00BF0662" w:rsidRDefault="00BF0662" w:rsidP="00BF0662">
      <w:pPr>
        <w:numPr>
          <w:ilvl w:val="0"/>
          <w:numId w:val="1"/>
        </w:numPr>
        <w:shd w:val="clear" w:color="auto" w:fill="FFFFFF"/>
        <w:spacing w:before="100" w:beforeAutospacing="1" w:after="75"/>
        <w:rPr>
          <w:color w:val="000000"/>
          <w:lang w:val="en"/>
        </w:rPr>
      </w:pPr>
      <w:r>
        <w:rPr>
          <w:color w:val="000000"/>
          <w:lang w:val="en"/>
        </w:rPr>
        <w:t>all natural parents, whether they are married or not  </w:t>
      </w:r>
    </w:p>
    <w:p w:rsidR="00BF0662" w:rsidRDefault="00BF0662" w:rsidP="00BF0662">
      <w:pPr>
        <w:numPr>
          <w:ilvl w:val="0"/>
          <w:numId w:val="1"/>
        </w:numPr>
        <w:shd w:val="clear" w:color="auto" w:fill="FFFFFF"/>
        <w:spacing w:before="100" w:beforeAutospacing="1" w:after="75"/>
        <w:rPr>
          <w:color w:val="000000"/>
          <w:lang w:val="en"/>
        </w:rPr>
      </w:pPr>
      <w:r>
        <w:rPr>
          <w:color w:val="000000"/>
          <w:lang w:val="en"/>
        </w:rPr>
        <w:t>any person who, although not a natural parent, has parental responsibility for a child or young person  </w:t>
      </w:r>
    </w:p>
    <w:p w:rsidR="00BF0662" w:rsidRDefault="00BF0662" w:rsidP="00BF0662">
      <w:pPr>
        <w:numPr>
          <w:ilvl w:val="0"/>
          <w:numId w:val="1"/>
        </w:numPr>
        <w:shd w:val="clear" w:color="auto" w:fill="FFFFFF"/>
        <w:spacing w:before="100" w:beforeAutospacing="1"/>
        <w:rPr>
          <w:color w:val="000000"/>
          <w:lang w:val="en"/>
        </w:rPr>
      </w:pPr>
      <w:r>
        <w:rPr>
          <w:color w:val="000000"/>
          <w:lang w:val="en"/>
        </w:rPr>
        <w:t>any person who, although not a natural parent,  has care of a child or young person (having care of a child or young person means that a person with whom the child lives and who looks after the child, irrespective of what their relationship is with the child, is considered to be a parent in education law).</w:t>
      </w:r>
    </w:p>
    <w:p w:rsidR="00BF0662" w:rsidRDefault="00BF0662" w:rsidP="00ED1994"/>
    <w:sectPr w:rsidR="00BF0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2D52"/>
    <w:multiLevelType w:val="multilevel"/>
    <w:tmpl w:val="AD0C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167F98"/>
    <w:multiLevelType w:val="hybridMultilevel"/>
    <w:tmpl w:val="8D42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76B"/>
    <w:rsid w:val="002441E9"/>
    <w:rsid w:val="00385681"/>
    <w:rsid w:val="004E3CDC"/>
    <w:rsid w:val="005D0115"/>
    <w:rsid w:val="006861D6"/>
    <w:rsid w:val="006F2A7A"/>
    <w:rsid w:val="00793E2A"/>
    <w:rsid w:val="008A215F"/>
    <w:rsid w:val="008B4EC8"/>
    <w:rsid w:val="008D176B"/>
    <w:rsid w:val="00A15769"/>
    <w:rsid w:val="00AA0702"/>
    <w:rsid w:val="00AB4FF9"/>
    <w:rsid w:val="00BF0662"/>
    <w:rsid w:val="00DD2130"/>
    <w:rsid w:val="00E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6B629-E141-45EA-ADC7-6770D60F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1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review Permanent exclusion by Governors</vt:lpstr>
    </vt:vector>
  </TitlesOfParts>
  <Company>Norfolk County Council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review Permanent exclusion by Governors</dc:title>
  <dc:subject/>
  <dc:creator>Sally Moy</dc:creator>
  <cp:keywords/>
  <dc:description/>
  <cp:lastModifiedBy>McGregor, Caroline</cp:lastModifiedBy>
  <cp:revision>2</cp:revision>
  <cp:lastPrinted>2014-08-12T15:31:00Z</cp:lastPrinted>
  <dcterms:created xsi:type="dcterms:W3CDTF">2020-05-01T11:27:00Z</dcterms:created>
  <dcterms:modified xsi:type="dcterms:W3CDTF">2020-05-01T11:27:00Z</dcterms:modified>
</cp:coreProperties>
</file>