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6D" w:rsidRDefault="00A20D6D" w:rsidP="00A20D6D">
      <w:pPr>
        <w:pStyle w:val="Heading2"/>
        <w:jc w:val="center"/>
        <w:rPr>
          <w:i w:val="0"/>
        </w:rPr>
      </w:pPr>
      <w:bookmarkStart w:id="0" w:name="_GoBack"/>
      <w:bookmarkEnd w:id="0"/>
      <w:r>
        <w:rPr>
          <w:i w:val="0"/>
        </w:rPr>
        <w:t>MEMORANDUM OF UNDERSTANDING – Work Area Recovery</w:t>
      </w:r>
    </w:p>
    <w:p w:rsidR="000162B6" w:rsidRPr="00A20D6D" w:rsidRDefault="000162B6">
      <w:pPr>
        <w:pStyle w:val="Heading2"/>
        <w:rPr>
          <w:i w:val="0"/>
        </w:rPr>
      </w:pPr>
      <w:r w:rsidRPr="00A20D6D">
        <w:rPr>
          <w:i w:val="0"/>
        </w:rPr>
        <w:t>1.</w:t>
      </w:r>
      <w:r w:rsidRPr="00A20D6D">
        <w:rPr>
          <w:i w:val="0"/>
        </w:rPr>
        <w:tab/>
        <w:t>Introduction</w:t>
      </w:r>
    </w:p>
    <w:p w:rsidR="000162B6" w:rsidRPr="00F23865" w:rsidRDefault="000162B6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0162B6" w:rsidRDefault="000162B6">
      <w:pPr>
        <w:pStyle w:val="Header"/>
        <w:tabs>
          <w:tab w:val="clear" w:pos="4153"/>
          <w:tab w:val="clear" w:pos="8306"/>
        </w:tabs>
      </w:pPr>
      <w:r>
        <w:t>The identification of alternative premises builds resilience</w:t>
      </w:r>
      <w:r w:rsidR="00A20D6D">
        <w:t xml:space="preserve"> and ensures disruption is minimal.</w:t>
      </w:r>
      <w:r w:rsidR="0003122C">
        <w:t xml:space="preserve">  This document confirms the agreement </w:t>
      </w:r>
      <w:proofErr w:type="gramStart"/>
      <w:r w:rsidR="0003122C">
        <w:t>and also</w:t>
      </w:r>
      <w:proofErr w:type="gramEnd"/>
      <w:r w:rsidR="0003122C">
        <w:t xml:space="preserve"> provides detail on restrictions in the use of</w:t>
      </w:r>
      <w:r w:rsidR="00810E7A">
        <w:t xml:space="preserve"> [insert name of premises to be used]</w:t>
      </w:r>
      <w:r w:rsidR="0003122C">
        <w:t>.</w:t>
      </w:r>
    </w:p>
    <w:p w:rsidR="000162B6" w:rsidRPr="00A20D6D" w:rsidRDefault="000162B6">
      <w:pPr>
        <w:pStyle w:val="Heading2"/>
        <w:rPr>
          <w:i w:val="0"/>
        </w:rPr>
      </w:pPr>
      <w:r w:rsidRPr="00A20D6D">
        <w:rPr>
          <w:i w:val="0"/>
        </w:rPr>
        <w:t>2.</w:t>
      </w:r>
      <w:r w:rsidRPr="00A20D6D">
        <w:rPr>
          <w:i w:val="0"/>
        </w:rPr>
        <w:tab/>
        <w:t>Agreement</w:t>
      </w:r>
    </w:p>
    <w:p w:rsidR="000162B6" w:rsidRPr="00F23865" w:rsidRDefault="000162B6">
      <w:pPr>
        <w:pStyle w:val="Header"/>
        <w:tabs>
          <w:tab w:val="clear" w:pos="4153"/>
          <w:tab w:val="clear" w:pos="8306"/>
        </w:tabs>
        <w:rPr>
          <w:b/>
          <w:bCs/>
          <w:sz w:val="16"/>
          <w:szCs w:val="16"/>
        </w:rPr>
      </w:pPr>
    </w:p>
    <w:p w:rsidR="00A20D6D" w:rsidRDefault="000162B6">
      <w:pPr>
        <w:pStyle w:val="Header"/>
        <w:tabs>
          <w:tab w:val="clear" w:pos="4153"/>
          <w:tab w:val="clear" w:pos="8306"/>
          <w:tab w:val="left" w:pos="2552"/>
          <w:tab w:val="left" w:leader="underscore" w:pos="7938"/>
        </w:tabs>
        <w:spacing w:line="360" w:lineRule="auto"/>
        <w:rPr>
          <w:b/>
          <w:bCs/>
        </w:rPr>
      </w:pPr>
      <w:r>
        <w:rPr>
          <w:b/>
          <w:bCs/>
        </w:rPr>
        <w:t>Agreement between</w:t>
      </w:r>
      <w:r>
        <w:rPr>
          <w:b/>
          <w:bCs/>
        </w:rPr>
        <w:tab/>
      </w:r>
      <w:r w:rsidR="00810E7A">
        <w:rPr>
          <w:b/>
          <w:bCs/>
        </w:rPr>
        <w:t>[Agency]</w:t>
      </w:r>
      <w:r w:rsidR="00A20D6D">
        <w:rPr>
          <w:b/>
          <w:bCs/>
        </w:rPr>
        <w:t xml:space="preserve">, </w:t>
      </w:r>
      <w:r w:rsidR="00810E7A">
        <w:rPr>
          <w:b/>
          <w:bCs/>
        </w:rPr>
        <w:t xml:space="preserve">[Person in authority from </w:t>
      </w:r>
      <w:r w:rsidR="00222179">
        <w:rPr>
          <w:b/>
          <w:bCs/>
        </w:rPr>
        <w:t xml:space="preserve">the </w:t>
      </w:r>
      <w:r w:rsidR="00810E7A">
        <w:rPr>
          <w:b/>
          <w:bCs/>
        </w:rPr>
        <w:t>WAR site]</w:t>
      </w:r>
    </w:p>
    <w:p w:rsidR="000162B6" w:rsidRDefault="00DB6397" w:rsidP="00A20D6D">
      <w:pPr>
        <w:pStyle w:val="Header"/>
        <w:tabs>
          <w:tab w:val="clear" w:pos="4153"/>
          <w:tab w:val="clear" w:pos="8306"/>
          <w:tab w:val="left" w:pos="2552"/>
          <w:tab w:val="left" w:leader="underscore" w:pos="7938"/>
        </w:tabs>
        <w:spacing w:line="360" w:lineRule="auto"/>
        <w:rPr>
          <w:b/>
          <w:bCs/>
        </w:rPr>
      </w:pPr>
      <w:r>
        <w:rPr>
          <w:b/>
          <w:bCs/>
        </w:rPr>
        <w:t>a</w:t>
      </w:r>
      <w:r w:rsidR="000162B6">
        <w:rPr>
          <w:b/>
          <w:bCs/>
        </w:rPr>
        <w:t>nd</w:t>
      </w:r>
      <w:r w:rsidR="000162B6">
        <w:rPr>
          <w:b/>
          <w:bCs/>
        </w:rPr>
        <w:tab/>
      </w:r>
      <w:r w:rsidR="00810E7A">
        <w:rPr>
          <w:b/>
          <w:bCs/>
        </w:rPr>
        <w:t xml:space="preserve">[Agency], [Person in authority </w:t>
      </w:r>
      <w:r w:rsidR="00356EF8">
        <w:rPr>
          <w:b/>
          <w:bCs/>
        </w:rPr>
        <w:t xml:space="preserve">wanting to use </w:t>
      </w:r>
      <w:r w:rsidR="00FF4018">
        <w:rPr>
          <w:b/>
          <w:bCs/>
        </w:rPr>
        <w:t>WAR s</w:t>
      </w:r>
      <w:r w:rsidR="00356EF8">
        <w:rPr>
          <w:b/>
          <w:bCs/>
        </w:rPr>
        <w:t>it</w:t>
      </w:r>
      <w:r w:rsidR="00FF4018">
        <w:rPr>
          <w:b/>
          <w:bCs/>
        </w:rPr>
        <w:t>e</w:t>
      </w:r>
      <w:r w:rsidR="00810E7A">
        <w:rPr>
          <w:b/>
          <w:bCs/>
        </w:rPr>
        <w:t>]</w:t>
      </w:r>
    </w:p>
    <w:p w:rsidR="00A20D6D" w:rsidRDefault="000162B6" w:rsidP="00A20D6D">
      <w:pPr>
        <w:pStyle w:val="Header"/>
        <w:tabs>
          <w:tab w:val="clear" w:pos="4153"/>
          <w:tab w:val="clear" w:pos="8306"/>
        </w:tabs>
      </w:pPr>
      <w:r>
        <w:t xml:space="preserve">To provide </w:t>
      </w:r>
      <w:r w:rsidR="00A20D6D">
        <w:t xml:space="preserve">limited </w:t>
      </w:r>
      <w:r w:rsidR="0003122C">
        <w:t>fall back/</w:t>
      </w:r>
      <w:r>
        <w:t xml:space="preserve">work area recovery </w:t>
      </w:r>
      <w:r w:rsidR="0003122C">
        <w:t xml:space="preserve">facilities </w:t>
      </w:r>
      <w:proofErr w:type="gramStart"/>
      <w:r>
        <w:t>in the event that</w:t>
      </w:r>
      <w:proofErr w:type="gramEnd"/>
      <w:r>
        <w:t xml:space="preserve"> an incident </w:t>
      </w:r>
      <w:r w:rsidR="0003122C">
        <w:t xml:space="preserve">disrupts or prevents service delivery from </w:t>
      </w:r>
      <w:r w:rsidR="00810E7A">
        <w:t>[</w:t>
      </w:r>
      <w:r w:rsidR="0045455D">
        <w:t>usual work site of using agency</w:t>
      </w:r>
      <w:r w:rsidR="00810E7A">
        <w:t>]</w:t>
      </w:r>
      <w:r w:rsidR="00DB6397">
        <w:t>.</w:t>
      </w:r>
    </w:p>
    <w:p w:rsidR="00A20D6D" w:rsidRPr="00A20D6D" w:rsidRDefault="00A20D6D" w:rsidP="00A20D6D">
      <w:pPr>
        <w:pStyle w:val="Heading2"/>
        <w:rPr>
          <w:i w:val="0"/>
        </w:rPr>
      </w:pPr>
      <w:r>
        <w:rPr>
          <w:i w:val="0"/>
        </w:rPr>
        <w:t>3</w:t>
      </w:r>
      <w:r w:rsidRPr="00A20D6D">
        <w:rPr>
          <w:i w:val="0"/>
        </w:rPr>
        <w:t>.</w:t>
      </w:r>
      <w:r w:rsidRPr="00A20D6D">
        <w:rPr>
          <w:i w:val="0"/>
        </w:rPr>
        <w:tab/>
        <w:t>Premises details</w:t>
      </w:r>
    </w:p>
    <w:p w:rsidR="000162B6" w:rsidRPr="00F23865" w:rsidRDefault="000162B6">
      <w:pPr>
        <w:pStyle w:val="Header"/>
        <w:tabs>
          <w:tab w:val="clear" w:pos="4153"/>
          <w:tab w:val="clear" w:pos="8306"/>
        </w:tabs>
        <w:rPr>
          <w:b/>
          <w:sz w:val="16"/>
          <w:szCs w:val="16"/>
        </w:rPr>
      </w:pPr>
    </w:p>
    <w:p w:rsidR="00222179" w:rsidRDefault="00222179" w:rsidP="00222179">
      <w:pPr>
        <w:pStyle w:val="Header"/>
        <w:tabs>
          <w:tab w:val="clear" w:pos="4153"/>
          <w:tab w:val="clear" w:pos="8306"/>
        </w:tabs>
      </w:pPr>
      <w:r>
        <w:t>[Insert full postal address]</w:t>
      </w:r>
    </w:p>
    <w:p w:rsidR="00222179" w:rsidRDefault="00222179" w:rsidP="00222179">
      <w:pPr>
        <w:pStyle w:val="Header"/>
        <w:tabs>
          <w:tab w:val="clear" w:pos="4153"/>
          <w:tab w:val="clear" w:pos="8306"/>
        </w:tabs>
      </w:pPr>
      <w:r>
        <w:t>[Insert full postal address]</w:t>
      </w:r>
    </w:p>
    <w:p w:rsidR="00222179" w:rsidRDefault="00222179" w:rsidP="00222179">
      <w:pPr>
        <w:pStyle w:val="Header"/>
        <w:tabs>
          <w:tab w:val="clear" w:pos="4153"/>
          <w:tab w:val="clear" w:pos="8306"/>
        </w:tabs>
      </w:pPr>
      <w:r>
        <w:t>[Insert full postal address]</w:t>
      </w:r>
    </w:p>
    <w:p w:rsidR="00222179" w:rsidRDefault="00222179" w:rsidP="00222179">
      <w:pPr>
        <w:pStyle w:val="Header"/>
        <w:tabs>
          <w:tab w:val="clear" w:pos="4153"/>
          <w:tab w:val="clear" w:pos="8306"/>
        </w:tabs>
      </w:pPr>
      <w:r>
        <w:t>[Insert full postal address]</w:t>
      </w:r>
    </w:p>
    <w:p w:rsidR="00222179" w:rsidRDefault="00222179" w:rsidP="00222179">
      <w:pPr>
        <w:pStyle w:val="Header"/>
        <w:tabs>
          <w:tab w:val="clear" w:pos="4153"/>
          <w:tab w:val="clear" w:pos="8306"/>
        </w:tabs>
      </w:pPr>
      <w:r>
        <w:t>[Insert full postal address]</w:t>
      </w:r>
    </w:p>
    <w:p w:rsidR="0003122C" w:rsidRPr="00DB6397" w:rsidRDefault="0003122C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p w:rsidR="000162B6" w:rsidRDefault="000162B6">
      <w:pPr>
        <w:pStyle w:val="Header"/>
        <w:tabs>
          <w:tab w:val="clear" w:pos="4153"/>
          <w:tab w:val="clear" w:pos="8306"/>
        </w:tabs>
      </w:pPr>
      <w:r>
        <w:t xml:space="preserve">Areas within </w:t>
      </w:r>
      <w:r w:rsidR="00810E7A">
        <w:t xml:space="preserve">the </w:t>
      </w:r>
      <w:r>
        <w:t>building identified for recovery:</w:t>
      </w:r>
    </w:p>
    <w:p w:rsidR="000162B6" w:rsidRPr="00DB6397" w:rsidRDefault="000162B6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p w:rsidR="00810E7A" w:rsidRDefault="00810E7A" w:rsidP="00810E7A">
      <w:pPr>
        <w:pStyle w:val="Header"/>
        <w:tabs>
          <w:tab w:val="clear" w:pos="4153"/>
          <w:tab w:val="clear" w:pos="8306"/>
        </w:tabs>
      </w:pPr>
      <w:r>
        <w:t>[Insert rooms etc</w:t>
      </w:r>
      <w:r w:rsidR="00222179">
        <w:t xml:space="preserve"> - e.g. that kitchen and toilet facilities are available</w:t>
      </w:r>
      <w:r>
        <w:t>]</w:t>
      </w:r>
      <w:r w:rsidR="00222179">
        <w:t xml:space="preserve">  </w:t>
      </w:r>
    </w:p>
    <w:p w:rsidR="00356EF8" w:rsidRDefault="00356EF8" w:rsidP="00810E7A">
      <w:pPr>
        <w:pStyle w:val="Header"/>
        <w:tabs>
          <w:tab w:val="clear" w:pos="4153"/>
          <w:tab w:val="clear" w:pos="8306"/>
        </w:tabs>
      </w:pPr>
    </w:p>
    <w:p w:rsidR="002D30B8" w:rsidRDefault="002D30B8">
      <w:pPr>
        <w:pStyle w:val="Header"/>
        <w:tabs>
          <w:tab w:val="clear" w:pos="4153"/>
          <w:tab w:val="clear" w:pos="8306"/>
        </w:tabs>
      </w:pPr>
      <w:r>
        <w:t xml:space="preserve">Contact details if Work Area Recovery need to be invoked: </w:t>
      </w:r>
    </w:p>
    <w:p w:rsidR="00A20D6D" w:rsidRDefault="00A20D6D" w:rsidP="00A20D6D">
      <w:pPr>
        <w:pStyle w:val="Heading2"/>
        <w:rPr>
          <w:i w:val="0"/>
        </w:rPr>
      </w:pPr>
      <w:r>
        <w:rPr>
          <w:i w:val="0"/>
        </w:rPr>
        <w:t>4</w:t>
      </w:r>
      <w:r w:rsidRPr="00A20D6D">
        <w:rPr>
          <w:i w:val="0"/>
        </w:rPr>
        <w:t>.</w:t>
      </w:r>
      <w:r w:rsidRPr="00A20D6D">
        <w:rPr>
          <w:i w:val="0"/>
        </w:rPr>
        <w:tab/>
      </w:r>
      <w:r>
        <w:rPr>
          <w:i w:val="0"/>
        </w:rPr>
        <w:t>Restrictions</w:t>
      </w:r>
    </w:p>
    <w:p w:rsidR="00810E7A" w:rsidRDefault="00810E7A" w:rsidP="00810E7A">
      <w:pPr>
        <w:pStyle w:val="Header"/>
        <w:tabs>
          <w:tab w:val="clear" w:pos="4153"/>
          <w:tab w:val="clear" w:pos="8306"/>
        </w:tabs>
      </w:pPr>
    </w:p>
    <w:p w:rsidR="00810E7A" w:rsidRDefault="00810E7A" w:rsidP="00810E7A">
      <w:pPr>
        <w:pStyle w:val="Header"/>
        <w:tabs>
          <w:tab w:val="clear" w:pos="4153"/>
          <w:tab w:val="clear" w:pos="8306"/>
        </w:tabs>
      </w:pPr>
      <w:r>
        <w:t>[Note any restrictions re time etc when the designated site may not be available]</w:t>
      </w:r>
    </w:p>
    <w:p w:rsidR="00A20D6D" w:rsidRDefault="00A20D6D" w:rsidP="00A20D6D">
      <w:pPr>
        <w:rPr>
          <w:sz w:val="16"/>
          <w:szCs w:val="16"/>
        </w:rPr>
      </w:pPr>
    </w:p>
    <w:p w:rsidR="00810E7A" w:rsidRPr="00F23865" w:rsidRDefault="00810E7A" w:rsidP="00A20D6D">
      <w:pPr>
        <w:rPr>
          <w:sz w:val="16"/>
          <w:szCs w:val="16"/>
        </w:rPr>
      </w:pPr>
    </w:p>
    <w:p w:rsidR="0003122C" w:rsidRPr="00A20D6D" w:rsidRDefault="00DB6397" w:rsidP="00A20D6D">
      <w:r>
        <w:t xml:space="preserve">We suggest that </w:t>
      </w:r>
      <w:r w:rsidR="00810E7A">
        <w:t>[</w:t>
      </w:r>
      <w:r w:rsidR="00222179">
        <w:t>agency using the site</w:t>
      </w:r>
      <w:r w:rsidR="00810E7A">
        <w:t xml:space="preserve">] </w:t>
      </w:r>
      <w:r w:rsidR="0003122C">
        <w:t xml:space="preserve">should consider a range of options for </w:t>
      </w:r>
      <w:r>
        <w:t>WAR arrangements and test these in case this location is not available.</w:t>
      </w:r>
    </w:p>
    <w:p w:rsidR="00A20D6D" w:rsidRPr="00F23865" w:rsidRDefault="00A20D6D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A20D6D" w:rsidRDefault="0003122C">
      <w:pPr>
        <w:pStyle w:val="Header"/>
        <w:tabs>
          <w:tab w:val="clear" w:pos="4153"/>
          <w:tab w:val="clear" w:pos="8306"/>
        </w:tabs>
      </w:pPr>
      <w:r>
        <w:t>In the event of needing to invoke the use of the rooms detailed above,</w:t>
      </w:r>
      <w:r w:rsidR="00DB6397">
        <w:t xml:space="preserve"> </w:t>
      </w:r>
      <w:r w:rsidR="00810E7A">
        <w:t>[</w:t>
      </w:r>
      <w:r w:rsidR="00222179">
        <w:t>agency using the site</w:t>
      </w:r>
      <w:r w:rsidR="00810E7A">
        <w:t xml:space="preserve">] </w:t>
      </w:r>
      <w:r>
        <w:t>agrees to ensure that all items used are returned as they were found.</w:t>
      </w:r>
    </w:p>
    <w:p w:rsidR="00DB6397" w:rsidRPr="00DB6397" w:rsidRDefault="00DB6397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:rsidR="000162B6" w:rsidRPr="0003122C" w:rsidRDefault="00DB6397">
      <w:pPr>
        <w:pStyle w:val="Heading2"/>
        <w:rPr>
          <w:i w:val="0"/>
        </w:rPr>
      </w:pPr>
      <w:r>
        <w:rPr>
          <w:i w:val="0"/>
        </w:rPr>
        <w:t>5</w:t>
      </w:r>
      <w:r w:rsidR="000162B6" w:rsidRPr="0003122C">
        <w:rPr>
          <w:i w:val="0"/>
        </w:rPr>
        <w:t>.</w:t>
      </w:r>
      <w:r w:rsidR="000162B6" w:rsidRPr="0003122C">
        <w:rPr>
          <w:i w:val="0"/>
        </w:rPr>
        <w:tab/>
        <w:t>Agreement</w:t>
      </w:r>
    </w:p>
    <w:p w:rsidR="000162B6" w:rsidRPr="00DB6397" w:rsidRDefault="000162B6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p w:rsidR="000162B6" w:rsidRDefault="000162B6">
      <w:pPr>
        <w:pStyle w:val="Header"/>
        <w:tabs>
          <w:tab w:val="clear" w:pos="4153"/>
          <w:tab w:val="clear" w:pos="8306"/>
        </w:tabs>
      </w:pPr>
      <w:r>
        <w:t>Agreement received from Senior Manager please confirm details below.</w:t>
      </w:r>
    </w:p>
    <w:p w:rsidR="000162B6" w:rsidRDefault="000162B6">
      <w:pPr>
        <w:pStyle w:val="Header"/>
        <w:tabs>
          <w:tab w:val="clear" w:pos="4153"/>
          <w:tab w:val="clear" w:pos="8306"/>
        </w:tabs>
      </w:pPr>
    </w:p>
    <w:p w:rsidR="000162B6" w:rsidRDefault="000162B6">
      <w:pPr>
        <w:pStyle w:val="Header"/>
        <w:tabs>
          <w:tab w:val="clear" w:pos="4153"/>
          <w:tab w:val="clear" w:pos="8306"/>
        </w:tabs>
      </w:pPr>
      <w:r>
        <w:rPr>
          <w:b/>
        </w:rPr>
        <w:t>Premises name:</w:t>
      </w:r>
      <w:r w:rsidR="0003122C">
        <w:rPr>
          <w:b/>
        </w:rPr>
        <w:t xml:space="preserve"> </w:t>
      </w:r>
      <w:r w:rsidR="006F7070">
        <w:rPr>
          <w:b/>
        </w:rPr>
        <w:t>[Insert]</w:t>
      </w:r>
    </w:p>
    <w:p w:rsidR="00F23865" w:rsidRDefault="008963A5">
      <w:pPr>
        <w:pStyle w:val="Header"/>
        <w:tabs>
          <w:tab w:val="clear" w:pos="4153"/>
          <w:tab w:val="clear" w:pos="8306"/>
        </w:tabs>
      </w:pPr>
      <w:r>
        <w:t xml:space="preserve">[Title and </w:t>
      </w:r>
      <w:r w:rsidR="006D3FD7">
        <w:t>name of person authorising use]</w:t>
      </w:r>
    </w:p>
    <w:p w:rsidR="006D3FD7" w:rsidRDefault="006D3FD7">
      <w:pPr>
        <w:pStyle w:val="Header"/>
        <w:tabs>
          <w:tab w:val="clear" w:pos="4153"/>
          <w:tab w:val="clear" w:pos="8306"/>
        </w:tabs>
      </w:pPr>
    </w:p>
    <w:p w:rsidR="0095031E" w:rsidRDefault="005A7759">
      <w:pPr>
        <w:pStyle w:val="Header"/>
        <w:tabs>
          <w:tab w:val="clear" w:pos="4153"/>
          <w:tab w:val="clear" w:pos="8306"/>
        </w:tabs>
      </w:pPr>
      <w:r>
        <w:t>Signature:</w:t>
      </w:r>
      <w:r w:rsidR="006D3FD7">
        <w:tab/>
      </w:r>
      <w:r w:rsidR="006D3FD7">
        <w:tab/>
      </w:r>
      <w:r w:rsidR="006D3FD7">
        <w:tab/>
      </w:r>
      <w:r w:rsidR="006D3FD7">
        <w:tab/>
      </w:r>
      <w:r w:rsidR="006D3FD7">
        <w:tab/>
      </w:r>
      <w:r w:rsidR="006D3FD7">
        <w:tab/>
      </w:r>
      <w:r w:rsidR="006D3FD7">
        <w:tab/>
      </w:r>
      <w:r w:rsidR="000162B6">
        <w:t>Date</w:t>
      </w:r>
      <w:r w:rsidR="0095031E">
        <w:t>:</w:t>
      </w:r>
    </w:p>
    <w:p w:rsidR="000162B6" w:rsidRDefault="006D3FD7" w:rsidP="006D3FD7">
      <w:pPr>
        <w:pStyle w:val="Header"/>
        <w:tabs>
          <w:tab w:val="clear" w:pos="4153"/>
          <w:tab w:val="clear" w:pos="8306"/>
        </w:tabs>
        <w:ind w:left="5040" w:firstLine="720"/>
      </w:pPr>
      <w:r>
        <w:t xml:space="preserve">Next </w:t>
      </w:r>
      <w:r w:rsidR="0095031E">
        <w:t>Review</w:t>
      </w:r>
      <w:r w:rsidR="005A7759">
        <w:t xml:space="preserve"> Date</w:t>
      </w:r>
      <w:r w:rsidR="0095031E">
        <w:t>:</w:t>
      </w:r>
    </w:p>
    <w:p w:rsidR="0003122C" w:rsidRDefault="0003122C">
      <w:pPr>
        <w:pStyle w:val="Header"/>
        <w:tabs>
          <w:tab w:val="clear" w:pos="4153"/>
          <w:tab w:val="clear" w:pos="8306"/>
        </w:tabs>
      </w:pPr>
    </w:p>
    <w:sectPr w:rsidR="0003122C" w:rsidSect="00DB6397">
      <w:footerReference w:type="default" r:id="rId7"/>
      <w:pgSz w:w="11906" w:h="16838"/>
      <w:pgMar w:top="89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F10" w:rsidRDefault="00597F10" w:rsidP="000162B6">
      <w:pPr>
        <w:pStyle w:val="Header"/>
      </w:pPr>
      <w:r>
        <w:separator/>
      </w:r>
    </w:p>
  </w:endnote>
  <w:endnote w:type="continuationSeparator" w:id="0">
    <w:p w:rsidR="00597F10" w:rsidRDefault="00597F10" w:rsidP="000162B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397" w:rsidRDefault="00473EBB">
    <w:pPr>
      <w:pStyle w:val="Footer"/>
      <w:rPr>
        <w:sz w:val="12"/>
      </w:rPr>
    </w:pPr>
    <w:r w:rsidRPr="00473EBB">
      <w:rPr>
        <w:sz w:val="12"/>
        <w:lang w:val="en-US"/>
      </w:rPr>
      <w:fldChar w:fldCharType="begin"/>
    </w:r>
    <w:r w:rsidRPr="00473EBB">
      <w:rPr>
        <w:sz w:val="12"/>
        <w:lang w:val="en-US"/>
      </w:rPr>
      <w:instrText xml:space="preserve"> FILENAME \p </w:instrText>
    </w:r>
    <w:r>
      <w:rPr>
        <w:sz w:val="12"/>
        <w:lang w:val="en-US"/>
      </w:rPr>
      <w:fldChar w:fldCharType="separate"/>
    </w:r>
    <w:r>
      <w:rPr>
        <w:noProof/>
        <w:sz w:val="12"/>
        <w:lang w:val="en-US"/>
      </w:rPr>
      <w:t>T:\Community Safety and Emergencies\9b Business Continuity\03 BCM Strategy\Premises\Work Area Recovery\WAR\WAR agreement EP bunker v1 14.09.10.doc</w:t>
    </w:r>
    <w:r w:rsidRPr="00473EBB">
      <w:rPr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F10" w:rsidRDefault="00597F10" w:rsidP="000162B6">
      <w:pPr>
        <w:pStyle w:val="Header"/>
      </w:pPr>
      <w:r>
        <w:separator/>
      </w:r>
    </w:p>
  </w:footnote>
  <w:footnote w:type="continuationSeparator" w:id="0">
    <w:p w:rsidR="00597F10" w:rsidRDefault="00597F10" w:rsidP="000162B6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267F"/>
    <w:multiLevelType w:val="hybridMultilevel"/>
    <w:tmpl w:val="024686CC"/>
    <w:lvl w:ilvl="0" w:tplc="B8A632F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335E"/>
    <w:multiLevelType w:val="hybridMultilevel"/>
    <w:tmpl w:val="B8AC4408"/>
    <w:lvl w:ilvl="0" w:tplc="B8A632F6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7B31DD"/>
    <w:multiLevelType w:val="multilevel"/>
    <w:tmpl w:val="6BDC33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D6D"/>
    <w:rsid w:val="000162B6"/>
    <w:rsid w:val="0003122C"/>
    <w:rsid w:val="00222179"/>
    <w:rsid w:val="002D30B8"/>
    <w:rsid w:val="003440E3"/>
    <w:rsid w:val="00356EF8"/>
    <w:rsid w:val="003626C5"/>
    <w:rsid w:val="00403631"/>
    <w:rsid w:val="00437D58"/>
    <w:rsid w:val="0045455D"/>
    <w:rsid w:val="00473EBB"/>
    <w:rsid w:val="004B4668"/>
    <w:rsid w:val="00597F10"/>
    <w:rsid w:val="005A7759"/>
    <w:rsid w:val="006D3FD7"/>
    <w:rsid w:val="006F3E19"/>
    <w:rsid w:val="006F7070"/>
    <w:rsid w:val="00810E7A"/>
    <w:rsid w:val="008963A5"/>
    <w:rsid w:val="0095031E"/>
    <w:rsid w:val="0097260A"/>
    <w:rsid w:val="009E6BCF"/>
    <w:rsid w:val="00A20D6D"/>
    <w:rsid w:val="00AF49C1"/>
    <w:rsid w:val="00B909B6"/>
    <w:rsid w:val="00DB6397"/>
    <w:rsid w:val="00F23865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C7A3-32B0-4E34-9A5C-7A820969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mutual aid agreement for the provision of Work Area Recovery</vt:lpstr>
    </vt:vector>
  </TitlesOfParts>
  <Company>Norfolk County Council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mutual aid agreement for the provision of Work Area Recovery</dc:title>
  <dc:subject/>
  <dc:creator>Norfolk County Council</dc:creator>
  <cp:keywords/>
  <dc:description/>
  <cp:lastModifiedBy>McGregor, Caroline</cp:lastModifiedBy>
  <cp:revision>2</cp:revision>
  <cp:lastPrinted>2007-05-22T08:20:00Z</cp:lastPrinted>
  <dcterms:created xsi:type="dcterms:W3CDTF">2020-04-24T12:22:00Z</dcterms:created>
  <dcterms:modified xsi:type="dcterms:W3CDTF">2020-04-24T12:22:00Z</dcterms:modified>
</cp:coreProperties>
</file>