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3692F" w14:textId="77777777" w:rsidR="00DE5ACF" w:rsidRPr="00563561" w:rsidRDefault="00DE5ACF" w:rsidP="00DE5ACF">
      <w:pPr>
        <w:jc w:val="center"/>
        <w:rPr>
          <w:rFonts w:cs="Arial"/>
          <w:b/>
          <w:bCs/>
          <w:szCs w:val="24"/>
          <w:lang w:val="en-US" w:eastAsia="en-GB"/>
        </w:rPr>
      </w:pPr>
      <w:r w:rsidRPr="00563561">
        <w:rPr>
          <w:rFonts w:cs="Arial"/>
          <w:b/>
          <w:bCs/>
          <w:szCs w:val="24"/>
          <w:lang w:val="en-US" w:eastAsia="en-GB"/>
        </w:rPr>
        <w:t xml:space="preserve">Whole School Audit Tool – </w:t>
      </w:r>
      <w:r w:rsidR="004F0E24">
        <w:rPr>
          <w:rFonts w:cs="Arial"/>
          <w:b/>
          <w:bCs/>
          <w:szCs w:val="24"/>
          <w:lang w:val="en-US" w:eastAsia="en-GB"/>
        </w:rPr>
        <w:t>Young Carers</w:t>
      </w:r>
    </w:p>
    <w:p w14:paraId="20E70A71" w14:textId="77777777" w:rsidR="00DE5ACF" w:rsidRDefault="00DE5ACF" w:rsidP="00DE5ACF">
      <w:pPr>
        <w:tabs>
          <w:tab w:val="left" w:pos="3504"/>
        </w:tabs>
        <w:rPr>
          <w:rFonts w:cs="Arial"/>
          <w:szCs w:val="24"/>
          <w:lang w:val="en-US"/>
        </w:rPr>
      </w:pPr>
    </w:p>
    <w:p w14:paraId="5A8846C6" w14:textId="77777777" w:rsidR="004F0E24" w:rsidRPr="00563561" w:rsidRDefault="004F0E24" w:rsidP="004F0E24">
      <w:pPr>
        <w:rPr>
          <w:rFonts w:cs="Arial"/>
          <w:szCs w:val="24"/>
          <w:lang w:val="en-US" w:eastAsia="en-GB"/>
        </w:rPr>
      </w:pPr>
      <w:r w:rsidRPr="00563561">
        <w:rPr>
          <w:rFonts w:cs="Arial"/>
          <w:szCs w:val="24"/>
          <w:lang w:val="en-US" w:eastAsia="en-GB"/>
        </w:rPr>
        <w:t xml:space="preserve">The aim of this audit tool is to consider your school or setting’s current practice in relation to how you support young carers. It will highlight areas of strength whilst identifying areas which could be further developed. </w:t>
      </w:r>
    </w:p>
    <w:p w14:paraId="390FFCD6" w14:textId="77777777" w:rsidR="004F0E24" w:rsidRPr="00563561" w:rsidRDefault="004F0E24" w:rsidP="004F0E24">
      <w:pPr>
        <w:rPr>
          <w:rFonts w:cs="Arial"/>
          <w:szCs w:val="24"/>
          <w:lang w:val="en-US" w:eastAsia="en-GB"/>
        </w:rPr>
      </w:pPr>
    </w:p>
    <w:p w14:paraId="35636E97" w14:textId="77777777" w:rsidR="004F0E24" w:rsidRPr="00563561" w:rsidRDefault="004F0E24" w:rsidP="004F0E24">
      <w:pPr>
        <w:rPr>
          <w:rFonts w:cs="Arial"/>
          <w:szCs w:val="24"/>
          <w:lang w:val="en-US" w:eastAsia="en-GB"/>
        </w:rPr>
      </w:pPr>
      <w:r w:rsidRPr="00563561">
        <w:rPr>
          <w:rFonts w:cs="Arial"/>
          <w:szCs w:val="24"/>
          <w:lang w:val="en-US" w:eastAsia="en-GB"/>
        </w:rPr>
        <w:t xml:space="preserve">How to use: </w:t>
      </w:r>
    </w:p>
    <w:p w14:paraId="42967052" w14:textId="77777777" w:rsidR="004F0E24" w:rsidRPr="00563561" w:rsidRDefault="004F0E24" w:rsidP="004F0E24">
      <w:pPr>
        <w:numPr>
          <w:ilvl w:val="0"/>
          <w:numId w:val="5"/>
        </w:numPr>
        <w:rPr>
          <w:rFonts w:cs="Arial"/>
          <w:szCs w:val="24"/>
          <w:lang w:val="en-US" w:eastAsia="en-GB"/>
        </w:rPr>
      </w:pPr>
      <w:r w:rsidRPr="00563561">
        <w:rPr>
          <w:rFonts w:cs="Arial"/>
          <w:szCs w:val="24"/>
          <w:lang w:val="en-US" w:eastAsia="en-GB"/>
        </w:rPr>
        <w:t xml:space="preserve">Read the statements. </w:t>
      </w:r>
    </w:p>
    <w:p w14:paraId="205FCEFC" w14:textId="4E87938F" w:rsidR="004F0E24" w:rsidRPr="00563561" w:rsidRDefault="004F0E24" w:rsidP="004F0E24">
      <w:pPr>
        <w:numPr>
          <w:ilvl w:val="0"/>
          <w:numId w:val="5"/>
        </w:numPr>
        <w:rPr>
          <w:rFonts w:cs="Arial"/>
          <w:szCs w:val="24"/>
          <w:lang w:val="en-US" w:eastAsia="en-GB"/>
        </w:rPr>
      </w:pPr>
      <w:r w:rsidRPr="00563561">
        <w:rPr>
          <w:rFonts w:cs="Arial"/>
          <w:szCs w:val="24"/>
          <w:lang w:val="en-US" w:eastAsia="en-GB"/>
        </w:rPr>
        <w:t>Assign a RAG</w:t>
      </w:r>
      <w:r w:rsidR="00D516EB">
        <w:rPr>
          <w:rFonts w:cs="Arial"/>
          <w:szCs w:val="24"/>
          <w:lang w:val="en-US" w:eastAsia="en-GB"/>
        </w:rPr>
        <w:t xml:space="preserve"> (Red / Amber / Green)</w:t>
      </w:r>
      <w:r w:rsidRPr="00563561">
        <w:rPr>
          <w:rFonts w:cs="Arial"/>
          <w:szCs w:val="24"/>
          <w:lang w:val="en-US" w:eastAsia="en-GB"/>
        </w:rPr>
        <w:t xml:space="preserve"> rating to each of them.</w:t>
      </w:r>
    </w:p>
    <w:p w14:paraId="1694612E" w14:textId="77777777" w:rsidR="004F0E24" w:rsidRPr="00563561" w:rsidRDefault="004F0E24" w:rsidP="004F0E24">
      <w:pPr>
        <w:numPr>
          <w:ilvl w:val="0"/>
          <w:numId w:val="5"/>
        </w:numPr>
        <w:rPr>
          <w:rFonts w:cs="Arial"/>
          <w:szCs w:val="24"/>
          <w:lang w:val="en-US" w:eastAsia="en-GB"/>
        </w:rPr>
      </w:pPr>
      <w:r w:rsidRPr="00563561">
        <w:rPr>
          <w:rFonts w:cs="Arial"/>
          <w:szCs w:val="24"/>
          <w:lang w:val="en-US" w:eastAsia="en-GB"/>
        </w:rPr>
        <w:t>Identify areas for development.</w:t>
      </w:r>
    </w:p>
    <w:p w14:paraId="5560EE10" w14:textId="77777777" w:rsidR="004F0E24" w:rsidRPr="00563561" w:rsidRDefault="004F0E24" w:rsidP="004F0E24">
      <w:pPr>
        <w:numPr>
          <w:ilvl w:val="0"/>
          <w:numId w:val="5"/>
        </w:numPr>
        <w:rPr>
          <w:rFonts w:cs="Arial"/>
          <w:szCs w:val="24"/>
          <w:lang w:val="en-US" w:eastAsia="en-GB"/>
        </w:rPr>
      </w:pPr>
      <w:r w:rsidRPr="00563561">
        <w:rPr>
          <w:rFonts w:cs="Arial"/>
          <w:szCs w:val="24"/>
          <w:lang w:val="en-US" w:eastAsia="en-GB"/>
        </w:rPr>
        <w:t>Use the action plan to plan next steps</w:t>
      </w:r>
      <w:r>
        <w:rPr>
          <w:rFonts w:cs="Arial"/>
          <w:szCs w:val="24"/>
          <w:lang w:val="en-US" w:eastAsia="en-GB"/>
        </w:rPr>
        <w:t>.</w:t>
      </w:r>
    </w:p>
    <w:p w14:paraId="0299B92D" w14:textId="77777777" w:rsidR="00DE5ACF" w:rsidRPr="00DE5ACF" w:rsidRDefault="00DE5ACF" w:rsidP="00DE5ACF">
      <w:pPr>
        <w:tabs>
          <w:tab w:val="left" w:pos="3504"/>
        </w:tabs>
        <w:rPr>
          <w:rFonts w:cs="Arial"/>
          <w:szCs w:val="24"/>
          <w:lang w:val="en-US"/>
        </w:rPr>
      </w:pPr>
    </w:p>
    <w:tbl>
      <w:tblPr>
        <w:tblW w:w="15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10190"/>
      </w:tblGrid>
      <w:tr w:rsidR="00DE5ACF" w:rsidRPr="00595E98" w14:paraId="20C01066" w14:textId="77777777" w:rsidTr="004F0E24">
        <w:trPr>
          <w:trHeight w:val="344"/>
        </w:trPr>
        <w:tc>
          <w:tcPr>
            <w:tcW w:w="4928" w:type="dxa"/>
            <w:shd w:val="clear" w:color="auto" w:fill="auto"/>
          </w:tcPr>
          <w:p w14:paraId="5E61B343" w14:textId="77777777" w:rsidR="00DE5ACF" w:rsidRPr="003A04B4" w:rsidRDefault="00DE5ACF" w:rsidP="00595E98">
            <w:pPr>
              <w:tabs>
                <w:tab w:val="left" w:pos="3504"/>
              </w:tabs>
              <w:rPr>
                <w:rFonts w:cs="Arial"/>
                <w:b/>
                <w:bCs/>
                <w:szCs w:val="24"/>
                <w:lang w:val="en-US"/>
              </w:rPr>
            </w:pPr>
            <w:r w:rsidRPr="003A04B4">
              <w:rPr>
                <w:rFonts w:cs="Arial"/>
                <w:b/>
                <w:bCs/>
                <w:szCs w:val="24"/>
                <w:lang w:val="en-US"/>
              </w:rPr>
              <w:t>School / setting name</w:t>
            </w:r>
          </w:p>
        </w:tc>
        <w:tc>
          <w:tcPr>
            <w:tcW w:w="10190" w:type="dxa"/>
            <w:shd w:val="clear" w:color="auto" w:fill="auto"/>
          </w:tcPr>
          <w:p w14:paraId="6526E8DB" w14:textId="77777777" w:rsidR="00DE5ACF" w:rsidRPr="00595E98" w:rsidRDefault="00DE5ACF" w:rsidP="00595E98">
            <w:pPr>
              <w:tabs>
                <w:tab w:val="left" w:pos="3504"/>
              </w:tabs>
              <w:rPr>
                <w:rFonts w:cs="Arial"/>
                <w:szCs w:val="24"/>
                <w:lang w:val="en-US"/>
              </w:rPr>
            </w:pPr>
          </w:p>
        </w:tc>
      </w:tr>
      <w:tr w:rsidR="00DE5ACF" w:rsidRPr="00595E98" w14:paraId="5183EB11" w14:textId="77777777" w:rsidTr="004F0E24">
        <w:trPr>
          <w:trHeight w:val="331"/>
        </w:trPr>
        <w:tc>
          <w:tcPr>
            <w:tcW w:w="4928" w:type="dxa"/>
            <w:shd w:val="clear" w:color="auto" w:fill="auto"/>
          </w:tcPr>
          <w:p w14:paraId="0341CFAE" w14:textId="77777777" w:rsidR="00DE5ACF" w:rsidRPr="003A04B4" w:rsidRDefault="00DE5ACF" w:rsidP="00595E98">
            <w:pPr>
              <w:tabs>
                <w:tab w:val="left" w:pos="3504"/>
              </w:tabs>
              <w:rPr>
                <w:rFonts w:cs="Arial"/>
                <w:b/>
                <w:bCs/>
                <w:szCs w:val="24"/>
                <w:lang w:val="en-US"/>
              </w:rPr>
            </w:pPr>
            <w:r w:rsidRPr="003A04B4">
              <w:rPr>
                <w:rFonts w:cs="Arial"/>
                <w:b/>
                <w:bCs/>
                <w:szCs w:val="24"/>
                <w:lang w:val="en-US"/>
              </w:rPr>
              <w:t>Phase</w:t>
            </w:r>
          </w:p>
        </w:tc>
        <w:tc>
          <w:tcPr>
            <w:tcW w:w="10190" w:type="dxa"/>
            <w:shd w:val="clear" w:color="auto" w:fill="auto"/>
          </w:tcPr>
          <w:p w14:paraId="0EC909A6" w14:textId="77777777" w:rsidR="00DE5ACF" w:rsidRPr="00595E98" w:rsidRDefault="00DE5ACF" w:rsidP="00595E98">
            <w:pPr>
              <w:tabs>
                <w:tab w:val="left" w:pos="3504"/>
              </w:tabs>
              <w:rPr>
                <w:rFonts w:cs="Arial"/>
                <w:szCs w:val="24"/>
                <w:lang w:val="en-US"/>
              </w:rPr>
            </w:pPr>
          </w:p>
        </w:tc>
      </w:tr>
      <w:tr w:rsidR="004F0E24" w:rsidRPr="00595E98" w14:paraId="5F22256A" w14:textId="77777777" w:rsidTr="004F0E24">
        <w:trPr>
          <w:trHeight w:val="544"/>
        </w:trPr>
        <w:tc>
          <w:tcPr>
            <w:tcW w:w="4928" w:type="dxa"/>
            <w:shd w:val="clear" w:color="auto" w:fill="auto"/>
          </w:tcPr>
          <w:p w14:paraId="4CDDB9C6" w14:textId="77777777" w:rsidR="004F0E24" w:rsidRPr="003A04B4" w:rsidRDefault="004F0E24" w:rsidP="004F0E24">
            <w:pPr>
              <w:tabs>
                <w:tab w:val="left" w:pos="3504"/>
              </w:tabs>
              <w:rPr>
                <w:rFonts w:cs="Arial"/>
                <w:b/>
                <w:bCs/>
                <w:szCs w:val="24"/>
                <w:lang w:val="en-US"/>
              </w:rPr>
            </w:pPr>
            <w:r w:rsidRPr="00AE333B">
              <w:rPr>
                <w:rFonts w:cs="Arial"/>
                <w:b/>
                <w:bCs/>
                <w:szCs w:val="24"/>
                <w:lang w:val="en-US" w:eastAsia="en-GB"/>
              </w:rPr>
              <w:t xml:space="preserve">Young Carers champion </w:t>
            </w:r>
          </w:p>
        </w:tc>
        <w:tc>
          <w:tcPr>
            <w:tcW w:w="10190" w:type="dxa"/>
            <w:shd w:val="clear" w:color="auto" w:fill="auto"/>
          </w:tcPr>
          <w:p w14:paraId="712CCF85" w14:textId="77777777" w:rsidR="004F0E24" w:rsidRPr="00595E98" w:rsidRDefault="004F0E24" w:rsidP="004F0E24">
            <w:pPr>
              <w:tabs>
                <w:tab w:val="left" w:pos="3504"/>
              </w:tabs>
              <w:rPr>
                <w:rFonts w:cs="Arial"/>
                <w:szCs w:val="24"/>
                <w:lang w:val="en-US"/>
              </w:rPr>
            </w:pPr>
          </w:p>
        </w:tc>
      </w:tr>
      <w:tr w:rsidR="004F0E24" w:rsidRPr="00595E98" w14:paraId="526D7FA2" w14:textId="77777777" w:rsidTr="004F0E24">
        <w:trPr>
          <w:trHeight w:val="544"/>
        </w:trPr>
        <w:tc>
          <w:tcPr>
            <w:tcW w:w="4928" w:type="dxa"/>
            <w:shd w:val="clear" w:color="auto" w:fill="auto"/>
          </w:tcPr>
          <w:p w14:paraId="3C023657" w14:textId="77777777" w:rsidR="004F0E24" w:rsidRPr="003A04B4" w:rsidRDefault="004F0E24" w:rsidP="004F0E24">
            <w:pPr>
              <w:tabs>
                <w:tab w:val="left" w:pos="3504"/>
              </w:tabs>
              <w:rPr>
                <w:rFonts w:cs="Arial"/>
                <w:b/>
                <w:bCs/>
                <w:szCs w:val="24"/>
                <w:lang w:val="en-US"/>
              </w:rPr>
            </w:pPr>
            <w:r w:rsidRPr="00AE333B">
              <w:rPr>
                <w:rFonts w:cs="Arial"/>
                <w:b/>
                <w:bCs/>
                <w:szCs w:val="24"/>
                <w:lang w:val="en-US" w:eastAsia="en-GB"/>
              </w:rPr>
              <w:t>Young Carers champion (optional 2</w:t>
            </w:r>
            <w:r w:rsidRPr="00AE333B">
              <w:rPr>
                <w:rFonts w:cs="Arial"/>
                <w:b/>
                <w:bCs/>
                <w:szCs w:val="24"/>
                <w:vertAlign w:val="superscript"/>
                <w:lang w:val="en-US" w:eastAsia="en-GB"/>
              </w:rPr>
              <w:t>nd</w:t>
            </w:r>
            <w:r w:rsidRPr="00AE333B">
              <w:rPr>
                <w:rFonts w:cs="Arial"/>
                <w:b/>
                <w:bCs/>
                <w:szCs w:val="24"/>
                <w:lang w:val="en-US" w:eastAsia="en-GB"/>
              </w:rPr>
              <w:t>)</w:t>
            </w:r>
          </w:p>
        </w:tc>
        <w:tc>
          <w:tcPr>
            <w:tcW w:w="10190" w:type="dxa"/>
            <w:shd w:val="clear" w:color="auto" w:fill="auto"/>
          </w:tcPr>
          <w:p w14:paraId="3BEB717C" w14:textId="77777777" w:rsidR="004F0E24" w:rsidRPr="00595E98" w:rsidRDefault="004F0E24" w:rsidP="004F0E24">
            <w:pPr>
              <w:tabs>
                <w:tab w:val="left" w:pos="3504"/>
              </w:tabs>
              <w:rPr>
                <w:rFonts w:cs="Arial"/>
                <w:szCs w:val="24"/>
                <w:lang w:val="en-US"/>
              </w:rPr>
            </w:pPr>
          </w:p>
        </w:tc>
      </w:tr>
      <w:tr w:rsidR="004F0E24" w:rsidRPr="00595E98" w14:paraId="601AA92C" w14:textId="77777777" w:rsidTr="004F0E24">
        <w:trPr>
          <w:trHeight w:val="544"/>
        </w:trPr>
        <w:tc>
          <w:tcPr>
            <w:tcW w:w="4928" w:type="dxa"/>
            <w:shd w:val="clear" w:color="auto" w:fill="auto"/>
          </w:tcPr>
          <w:p w14:paraId="4DC63EAB" w14:textId="77777777" w:rsidR="004F0E24" w:rsidRPr="003A04B4" w:rsidRDefault="004F0E24" w:rsidP="004F0E24">
            <w:pPr>
              <w:tabs>
                <w:tab w:val="left" w:pos="3504"/>
              </w:tabs>
              <w:rPr>
                <w:rFonts w:cs="Arial"/>
                <w:b/>
                <w:bCs/>
                <w:szCs w:val="24"/>
                <w:lang w:val="en-US"/>
              </w:rPr>
            </w:pPr>
            <w:r w:rsidRPr="00AE333B">
              <w:rPr>
                <w:rFonts w:cs="Arial"/>
                <w:b/>
                <w:bCs/>
                <w:szCs w:val="24"/>
                <w:lang w:val="en-US" w:eastAsia="en-GB"/>
              </w:rPr>
              <w:t>Areas of note regarding demographics and/or emerging or existing issues around young carers:</w:t>
            </w:r>
          </w:p>
        </w:tc>
        <w:tc>
          <w:tcPr>
            <w:tcW w:w="10190" w:type="dxa"/>
            <w:shd w:val="clear" w:color="auto" w:fill="auto"/>
          </w:tcPr>
          <w:p w14:paraId="495F17A3" w14:textId="77777777" w:rsidR="004F0E24" w:rsidRPr="00595E98" w:rsidRDefault="004F0E24" w:rsidP="004F0E24">
            <w:pPr>
              <w:tabs>
                <w:tab w:val="left" w:pos="3504"/>
              </w:tabs>
              <w:rPr>
                <w:rFonts w:cs="Arial"/>
                <w:szCs w:val="24"/>
                <w:lang w:val="en-US"/>
              </w:rPr>
            </w:pPr>
          </w:p>
        </w:tc>
      </w:tr>
    </w:tbl>
    <w:p w14:paraId="79D8D878" w14:textId="77777777" w:rsidR="00DE5ACF" w:rsidRPr="00DE5ACF" w:rsidRDefault="00DE5ACF" w:rsidP="00DE5ACF">
      <w:pPr>
        <w:tabs>
          <w:tab w:val="left" w:pos="3504"/>
        </w:tabs>
        <w:rPr>
          <w:rFonts w:ascii="Calibri" w:hAnsi="Calibri"/>
          <w:szCs w:val="24"/>
          <w:lang w:val="en-US"/>
        </w:rPr>
      </w:pPr>
    </w:p>
    <w:p w14:paraId="0EF56B7B" w14:textId="77777777" w:rsidR="00DE5ACF" w:rsidRPr="00DE5ACF" w:rsidRDefault="003A04B4" w:rsidP="00DE5ACF">
      <w:pPr>
        <w:tabs>
          <w:tab w:val="left" w:pos="3504"/>
        </w:tabs>
        <w:rPr>
          <w:rFonts w:cs="Arial"/>
          <w:b/>
          <w:szCs w:val="24"/>
          <w:lang w:val="en-US"/>
        </w:rPr>
      </w:pPr>
      <w:r w:rsidRPr="00595E98">
        <w:rPr>
          <w:rFonts w:cs="Arial"/>
          <w:b/>
          <w:bCs/>
          <w:szCs w:val="24"/>
          <w:lang w:val="en-US"/>
        </w:rPr>
        <w:t>Ethos and Environment</w:t>
      </w:r>
    </w:p>
    <w:tbl>
      <w:tblPr>
        <w:tblW w:w="150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19"/>
        <w:gridCol w:w="1022"/>
        <w:gridCol w:w="1086"/>
        <w:gridCol w:w="910"/>
      </w:tblGrid>
      <w:tr w:rsidR="003A04B4" w:rsidRPr="00595E98" w14:paraId="707FCA2D" w14:textId="77777777" w:rsidTr="00702300">
        <w:trPr>
          <w:trHeight w:val="531"/>
          <w:tblHeader/>
        </w:trPr>
        <w:tc>
          <w:tcPr>
            <w:tcW w:w="12019" w:type="dxa"/>
            <w:shd w:val="clear" w:color="auto" w:fill="FFFFFF"/>
          </w:tcPr>
          <w:p w14:paraId="78291922" w14:textId="77777777" w:rsidR="003A04B4" w:rsidRPr="00595E98" w:rsidRDefault="003A04B4" w:rsidP="00DE5ACF">
            <w:pPr>
              <w:rPr>
                <w:rFonts w:cs="Arial"/>
                <w:b/>
                <w:szCs w:val="24"/>
                <w:lang w:val="en-US"/>
              </w:rPr>
            </w:pPr>
            <w:r w:rsidRPr="00595E98">
              <w:rPr>
                <w:rFonts w:cs="Arial"/>
                <w:b/>
                <w:szCs w:val="24"/>
                <w:lang w:val="en-US"/>
              </w:rPr>
              <w:t>Best practice example</w:t>
            </w:r>
          </w:p>
        </w:tc>
        <w:tc>
          <w:tcPr>
            <w:tcW w:w="1022" w:type="dxa"/>
            <w:shd w:val="clear" w:color="auto" w:fill="FF0000"/>
          </w:tcPr>
          <w:p w14:paraId="5BB62A2E" w14:textId="77777777" w:rsidR="003A04B4" w:rsidRPr="00595E98" w:rsidRDefault="003A04B4" w:rsidP="00DE5ACF">
            <w:pPr>
              <w:rPr>
                <w:rFonts w:cs="Arial"/>
                <w:b/>
                <w:szCs w:val="24"/>
                <w:lang w:val="en-US"/>
              </w:rPr>
            </w:pPr>
            <w:r>
              <w:rPr>
                <w:rFonts w:cs="Arial"/>
                <w:b/>
                <w:szCs w:val="24"/>
                <w:lang w:val="en-US"/>
              </w:rPr>
              <w:t xml:space="preserve">Red </w:t>
            </w:r>
          </w:p>
        </w:tc>
        <w:tc>
          <w:tcPr>
            <w:tcW w:w="1086" w:type="dxa"/>
            <w:shd w:val="clear" w:color="auto" w:fill="FFC000"/>
          </w:tcPr>
          <w:p w14:paraId="767D1839" w14:textId="77777777" w:rsidR="003A04B4" w:rsidRPr="00595E98" w:rsidRDefault="003A04B4" w:rsidP="00DE5ACF">
            <w:pPr>
              <w:rPr>
                <w:rFonts w:cs="Arial"/>
                <w:b/>
                <w:szCs w:val="24"/>
                <w:lang w:val="en-US"/>
              </w:rPr>
            </w:pPr>
            <w:r>
              <w:rPr>
                <w:rFonts w:cs="Arial"/>
                <w:b/>
                <w:szCs w:val="24"/>
                <w:lang w:val="en-US"/>
              </w:rPr>
              <w:t>Amber</w:t>
            </w:r>
          </w:p>
        </w:tc>
        <w:tc>
          <w:tcPr>
            <w:tcW w:w="910" w:type="dxa"/>
            <w:shd w:val="clear" w:color="auto" w:fill="A8D08D"/>
          </w:tcPr>
          <w:p w14:paraId="38174A07" w14:textId="77777777" w:rsidR="003A04B4" w:rsidRPr="00595E98" w:rsidRDefault="003A04B4" w:rsidP="00DE5ACF">
            <w:pPr>
              <w:rPr>
                <w:rFonts w:cs="Arial"/>
                <w:b/>
                <w:szCs w:val="24"/>
                <w:lang w:val="en-US"/>
              </w:rPr>
            </w:pPr>
            <w:r>
              <w:rPr>
                <w:rFonts w:cs="Arial"/>
                <w:b/>
                <w:szCs w:val="24"/>
                <w:lang w:val="en-US"/>
              </w:rPr>
              <w:t>Green</w:t>
            </w:r>
          </w:p>
        </w:tc>
      </w:tr>
      <w:tr w:rsidR="004F0E24" w:rsidRPr="00595E98" w14:paraId="2DE1BFEF" w14:textId="77777777" w:rsidTr="003A04B4">
        <w:trPr>
          <w:trHeight w:val="402"/>
        </w:trPr>
        <w:tc>
          <w:tcPr>
            <w:tcW w:w="12019" w:type="dxa"/>
            <w:shd w:val="clear" w:color="auto" w:fill="FFFFFF"/>
          </w:tcPr>
          <w:p w14:paraId="717C262B" w14:textId="77777777" w:rsidR="004F0E24" w:rsidRPr="00595E98" w:rsidRDefault="004F0E24" w:rsidP="004F0E24">
            <w:pPr>
              <w:numPr>
                <w:ilvl w:val="0"/>
                <w:numId w:val="6"/>
              </w:numPr>
              <w:contextualSpacing/>
              <w:rPr>
                <w:rFonts w:cs="Arial"/>
                <w:szCs w:val="24"/>
                <w:lang w:val="en-US"/>
              </w:rPr>
            </w:pPr>
            <w:r w:rsidRPr="00CB1356">
              <w:rPr>
                <w:rFonts w:cs="Arial"/>
                <w:szCs w:val="24"/>
                <w:lang w:val="en-US" w:eastAsia="en-GB"/>
              </w:rPr>
              <w:t>There is a clear vision and whole school / setting approach which values all CYP, promotes feelings of safety, a sense of belonging and supports the positive mental health and emotional wellbeing of CYP.</w:t>
            </w:r>
          </w:p>
        </w:tc>
        <w:tc>
          <w:tcPr>
            <w:tcW w:w="1022" w:type="dxa"/>
            <w:shd w:val="clear" w:color="auto" w:fill="FF0000"/>
          </w:tcPr>
          <w:p w14:paraId="42D12958" w14:textId="77777777" w:rsidR="004F0E24" w:rsidRPr="00595E98" w:rsidRDefault="004F0E24" w:rsidP="004F0E24">
            <w:pPr>
              <w:rPr>
                <w:rFonts w:cs="Arial"/>
                <w:szCs w:val="24"/>
                <w:lang w:val="en-US"/>
              </w:rPr>
            </w:pPr>
          </w:p>
        </w:tc>
        <w:tc>
          <w:tcPr>
            <w:tcW w:w="1086" w:type="dxa"/>
            <w:shd w:val="clear" w:color="auto" w:fill="FFC000"/>
          </w:tcPr>
          <w:p w14:paraId="6D2BFA32" w14:textId="77777777" w:rsidR="004F0E24" w:rsidRPr="00595E98" w:rsidRDefault="004F0E24" w:rsidP="004F0E24">
            <w:pPr>
              <w:rPr>
                <w:rFonts w:cs="Arial"/>
                <w:szCs w:val="24"/>
                <w:lang w:val="en-US"/>
              </w:rPr>
            </w:pPr>
          </w:p>
        </w:tc>
        <w:tc>
          <w:tcPr>
            <w:tcW w:w="910" w:type="dxa"/>
            <w:shd w:val="clear" w:color="auto" w:fill="A8D08D"/>
          </w:tcPr>
          <w:p w14:paraId="4B2A3937" w14:textId="77777777" w:rsidR="004F0E24" w:rsidRPr="00595E98" w:rsidRDefault="004F0E24" w:rsidP="004F0E24">
            <w:pPr>
              <w:rPr>
                <w:rFonts w:cs="Arial"/>
                <w:szCs w:val="24"/>
                <w:lang w:val="en-US"/>
              </w:rPr>
            </w:pPr>
          </w:p>
        </w:tc>
      </w:tr>
      <w:tr w:rsidR="004F0E24" w:rsidRPr="00595E98" w14:paraId="0DD7D784" w14:textId="77777777" w:rsidTr="003A04B4">
        <w:trPr>
          <w:trHeight w:val="402"/>
        </w:trPr>
        <w:tc>
          <w:tcPr>
            <w:tcW w:w="12019" w:type="dxa"/>
            <w:shd w:val="clear" w:color="auto" w:fill="FFFFFF"/>
          </w:tcPr>
          <w:p w14:paraId="488CFC34" w14:textId="77777777" w:rsidR="004F0E24" w:rsidRPr="00595E98" w:rsidRDefault="004F0E24" w:rsidP="004F0E24">
            <w:pPr>
              <w:numPr>
                <w:ilvl w:val="0"/>
                <w:numId w:val="6"/>
              </w:numPr>
              <w:contextualSpacing/>
              <w:rPr>
                <w:rFonts w:cs="Arial"/>
                <w:szCs w:val="24"/>
                <w:lang w:val="en-US"/>
              </w:rPr>
            </w:pPr>
            <w:r w:rsidRPr="00CB1356">
              <w:rPr>
                <w:rFonts w:cs="Arial"/>
                <w:szCs w:val="24"/>
                <w:lang w:val="en-US" w:eastAsia="en-GB"/>
              </w:rPr>
              <w:t>There is at least one member of staff appointed as a Young Carers champion.</w:t>
            </w:r>
          </w:p>
        </w:tc>
        <w:tc>
          <w:tcPr>
            <w:tcW w:w="1022" w:type="dxa"/>
            <w:shd w:val="clear" w:color="auto" w:fill="FF0000"/>
          </w:tcPr>
          <w:p w14:paraId="63B44290" w14:textId="77777777" w:rsidR="004F0E24" w:rsidRPr="00595E98" w:rsidRDefault="004F0E24" w:rsidP="004F0E24">
            <w:pPr>
              <w:rPr>
                <w:rFonts w:cs="Arial"/>
                <w:szCs w:val="24"/>
                <w:lang w:val="en-US"/>
              </w:rPr>
            </w:pPr>
          </w:p>
        </w:tc>
        <w:tc>
          <w:tcPr>
            <w:tcW w:w="1086" w:type="dxa"/>
            <w:shd w:val="clear" w:color="auto" w:fill="FFC000"/>
          </w:tcPr>
          <w:p w14:paraId="156A68D4" w14:textId="77777777" w:rsidR="004F0E24" w:rsidRPr="00595E98" w:rsidRDefault="004F0E24" w:rsidP="004F0E24">
            <w:pPr>
              <w:rPr>
                <w:rFonts w:cs="Arial"/>
                <w:szCs w:val="24"/>
                <w:lang w:val="en-US"/>
              </w:rPr>
            </w:pPr>
          </w:p>
        </w:tc>
        <w:tc>
          <w:tcPr>
            <w:tcW w:w="910" w:type="dxa"/>
            <w:shd w:val="clear" w:color="auto" w:fill="A8D08D"/>
          </w:tcPr>
          <w:p w14:paraId="2E4450AD" w14:textId="77777777" w:rsidR="004F0E24" w:rsidRPr="00595E98" w:rsidRDefault="004F0E24" w:rsidP="004F0E24">
            <w:pPr>
              <w:rPr>
                <w:rFonts w:cs="Arial"/>
                <w:szCs w:val="24"/>
                <w:lang w:val="en-US"/>
              </w:rPr>
            </w:pPr>
          </w:p>
        </w:tc>
      </w:tr>
      <w:tr w:rsidR="004F0E24" w:rsidRPr="00595E98" w14:paraId="67DBD5E9" w14:textId="77777777" w:rsidTr="003A04B4">
        <w:trPr>
          <w:trHeight w:val="402"/>
        </w:trPr>
        <w:tc>
          <w:tcPr>
            <w:tcW w:w="12019" w:type="dxa"/>
            <w:shd w:val="clear" w:color="auto" w:fill="FFFFFF"/>
          </w:tcPr>
          <w:p w14:paraId="2C738E30" w14:textId="77777777" w:rsidR="004F0E24" w:rsidRPr="00595E98" w:rsidRDefault="004F0E24" w:rsidP="004F0E24">
            <w:pPr>
              <w:numPr>
                <w:ilvl w:val="0"/>
                <w:numId w:val="6"/>
              </w:numPr>
              <w:contextualSpacing/>
              <w:rPr>
                <w:rFonts w:cs="Arial"/>
                <w:szCs w:val="24"/>
                <w:lang w:val="en-US"/>
              </w:rPr>
            </w:pPr>
            <w:r w:rsidRPr="00CB1356">
              <w:rPr>
                <w:rFonts w:cs="Arial"/>
                <w:szCs w:val="24"/>
                <w:lang w:val="en-US" w:eastAsia="en-GB"/>
              </w:rPr>
              <w:t>The school / setting have achieved the Carer Friendly Tick Award from Caring Together.</w:t>
            </w:r>
          </w:p>
        </w:tc>
        <w:tc>
          <w:tcPr>
            <w:tcW w:w="1022" w:type="dxa"/>
            <w:shd w:val="clear" w:color="auto" w:fill="FF0000"/>
          </w:tcPr>
          <w:p w14:paraId="682299DB" w14:textId="77777777" w:rsidR="004F0E24" w:rsidRPr="00595E98" w:rsidRDefault="004F0E24" w:rsidP="004F0E24">
            <w:pPr>
              <w:rPr>
                <w:rFonts w:cs="Arial"/>
                <w:szCs w:val="24"/>
                <w:lang w:val="en-US"/>
              </w:rPr>
            </w:pPr>
          </w:p>
        </w:tc>
        <w:tc>
          <w:tcPr>
            <w:tcW w:w="1086" w:type="dxa"/>
            <w:shd w:val="clear" w:color="auto" w:fill="FFC000"/>
          </w:tcPr>
          <w:p w14:paraId="12755F45" w14:textId="77777777" w:rsidR="004F0E24" w:rsidRPr="00595E98" w:rsidRDefault="004F0E24" w:rsidP="004F0E24">
            <w:pPr>
              <w:rPr>
                <w:rFonts w:cs="Arial"/>
                <w:szCs w:val="24"/>
                <w:lang w:val="en-US"/>
              </w:rPr>
            </w:pPr>
          </w:p>
        </w:tc>
        <w:tc>
          <w:tcPr>
            <w:tcW w:w="910" w:type="dxa"/>
            <w:shd w:val="clear" w:color="auto" w:fill="A8D08D"/>
          </w:tcPr>
          <w:p w14:paraId="3BD4A572" w14:textId="77777777" w:rsidR="004F0E24" w:rsidRPr="00595E98" w:rsidRDefault="004F0E24" w:rsidP="004F0E24">
            <w:pPr>
              <w:rPr>
                <w:rFonts w:cs="Arial"/>
                <w:szCs w:val="24"/>
                <w:lang w:val="en-US"/>
              </w:rPr>
            </w:pPr>
          </w:p>
        </w:tc>
      </w:tr>
      <w:tr w:rsidR="004F0E24" w:rsidRPr="00595E98" w14:paraId="50EEA5FB" w14:textId="77777777" w:rsidTr="003A04B4">
        <w:trPr>
          <w:trHeight w:val="402"/>
        </w:trPr>
        <w:tc>
          <w:tcPr>
            <w:tcW w:w="12019" w:type="dxa"/>
            <w:shd w:val="clear" w:color="auto" w:fill="FFFFFF"/>
          </w:tcPr>
          <w:p w14:paraId="77AA4121" w14:textId="77777777" w:rsidR="004F0E24" w:rsidRPr="00595E98" w:rsidRDefault="004F0E24" w:rsidP="004F0E24">
            <w:pPr>
              <w:numPr>
                <w:ilvl w:val="0"/>
                <w:numId w:val="6"/>
              </w:numPr>
              <w:contextualSpacing/>
              <w:rPr>
                <w:rFonts w:cs="Arial"/>
                <w:szCs w:val="24"/>
                <w:lang w:val="en-US"/>
              </w:rPr>
            </w:pPr>
            <w:r w:rsidRPr="00CB1356">
              <w:rPr>
                <w:rFonts w:cs="Arial"/>
                <w:szCs w:val="24"/>
                <w:lang w:val="en-US" w:eastAsia="en-GB"/>
              </w:rPr>
              <w:t>Special events such as Young Carers Action Day, Carer’s Week and Carer’s Rights Day are celebrated and used to raise awareness.</w:t>
            </w:r>
          </w:p>
        </w:tc>
        <w:tc>
          <w:tcPr>
            <w:tcW w:w="1022" w:type="dxa"/>
            <w:shd w:val="clear" w:color="auto" w:fill="FF0000"/>
          </w:tcPr>
          <w:p w14:paraId="599187FF" w14:textId="77777777" w:rsidR="004F0E24" w:rsidRPr="00595E98" w:rsidRDefault="004F0E24" w:rsidP="004F0E24">
            <w:pPr>
              <w:rPr>
                <w:rFonts w:cs="Arial"/>
                <w:szCs w:val="24"/>
                <w:lang w:val="en-US"/>
              </w:rPr>
            </w:pPr>
          </w:p>
        </w:tc>
        <w:tc>
          <w:tcPr>
            <w:tcW w:w="1086" w:type="dxa"/>
            <w:shd w:val="clear" w:color="auto" w:fill="FFC000"/>
          </w:tcPr>
          <w:p w14:paraId="3F1B28F7" w14:textId="77777777" w:rsidR="004F0E24" w:rsidRPr="00595E98" w:rsidRDefault="004F0E24" w:rsidP="004F0E24">
            <w:pPr>
              <w:rPr>
                <w:rFonts w:cs="Arial"/>
                <w:szCs w:val="24"/>
                <w:lang w:val="en-US"/>
              </w:rPr>
            </w:pPr>
          </w:p>
        </w:tc>
        <w:tc>
          <w:tcPr>
            <w:tcW w:w="910" w:type="dxa"/>
            <w:shd w:val="clear" w:color="auto" w:fill="A8D08D"/>
          </w:tcPr>
          <w:p w14:paraId="0FFF51B7" w14:textId="77777777" w:rsidR="004F0E24" w:rsidRPr="00595E98" w:rsidRDefault="004F0E24" w:rsidP="004F0E24">
            <w:pPr>
              <w:rPr>
                <w:rFonts w:cs="Arial"/>
                <w:szCs w:val="24"/>
                <w:lang w:val="en-US"/>
              </w:rPr>
            </w:pPr>
          </w:p>
        </w:tc>
      </w:tr>
    </w:tbl>
    <w:p w14:paraId="6E62797A" w14:textId="77777777" w:rsidR="003A04B4" w:rsidRDefault="003A04B4" w:rsidP="003A04B4">
      <w:pPr>
        <w:rPr>
          <w:rFonts w:cs="Arial"/>
          <w:b/>
          <w:bCs/>
          <w:szCs w:val="24"/>
          <w:lang w:val="en-US"/>
        </w:rPr>
      </w:pPr>
    </w:p>
    <w:p w14:paraId="52DB41B8" w14:textId="77777777" w:rsidR="003A04B4" w:rsidRPr="003A04B4" w:rsidRDefault="003A04B4">
      <w:pPr>
        <w:rPr>
          <w:rFonts w:cs="Arial"/>
          <w:b/>
          <w:bCs/>
          <w:szCs w:val="24"/>
          <w:lang w:val="en-US"/>
        </w:rPr>
      </w:pPr>
      <w:r w:rsidRPr="00595E98">
        <w:rPr>
          <w:rFonts w:cs="Arial"/>
          <w:b/>
          <w:bCs/>
          <w:szCs w:val="24"/>
          <w:lang w:val="en-US"/>
        </w:rPr>
        <w:lastRenderedPageBreak/>
        <w:t xml:space="preserve">Leadership and governance </w:t>
      </w:r>
    </w:p>
    <w:tbl>
      <w:tblPr>
        <w:tblW w:w="150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9"/>
        <w:gridCol w:w="670"/>
        <w:gridCol w:w="977"/>
        <w:gridCol w:w="910"/>
      </w:tblGrid>
      <w:tr w:rsidR="003A04B4" w:rsidRPr="00595E98" w14:paraId="4795CC30" w14:textId="77777777" w:rsidTr="003A04B4">
        <w:trPr>
          <w:trHeight w:val="562"/>
        </w:trPr>
        <w:tc>
          <w:tcPr>
            <w:tcW w:w="12479" w:type="dxa"/>
            <w:shd w:val="clear" w:color="auto" w:fill="FFFFFF"/>
          </w:tcPr>
          <w:p w14:paraId="4075082F" w14:textId="77777777" w:rsidR="003A04B4" w:rsidRPr="00595E98" w:rsidRDefault="003A04B4" w:rsidP="003A04B4">
            <w:pPr>
              <w:contextualSpacing/>
              <w:rPr>
                <w:rFonts w:cs="Arial"/>
                <w:szCs w:val="24"/>
                <w:lang w:val="en-US"/>
              </w:rPr>
            </w:pPr>
            <w:r w:rsidRPr="00595E98">
              <w:rPr>
                <w:rFonts w:cs="Arial"/>
                <w:b/>
                <w:szCs w:val="24"/>
                <w:lang w:val="en-US"/>
              </w:rPr>
              <w:t>Best practice example</w:t>
            </w:r>
          </w:p>
        </w:tc>
        <w:tc>
          <w:tcPr>
            <w:tcW w:w="670" w:type="dxa"/>
            <w:shd w:val="clear" w:color="auto" w:fill="FF0000"/>
          </w:tcPr>
          <w:p w14:paraId="64C7D2D5" w14:textId="77777777" w:rsidR="003A04B4" w:rsidRPr="00595E98" w:rsidRDefault="003A04B4" w:rsidP="003A04B4">
            <w:pPr>
              <w:rPr>
                <w:rFonts w:cs="Arial"/>
                <w:szCs w:val="24"/>
                <w:lang w:val="en-US"/>
              </w:rPr>
            </w:pPr>
            <w:r>
              <w:rPr>
                <w:rFonts w:cs="Arial"/>
                <w:b/>
                <w:szCs w:val="24"/>
                <w:lang w:val="en-US"/>
              </w:rPr>
              <w:t xml:space="preserve">Red </w:t>
            </w:r>
          </w:p>
        </w:tc>
        <w:tc>
          <w:tcPr>
            <w:tcW w:w="977" w:type="dxa"/>
            <w:shd w:val="clear" w:color="auto" w:fill="FFC000"/>
          </w:tcPr>
          <w:p w14:paraId="60F01476" w14:textId="77777777" w:rsidR="003A04B4" w:rsidRPr="00595E98" w:rsidRDefault="003A04B4" w:rsidP="003A04B4">
            <w:pPr>
              <w:rPr>
                <w:rFonts w:cs="Arial"/>
                <w:szCs w:val="24"/>
                <w:lang w:val="en-US"/>
              </w:rPr>
            </w:pPr>
            <w:r>
              <w:rPr>
                <w:rFonts w:cs="Arial"/>
                <w:b/>
                <w:szCs w:val="24"/>
                <w:lang w:val="en-US"/>
              </w:rPr>
              <w:t>Amber</w:t>
            </w:r>
          </w:p>
        </w:tc>
        <w:tc>
          <w:tcPr>
            <w:tcW w:w="910" w:type="dxa"/>
            <w:shd w:val="clear" w:color="auto" w:fill="A8D08D"/>
          </w:tcPr>
          <w:p w14:paraId="754DDFF6" w14:textId="77777777" w:rsidR="003A04B4" w:rsidRPr="00595E98" w:rsidRDefault="003A04B4" w:rsidP="003A04B4">
            <w:pPr>
              <w:rPr>
                <w:rFonts w:cs="Arial"/>
                <w:szCs w:val="24"/>
                <w:lang w:val="en-US"/>
              </w:rPr>
            </w:pPr>
            <w:r>
              <w:rPr>
                <w:rFonts w:cs="Arial"/>
                <w:b/>
                <w:szCs w:val="24"/>
                <w:lang w:val="en-US"/>
              </w:rPr>
              <w:t>Green</w:t>
            </w:r>
          </w:p>
        </w:tc>
      </w:tr>
      <w:tr w:rsidR="004F0E24" w:rsidRPr="00595E98" w14:paraId="0340B4DC" w14:textId="77777777" w:rsidTr="004F0E24">
        <w:trPr>
          <w:trHeight w:val="598"/>
        </w:trPr>
        <w:tc>
          <w:tcPr>
            <w:tcW w:w="12479" w:type="dxa"/>
            <w:shd w:val="clear" w:color="auto" w:fill="FFFFFF"/>
          </w:tcPr>
          <w:p w14:paraId="58C735F6" w14:textId="77777777" w:rsidR="004F0E24" w:rsidRPr="00595E98" w:rsidRDefault="004F0E24" w:rsidP="004F0E24">
            <w:pPr>
              <w:numPr>
                <w:ilvl w:val="0"/>
                <w:numId w:val="6"/>
              </w:numPr>
              <w:contextualSpacing/>
              <w:rPr>
                <w:rFonts w:cs="Arial"/>
                <w:szCs w:val="24"/>
                <w:lang w:val="en-US"/>
              </w:rPr>
            </w:pPr>
            <w:r w:rsidRPr="00CB1356">
              <w:rPr>
                <w:rFonts w:cs="Arial"/>
                <w:szCs w:val="24"/>
                <w:lang w:val="en-US" w:eastAsia="en-GB"/>
              </w:rPr>
              <w:t>Governors and senior leadership team (SLT) must be aware of young carers, the common difficulties they may face and be committed to meeting their needs.</w:t>
            </w:r>
          </w:p>
        </w:tc>
        <w:tc>
          <w:tcPr>
            <w:tcW w:w="670" w:type="dxa"/>
            <w:shd w:val="clear" w:color="auto" w:fill="FF0000"/>
          </w:tcPr>
          <w:p w14:paraId="6D6E071D" w14:textId="77777777" w:rsidR="004F0E24" w:rsidRPr="00595E98" w:rsidRDefault="004F0E24" w:rsidP="004F0E24">
            <w:pPr>
              <w:rPr>
                <w:rFonts w:cs="Arial"/>
                <w:szCs w:val="24"/>
                <w:lang w:val="en-US"/>
              </w:rPr>
            </w:pPr>
          </w:p>
        </w:tc>
        <w:tc>
          <w:tcPr>
            <w:tcW w:w="977" w:type="dxa"/>
            <w:shd w:val="clear" w:color="auto" w:fill="FFC000"/>
          </w:tcPr>
          <w:p w14:paraId="3113E131" w14:textId="77777777" w:rsidR="004F0E24" w:rsidRPr="00595E98" w:rsidRDefault="004F0E24" w:rsidP="004F0E24">
            <w:pPr>
              <w:rPr>
                <w:rFonts w:cs="Arial"/>
                <w:szCs w:val="24"/>
                <w:lang w:val="en-US"/>
              </w:rPr>
            </w:pPr>
          </w:p>
        </w:tc>
        <w:tc>
          <w:tcPr>
            <w:tcW w:w="910" w:type="dxa"/>
            <w:shd w:val="clear" w:color="auto" w:fill="A8D08D"/>
          </w:tcPr>
          <w:p w14:paraId="62B2DFCD" w14:textId="77777777" w:rsidR="004F0E24" w:rsidRPr="00595E98" w:rsidRDefault="004F0E24" w:rsidP="004F0E24">
            <w:pPr>
              <w:rPr>
                <w:rFonts w:cs="Arial"/>
                <w:szCs w:val="24"/>
                <w:lang w:val="en-US"/>
              </w:rPr>
            </w:pPr>
          </w:p>
        </w:tc>
      </w:tr>
      <w:tr w:rsidR="004F0E24" w:rsidRPr="00595E98" w14:paraId="68C9F41C" w14:textId="77777777" w:rsidTr="004F0E24">
        <w:trPr>
          <w:trHeight w:val="693"/>
        </w:trPr>
        <w:tc>
          <w:tcPr>
            <w:tcW w:w="12479" w:type="dxa"/>
            <w:shd w:val="clear" w:color="auto" w:fill="FFFFFF"/>
          </w:tcPr>
          <w:p w14:paraId="64671949" w14:textId="77777777" w:rsidR="004F0E24" w:rsidRPr="00595E98" w:rsidRDefault="004F0E24" w:rsidP="004F0E24">
            <w:pPr>
              <w:numPr>
                <w:ilvl w:val="0"/>
                <w:numId w:val="6"/>
              </w:numPr>
              <w:contextualSpacing/>
              <w:rPr>
                <w:rFonts w:cs="Arial"/>
                <w:szCs w:val="24"/>
                <w:lang w:val="en-US"/>
              </w:rPr>
            </w:pPr>
            <w:r w:rsidRPr="00CB1356">
              <w:rPr>
                <w:rFonts w:cs="Arial"/>
                <w:szCs w:val="24"/>
                <w:lang w:val="en-US" w:eastAsia="en-GB"/>
              </w:rPr>
              <w:t>There is a named school governor for young carers who takes responsibility for raising awareness and championing best practice.</w:t>
            </w:r>
          </w:p>
        </w:tc>
        <w:tc>
          <w:tcPr>
            <w:tcW w:w="670" w:type="dxa"/>
            <w:shd w:val="clear" w:color="auto" w:fill="FF0000"/>
          </w:tcPr>
          <w:p w14:paraId="6241FCA8" w14:textId="77777777" w:rsidR="004F0E24" w:rsidRPr="00595E98" w:rsidRDefault="004F0E24" w:rsidP="004F0E24">
            <w:pPr>
              <w:rPr>
                <w:rFonts w:cs="Arial"/>
                <w:szCs w:val="24"/>
                <w:lang w:val="en-US"/>
              </w:rPr>
            </w:pPr>
          </w:p>
        </w:tc>
        <w:tc>
          <w:tcPr>
            <w:tcW w:w="977" w:type="dxa"/>
            <w:shd w:val="clear" w:color="auto" w:fill="FFC000"/>
          </w:tcPr>
          <w:p w14:paraId="1886A288" w14:textId="77777777" w:rsidR="004F0E24" w:rsidRPr="00595E98" w:rsidRDefault="004F0E24" w:rsidP="004F0E24">
            <w:pPr>
              <w:rPr>
                <w:rFonts w:cs="Arial"/>
                <w:szCs w:val="24"/>
                <w:lang w:val="en-US"/>
              </w:rPr>
            </w:pPr>
          </w:p>
        </w:tc>
        <w:tc>
          <w:tcPr>
            <w:tcW w:w="910" w:type="dxa"/>
            <w:shd w:val="clear" w:color="auto" w:fill="A8D08D"/>
          </w:tcPr>
          <w:p w14:paraId="00160BA9" w14:textId="77777777" w:rsidR="004F0E24" w:rsidRPr="00595E98" w:rsidRDefault="004F0E24" w:rsidP="004F0E24">
            <w:pPr>
              <w:rPr>
                <w:rFonts w:cs="Arial"/>
                <w:szCs w:val="24"/>
                <w:lang w:val="en-US"/>
              </w:rPr>
            </w:pPr>
          </w:p>
        </w:tc>
      </w:tr>
    </w:tbl>
    <w:p w14:paraId="26A6CC56" w14:textId="77777777" w:rsidR="003A04B4" w:rsidRDefault="003A04B4">
      <w:pPr>
        <w:rPr>
          <w:rFonts w:cs="Arial"/>
          <w:b/>
          <w:bCs/>
          <w:szCs w:val="24"/>
          <w:lang w:val="en-US"/>
        </w:rPr>
      </w:pPr>
    </w:p>
    <w:p w14:paraId="67F9D183" w14:textId="77777777" w:rsidR="003A04B4" w:rsidRDefault="003A04B4">
      <w:r w:rsidRPr="00595E98">
        <w:rPr>
          <w:rFonts w:cs="Arial"/>
          <w:b/>
          <w:bCs/>
          <w:szCs w:val="24"/>
          <w:lang w:val="en-US"/>
        </w:rPr>
        <w:t>Policy development</w:t>
      </w:r>
    </w:p>
    <w:tbl>
      <w:tblPr>
        <w:tblW w:w="150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9"/>
        <w:gridCol w:w="670"/>
        <w:gridCol w:w="977"/>
        <w:gridCol w:w="910"/>
      </w:tblGrid>
      <w:tr w:rsidR="003A04B4" w:rsidRPr="00595E98" w14:paraId="6C02F3E5" w14:textId="77777777" w:rsidTr="003A04B4">
        <w:trPr>
          <w:trHeight w:val="456"/>
        </w:trPr>
        <w:tc>
          <w:tcPr>
            <w:tcW w:w="12479" w:type="dxa"/>
            <w:shd w:val="clear" w:color="auto" w:fill="FFFFFF"/>
          </w:tcPr>
          <w:p w14:paraId="75E7795C" w14:textId="77777777" w:rsidR="003A04B4" w:rsidRPr="00BC08C0" w:rsidRDefault="003A04B4" w:rsidP="003A04B4">
            <w:pPr>
              <w:contextualSpacing/>
              <w:rPr>
                <w:rFonts w:cs="Arial"/>
                <w:szCs w:val="24"/>
                <w:lang w:val="en-US"/>
              </w:rPr>
            </w:pPr>
            <w:r w:rsidRPr="00595E98">
              <w:rPr>
                <w:rFonts w:cs="Arial"/>
                <w:b/>
                <w:szCs w:val="24"/>
                <w:lang w:val="en-US"/>
              </w:rPr>
              <w:t>Best practice example</w:t>
            </w:r>
          </w:p>
        </w:tc>
        <w:tc>
          <w:tcPr>
            <w:tcW w:w="670" w:type="dxa"/>
            <w:shd w:val="clear" w:color="auto" w:fill="FF0000"/>
          </w:tcPr>
          <w:p w14:paraId="4C27B868" w14:textId="77777777" w:rsidR="003A04B4" w:rsidRPr="00595E98" w:rsidRDefault="003A04B4" w:rsidP="003A04B4">
            <w:pPr>
              <w:rPr>
                <w:rFonts w:cs="Arial"/>
                <w:szCs w:val="24"/>
                <w:lang w:val="en-US"/>
              </w:rPr>
            </w:pPr>
            <w:r>
              <w:rPr>
                <w:rFonts w:cs="Arial"/>
                <w:b/>
                <w:szCs w:val="24"/>
                <w:lang w:val="en-US"/>
              </w:rPr>
              <w:t xml:space="preserve">Red </w:t>
            </w:r>
          </w:p>
        </w:tc>
        <w:tc>
          <w:tcPr>
            <w:tcW w:w="977" w:type="dxa"/>
            <w:shd w:val="clear" w:color="auto" w:fill="FFC000"/>
          </w:tcPr>
          <w:p w14:paraId="2ADA3C88" w14:textId="77777777" w:rsidR="003A04B4" w:rsidRPr="00595E98" w:rsidRDefault="003A04B4" w:rsidP="003A04B4">
            <w:pPr>
              <w:rPr>
                <w:rFonts w:cs="Arial"/>
                <w:szCs w:val="24"/>
                <w:lang w:val="en-US"/>
              </w:rPr>
            </w:pPr>
            <w:r>
              <w:rPr>
                <w:rFonts w:cs="Arial"/>
                <w:b/>
                <w:szCs w:val="24"/>
                <w:lang w:val="en-US"/>
              </w:rPr>
              <w:t>Amber</w:t>
            </w:r>
          </w:p>
        </w:tc>
        <w:tc>
          <w:tcPr>
            <w:tcW w:w="910" w:type="dxa"/>
            <w:shd w:val="clear" w:color="auto" w:fill="A8D08D"/>
          </w:tcPr>
          <w:p w14:paraId="11510394" w14:textId="77777777" w:rsidR="003A04B4" w:rsidRPr="00595E98" w:rsidRDefault="003A04B4" w:rsidP="003A04B4">
            <w:pPr>
              <w:rPr>
                <w:rFonts w:cs="Arial"/>
                <w:szCs w:val="24"/>
                <w:lang w:val="en-US"/>
              </w:rPr>
            </w:pPr>
            <w:r>
              <w:rPr>
                <w:rFonts w:cs="Arial"/>
                <w:b/>
                <w:szCs w:val="24"/>
                <w:lang w:val="en-US"/>
              </w:rPr>
              <w:t>Green</w:t>
            </w:r>
          </w:p>
        </w:tc>
      </w:tr>
      <w:tr w:rsidR="004F0E24" w:rsidRPr="00595E98" w14:paraId="1B6225D5" w14:textId="77777777" w:rsidTr="003A04B4">
        <w:trPr>
          <w:trHeight w:val="456"/>
        </w:trPr>
        <w:tc>
          <w:tcPr>
            <w:tcW w:w="12479" w:type="dxa"/>
            <w:shd w:val="clear" w:color="auto" w:fill="FFFFFF"/>
          </w:tcPr>
          <w:p w14:paraId="48537BB2" w14:textId="77777777" w:rsidR="004F0E24" w:rsidRPr="00595E98" w:rsidRDefault="004F0E24" w:rsidP="004F0E24">
            <w:pPr>
              <w:numPr>
                <w:ilvl w:val="0"/>
                <w:numId w:val="6"/>
              </w:numPr>
              <w:contextualSpacing/>
              <w:rPr>
                <w:rFonts w:cs="Arial"/>
                <w:szCs w:val="24"/>
                <w:lang w:val="en-US"/>
              </w:rPr>
            </w:pPr>
            <w:r w:rsidRPr="00CB1356">
              <w:rPr>
                <w:rFonts w:cs="Arial"/>
                <w:szCs w:val="24"/>
                <w:lang w:val="en-US" w:eastAsia="en-GB"/>
              </w:rPr>
              <w:t>There is a Young Carers policy.</w:t>
            </w:r>
          </w:p>
        </w:tc>
        <w:tc>
          <w:tcPr>
            <w:tcW w:w="670" w:type="dxa"/>
            <w:shd w:val="clear" w:color="auto" w:fill="FF0000"/>
          </w:tcPr>
          <w:p w14:paraId="45BD3DE5" w14:textId="77777777" w:rsidR="004F0E24" w:rsidRPr="00595E98" w:rsidRDefault="004F0E24" w:rsidP="004F0E24">
            <w:pPr>
              <w:rPr>
                <w:rFonts w:cs="Arial"/>
                <w:szCs w:val="24"/>
                <w:lang w:val="en-US"/>
              </w:rPr>
            </w:pPr>
          </w:p>
        </w:tc>
        <w:tc>
          <w:tcPr>
            <w:tcW w:w="977" w:type="dxa"/>
            <w:shd w:val="clear" w:color="auto" w:fill="FFC000"/>
          </w:tcPr>
          <w:p w14:paraId="07FC590E" w14:textId="77777777" w:rsidR="004F0E24" w:rsidRPr="00595E98" w:rsidRDefault="004F0E24" w:rsidP="004F0E24">
            <w:pPr>
              <w:rPr>
                <w:rFonts w:cs="Arial"/>
                <w:szCs w:val="24"/>
                <w:lang w:val="en-US"/>
              </w:rPr>
            </w:pPr>
          </w:p>
        </w:tc>
        <w:tc>
          <w:tcPr>
            <w:tcW w:w="910" w:type="dxa"/>
            <w:shd w:val="clear" w:color="auto" w:fill="A8D08D"/>
          </w:tcPr>
          <w:p w14:paraId="76F11FE9" w14:textId="77777777" w:rsidR="004F0E24" w:rsidRPr="00595E98" w:rsidRDefault="004F0E24" w:rsidP="004F0E24">
            <w:pPr>
              <w:rPr>
                <w:rFonts w:cs="Arial"/>
                <w:szCs w:val="24"/>
                <w:lang w:val="en-US"/>
              </w:rPr>
            </w:pPr>
          </w:p>
        </w:tc>
      </w:tr>
      <w:tr w:rsidR="004F0E24" w:rsidRPr="00595E98" w14:paraId="50ABCBE9" w14:textId="77777777" w:rsidTr="003A04B4">
        <w:trPr>
          <w:trHeight w:val="456"/>
        </w:trPr>
        <w:tc>
          <w:tcPr>
            <w:tcW w:w="12479" w:type="dxa"/>
            <w:shd w:val="clear" w:color="auto" w:fill="FFFFFF"/>
          </w:tcPr>
          <w:p w14:paraId="1F521D58" w14:textId="77777777" w:rsidR="004F0E24" w:rsidRPr="00595E98" w:rsidRDefault="004F0E24" w:rsidP="004F0E24">
            <w:pPr>
              <w:numPr>
                <w:ilvl w:val="0"/>
                <w:numId w:val="6"/>
              </w:numPr>
              <w:contextualSpacing/>
              <w:rPr>
                <w:rFonts w:cs="Arial"/>
                <w:szCs w:val="24"/>
                <w:lang w:val="en-US"/>
              </w:rPr>
            </w:pPr>
            <w:r w:rsidRPr="00CB1356">
              <w:rPr>
                <w:rFonts w:cs="Arial"/>
                <w:szCs w:val="24"/>
                <w:lang w:val="en-US" w:eastAsia="en-GB"/>
              </w:rPr>
              <w:t>Relevant policies including safeguarding, behaviour and anti-bullying policies recognise the needs of young carers and are clear, up to date and aligned to national guidance and legislation.</w:t>
            </w:r>
          </w:p>
        </w:tc>
        <w:tc>
          <w:tcPr>
            <w:tcW w:w="670" w:type="dxa"/>
            <w:shd w:val="clear" w:color="auto" w:fill="FF0000"/>
          </w:tcPr>
          <w:p w14:paraId="2C3C7EF4" w14:textId="77777777" w:rsidR="004F0E24" w:rsidRPr="00595E98" w:rsidRDefault="004F0E24" w:rsidP="004F0E24">
            <w:pPr>
              <w:rPr>
                <w:rFonts w:cs="Arial"/>
                <w:szCs w:val="24"/>
                <w:lang w:val="en-US"/>
              </w:rPr>
            </w:pPr>
          </w:p>
        </w:tc>
        <w:tc>
          <w:tcPr>
            <w:tcW w:w="977" w:type="dxa"/>
            <w:shd w:val="clear" w:color="auto" w:fill="FFC000"/>
          </w:tcPr>
          <w:p w14:paraId="27DF2325" w14:textId="77777777" w:rsidR="004F0E24" w:rsidRPr="00595E98" w:rsidRDefault="004F0E24" w:rsidP="004F0E24">
            <w:pPr>
              <w:rPr>
                <w:rFonts w:cs="Arial"/>
                <w:szCs w:val="24"/>
                <w:lang w:val="en-US"/>
              </w:rPr>
            </w:pPr>
          </w:p>
        </w:tc>
        <w:tc>
          <w:tcPr>
            <w:tcW w:w="910" w:type="dxa"/>
            <w:shd w:val="clear" w:color="auto" w:fill="A8D08D"/>
          </w:tcPr>
          <w:p w14:paraId="36540760" w14:textId="77777777" w:rsidR="004F0E24" w:rsidRPr="00595E98" w:rsidRDefault="004F0E24" w:rsidP="004F0E24">
            <w:pPr>
              <w:rPr>
                <w:rFonts w:cs="Arial"/>
                <w:szCs w:val="24"/>
                <w:lang w:val="en-US"/>
              </w:rPr>
            </w:pPr>
          </w:p>
        </w:tc>
      </w:tr>
      <w:tr w:rsidR="004F0E24" w:rsidRPr="00595E98" w14:paraId="3ECEE02F" w14:textId="77777777" w:rsidTr="003A04B4">
        <w:trPr>
          <w:trHeight w:val="456"/>
        </w:trPr>
        <w:tc>
          <w:tcPr>
            <w:tcW w:w="12479" w:type="dxa"/>
            <w:shd w:val="clear" w:color="auto" w:fill="FFFFFF"/>
          </w:tcPr>
          <w:p w14:paraId="69BA81E8" w14:textId="77777777" w:rsidR="004F0E24" w:rsidRPr="00595E98" w:rsidRDefault="004F0E24" w:rsidP="004F0E24">
            <w:pPr>
              <w:numPr>
                <w:ilvl w:val="0"/>
                <w:numId w:val="6"/>
              </w:numPr>
              <w:contextualSpacing/>
              <w:rPr>
                <w:rFonts w:cs="Arial"/>
                <w:szCs w:val="24"/>
                <w:lang w:val="en-US"/>
              </w:rPr>
            </w:pPr>
            <w:r w:rsidRPr="00CB1356">
              <w:rPr>
                <w:rFonts w:cs="Arial"/>
                <w:szCs w:val="24"/>
                <w:lang w:val="en-US" w:eastAsia="en-GB"/>
              </w:rPr>
              <w:t>Policies are accessible to all and communicated appropriately with CYP, staff and families.</w:t>
            </w:r>
          </w:p>
        </w:tc>
        <w:tc>
          <w:tcPr>
            <w:tcW w:w="670" w:type="dxa"/>
            <w:shd w:val="clear" w:color="auto" w:fill="FF0000"/>
          </w:tcPr>
          <w:p w14:paraId="3316A070" w14:textId="77777777" w:rsidR="004F0E24" w:rsidRPr="00595E98" w:rsidRDefault="004F0E24" w:rsidP="004F0E24">
            <w:pPr>
              <w:rPr>
                <w:rFonts w:cs="Arial"/>
                <w:szCs w:val="24"/>
                <w:lang w:val="en-US"/>
              </w:rPr>
            </w:pPr>
          </w:p>
        </w:tc>
        <w:tc>
          <w:tcPr>
            <w:tcW w:w="977" w:type="dxa"/>
            <w:shd w:val="clear" w:color="auto" w:fill="FFC000"/>
          </w:tcPr>
          <w:p w14:paraId="0615A588" w14:textId="77777777" w:rsidR="004F0E24" w:rsidRPr="00595E98" w:rsidRDefault="004F0E24" w:rsidP="004F0E24">
            <w:pPr>
              <w:rPr>
                <w:rFonts w:cs="Arial"/>
                <w:szCs w:val="24"/>
                <w:lang w:val="en-US"/>
              </w:rPr>
            </w:pPr>
          </w:p>
        </w:tc>
        <w:tc>
          <w:tcPr>
            <w:tcW w:w="910" w:type="dxa"/>
            <w:shd w:val="clear" w:color="auto" w:fill="A8D08D"/>
          </w:tcPr>
          <w:p w14:paraId="077C18C5" w14:textId="77777777" w:rsidR="004F0E24" w:rsidRPr="00595E98" w:rsidRDefault="004F0E24" w:rsidP="004F0E24">
            <w:pPr>
              <w:rPr>
                <w:rFonts w:cs="Arial"/>
                <w:szCs w:val="24"/>
                <w:lang w:val="en-US"/>
              </w:rPr>
            </w:pPr>
          </w:p>
        </w:tc>
      </w:tr>
    </w:tbl>
    <w:p w14:paraId="217B41C5" w14:textId="77777777" w:rsidR="004F0E24" w:rsidRDefault="004F0E24" w:rsidP="003A04B4">
      <w:pPr>
        <w:rPr>
          <w:rFonts w:cs="Arial"/>
          <w:b/>
          <w:bCs/>
          <w:szCs w:val="24"/>
          <w:lang w:val="en-US"/>
        </w:rPr>
      </w:pPr>
    </w:p>
    <w:p w14:paraId="1096DC1D" w14:textId="77777777" w:rsidR="003A04B4" w:rsidRPr="00595E98" w:rsidRDefault="003A04B4" w:rsidP="003A04B4">
      <w:pPr>
        <w:rPr>
          <w:rFonts w:cs="Arial"/>
          <w:b/>
          <w:bCs/>
          <w:szCs w:val="24"/>
          <w:lang w:val="en-US"/>
        </w:rPr>
      </w:pPr>
      <w:r w:rsidRPr="00595E98">
        <w:rPr>
          <w:rFonts w:cs="Arial"/>
          <w:b/>
          <w:bCs/>
          <w:szCs w:val="24"/>
          <w:lang w:val="en-US"/>
        </w:rPr>
        <w:t>CYP voice</w:t>
      </w:r>
    </w:p>
    <w:p w14:paraId="06870B32" w14:textId="77777777" w:rsidR="003A04B4" w:rsidRDefault="003A04B4" w:rsidP="003A04B4">
      <w:r w:rsidRPr="00595E98">
        <w:rPr>
          <w:rFonts w:cs="Arial"/>
          <w:i/>
          <w:iCs/>
          <w:szCs w:val="24"/>
          <w:lang w:val="en-US"/>
        </w:rPr>
        <w:t>Additional measures are implemented where other needs are present e.g. SEND or EAL</w:t>
      </w:r>
    </w:p>
    <w:tbl>
      <w:tblPr>
        <w:tblW w:w="150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9"/>
        <w:gridCol w:w="670"/>
        <w:gridCol w:w="977"/>
        <w:gridCol w:w="910"/>
      </w:tblGrid>
      <w:tr w:rsidR="003A04B4" w:rsidRPr="00595E98" w14:paraId="41BEABD5" w14:textId="77777777" w:rsidTr="003A04B4">
        <w:trPr>
          <w:trHeight w:val="565"/>
        </w:trPr>
        <w:tc>
          <w:tcPr>
            <w:tcW w:w="12479" w:type="dxa"/>
            <w:shd w:val="clear" w:color="auto" w:fill="FFFFFF"/>
          </w:tcPr>
          <w:p w14:paraId="05C53BA8" w14:textId="77777777" w:rsidR="003A04B4" w:rsidRPr="00595E98" w:rsidRDefault="003A04B4" w:rsidP="003A04B4">
            <w:pPr>
              <w:contextualSpacing/>
              <w:rPr>
                <w:rFonts w:cs="Arial"/>
                <w:szCs w:val="24"/>
                <w:lang w:val="en-US"/>
              </w:rPr>
            </w:pPr>
            <w:r w:rsidRPr="00595E98">
              <w:rPr>
                <w:rFonts w:cs="Arial"/>
                <w:b/>
                <w:szCs w:val="24"/>
                <w:lang w:val="en-US"/>
              </w:rPr>
              <w:t>Best practice example</w:t>
            </w:r>
          </w:p>
        </w:tc>
        <w:tc>
          <w:tcPr>
            <w:tcW w:w="670" w:type="dxa"/>
            <w:shd w:val="clear" w:color="auto" w:fill="FF0000"/>
          </w:tcPr>
          <w:p w14:paraId="7A8E623C" w14:textId="77777777" w:rsidR="003A04B4" w:rsidRPr="00595E98" w:rsidRDefault="003A04B4" w:rsidP="003A04B4">
            <w:pPr>
              <w:rPr>
                <w:rFonts w:cs="Arial"/>
                <w:szCs w:val="24"/>
                <w:lang w:val="en-US"/>
              </w:rPr>
            </w:pPr>
            <w:r>
              <w:rPr>
                <w:rFonts w:cs="Arial"/>
                <w:b/>
                <w:szCs w:val="24"/>
                <w:lang w:val="en-US"/>
              </w:rPr>
              <w:t xml:space="preserve">Red </w:t>
            </w:r>
          </w:p>
        </w:tc>
        <w:tc>
          <w:tcPr>
            <w:tcW w:w="977" w:type="dxa"/>
            <w:shd w:val="clear" w:color="auto" w:fill="FFC000"/>
          </w:tcPr>
          <w:p w14:paraId="435B9F91" w14:textId="77777777" w:rsidR="003A04B4" w:rsidRPr="00595E98" w:rsidRDefault="003A04B4" w:rsidP="003A04B4">
            <w:pPr>
              <w:rPr>
                <w:rFonts w:cs="Arial"/>
                <w:szCs w:val="24"/>
                <w:lang w:val="en-US"/>
              </w:rPr>
            </w:pPr>
            <w:r>
              <w:rPr>
                <w:rFonts w:cs="Arial"/>
                <w:b/>
                <w:szCs w:val="24"/>
                <w:lang w:val="en-US"/>
              </w:rPr>
              <w:t>Amber</w:t>
            </w:r>
          </w:p>
        </w:tc>
        <w:tc>
          <w:tcPr>
            <w:tcW w:w="910" w:type="dxa"/>
            <w:shd w:val="clear" w:color="auto" w:fill="A8D08D"/>
          </w:tcPr>
          <w:p w14:paraId="2D055C9D" w14:textId="77777777" w:rsidR="003A04B4" w:rsidRPr="00595E98" w:rsidRDefault="003A04B4" w:rsidP="003A04B4">
            <w:pPr>
              <w:rPr>
                <w:rFonts w:cs="Arial"/>
                <w:szCs w:val="24"/>
                <w:lang w:val="en-US"/>
              </w:rPr>
            </w:pPr>
            <w:r>
              <w:rPr>
                <w:rFonts w:cs="Arial"/>
                <w:b/>
                <w:szCs w:val="24"/>
                <w:lang w:val="en-US"/>
              </w:rPr>
              <w:t>Green</w:t>
            </w:r>
          </w:p>
        </w:tc>
      </w:tr>
      <w:tr w:rsidR="004F0E24" w:rsidRPr="00595E98" w14:paraId="418ADEA4" w14:textId="77777777" w:rsidTr="004F0E24">
        <w:trPr>
          <w:trHeight w:val="698"/>
        </w:trPr>
        <w:tc>
          <w:tcPr>
            <w:tcW w:w="12479" w:type="dxa"/>
            <w:shd w:val="clear" w:color="auto" w:fill="FFFFFF"/>
          </w:tcPr>
          <w:p w14:paraId="4AD2D814" w14:textId="77777777" w:rsidR="004F0E24" w:rsidRPr="00595E98" w:rsidRDefault="004F0E24" w:rsidP="004F0E24">
            <w:pPr>
              <w:numPr>
                <w:ilvl w:val="0"/>
                <w:numId w:val="6"/>
              </w:numPr>
              <w:contextualSpacing/>
              <w:rPr>
                <w:rFonts w:cs="Arial"/>
                <w:szCs w:val="24"/>
                <w:lang w:val="en-US"/>
              </w:rPr>
            </w:pPr>
            <w:r w:rsidRPr="00CB1356">
              <w:rPr>
                <w:rFonts w:cs="Arial"/>
                <w:szCs w:val="24"/>
                <w:lang w:val="en-US" w:eastAsia="en-GB"/>
              </w:rPr>
              <w:t>There are clear processes and systems in place to collect CYP voice, with adaptations made to ensure all CYP can participate and feel heard</w:t>
            </w:r>
          </w:p>
        </w:tc>
        <w:tc>
          <w:tcPr>
            <w:tcW w:w="670" w:type="dxa"/>
            <w:shd w:val="clear" w:color="auto" w:fill="FF0000"/>
          </w:tcPr>
          <w:p w14:paraId="15B85EF8" w14:textId="77777777" w:rsidR="004F0E24" w:rsidRPr="00595E98" w:rsidRDefault="004F0E24" w:rsidP="004F0E24">
            <w:pPr>
              <w:rPr>
                <w:rFonts w:cs="Arial"/>
                <w:szCs w:val="24"/>
                <w:lang w:val="en-US"/>
              </w:rPr>
            </w:pPr>
          </w:p>
        </w:tc>
        <w:tc>
          <w:tcPr>
            <w:tcW w:w="977" w:type="dxa"/>
            <w:shd w:val="clear" w:color="auto" w:fill="FFC000"/>
          </w:tcPr>
          <w:p w14:paraId="5D20128E" w14:textId="77777777" w:rsidR="004F0E24" w:rsidRPr="00595E98" w:rsidRDefault="004F0E24" w:rsidP="004F0E24">
            <w:pPr>
              <w:rPr>
                <w:rFonts w:cs="Arial"/>
                <w:szCs w:val="24"/>
                <w:lang w:val="en-US"/>
              </w:rPr>
            </w:pPr>
          </w:p>
        </w:tc>
        <w:tc>
          <w:tcPr>
            <w:tcW w:w="910" w:type="dxa"/>
            <w:shd w:val="clear" w:color="auto" w:fill="A8D08D"/>
          </w:tcPr>
          <w:p w14:paraId="3274AFD9" w14:textId="77777777" w:rsidR="004F0E24" w:rsidRPr="00595E98" w:rsidRDefault="004F0E24" w:rsidP="004F0E24">
            <w:pPr>
              <w:rPr>
                <w:rFonts w:cs="Arial"/>
                <w:szCs w:val="24"/>
                <w:lang w:val="en-US"/>
              </w:rPr>
            </w:pPr>
          </w:p>
        </w:tc>
      </w:tr>
      <w:tr w:rsidR="004F0E24" w:rsidRPr="00595E98" w14:paraId="2DE99F01" w14:textId="77777777" w:rsidTr="004F0E24">
        <w:trPr>
          <w:trHeight w:val="537"/>
        </w:trPr>
        <w:tc>
          <w:tcPr>
            <w:tcW w:w="12479" w:type="dxa"/>
            <w:shd w:val="clear" w:color="auto" w:fill="FFFFFF"/>
          </w:tcPr>
          <w:p w14:paraId="078C0602" w14:textId="77777777" w:rsidR="004F0E24" w:rsidRPr="00595E98" w:rsidRDefault="004F0E24" w:rsidP="004F0E24">
            <w:pPr>
              <w:numPr>
                <w:ilvl w:val="0"/>
                <w:numId w:val="6"/>
              </w:numPr>
              <w:contextualSpacing/>
              <w:rPr>
                <w:rFonts w:cs="Arial"/>
                <w:szCs w:val="24"/>
                <w:lang w:val="en-US"/>
              </w:rPr>
            </w:pPr>
            <w:r w:rsidRPr="00CB1356">
              <w:rPr>
                <w:rFonts w:cs="Arial"/>
                <w:szCs w:val="24"/>
                <w:lang w:val="en-US" w:eastAsia="en-GB"/>
              </w:rPr>
              <w:t>CYP voice is used to identify areas for development and evidence strengths</w:t>
            </w:r>
          </w:p>
        </w:tc>
        <w:tc>
          <w:tcPr>
            <w:tcW w:w="670" w:type="dxa"/>
            <w:shd w:val="clear" w:color="auto" w:fill="FF0000"/>
          </w:tcPr>
          <w:p w14:paraId="21CF38B2" w14:textId="77777777" w:rsidR="004F0E24" w:rsidRPr="00595E98" w:rsidRDefault="004F0E24" w:rsidP="004F0E24">
            <w:pPr>
              <w:rPr>
                <w:rFonts w:cs="Arial"/>
                <w:szCs w:val="24"/>
                <w:lang w:val="en-US"/>
              </w:rPr>
            </w:pPr>
          </w:p>
        </w:tc>
        <w:tc>
          <w:tcPr>
            <w:tcW w:w="977" w:type="dxa"/>
            <w:shd w:val="clear" w:color="auto" w:fill="FFC000"/>
          </w:tcPr>
          <w:p w14:paraId="25BEC075" w14:textId="77777777" w:rsidR="004F0E24" w:rsidRPr="00595E98" w:rsidRDefault="004F0E24" w:rsidP="004F0E24">
            <w:pPr>
              <w:rPr>
                <w:rFonts w:cs="Arial"/>
                <w:szCs w:val="24"/>
                <w:lang w:val="en-US"/>
              </w:rPr>
            </w:pPr>
          </w:p>
        </w:tc>
        <w:tc>
          <w:tcPr>
            <w:tcW w:w="910" w:type="dxa"/>
            <w:shd w:val="clear" w:color="auto" w:fill="A8D08D"/>
          </w:tcPr>
          <w:p w14:paraId="21EA2066" w14:textId="77777777" w:rsidR="004F0E24" w:rsidRPr="00595E98" w:rsidRDefault="004F0E24" w:rsidP="004F0E24">
            <w:pPr>
              <w:rPr>
                <w:rFonts w:cs="Arial"/>
                <w:szCs w:val="24"/>
                <w:lang w:val="en-US"/>
              </w:rPr>
            </w:pPr>
          </w:p>
        </w:tc>
      </w:tr>
    </w:tbl>
    <w:p w14:paraId="7685BACF" w14:textId="77777777" w:rsidR="003A04B4" w:rsidRDefault="003A04B4">
      <w:pPr>
        <w:rPr>
          <w:rFonts w:cs="Arial"/>
          <w:b/>
          <w:bCs/>
          <w:szCs w:val="24"/>
          <w:lang w:val="en-US"/>
        </w:rPr>
      </w:pPr>
    </w:p>
    <w:p w14:paraId="035C820D" w14:textId="77777777" w:rsidR="003A04B4" w:rsidRDefault="003A04B4">
      <w:r w:rsidRPr="00595E98">
        <w:rPr>
          <w:rFonts w:cs="Arial"/>
          <w:b/>
          <w:bCs/>
          <w:szCs w:val="24"/>
          <w:lang w:val="en-US"/>
        </w:rPr>
        <w:t>Support and signposting for CYP</w:t>
      </w:r>
    </w:p>
    <w:tbl>
      <w:tblPr>
        <w:tblW w:w="150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9"/>
        <w:gridCol w:w="670"/>
        <w:gridCol w:w="977"/>
        <w:gridCol w:w="910"/>
      </w:tblGrid>
      <w:tr w:rsidR="003A04B4" w:rsidRPr="00595E98" w14:paraId="7BAEF5C2" w14:textId="77777777" w:rsidTr="003A04B4">
        <w:trPr>
          <w:trHeight w:val="443"/>
        </w:trPr>
        <w:tc>
          <w:tcPr>
            <w:tcW w:w="12479" w:type="dxa"/>
            <w:shd w:val="clear" w:color="auto" w:fill="FFFFFF"/>
          </w:tcPr>
          <w:p w14:paraId="0EF5E11A" w14:textId="77777777" w:rsidR="003A04B4" w:rsidRPr="00595E98" w:rsidRDefault="003A04B4" w:rsidP="003A04B4">
            <w:pPr>
              <w:contextualSpacing/>
              <w:rPr>
                <w:rFonts w:cs="Arial"/>
                <w:szCs w:val="24"/>
                <w:lang w:val="en-US"/>
              </w:rPr>
            </w:pPr>
            <w:r w:rsidRPr="00595E98">
              <w:rPr>
                <w:rFonts w:cs="Arial"/>
                <w:b/>
                <w:szCs w:val="24"/>
                <w:lang w:val="en-US"/>
              </w:rPr>
              <w:t>Best practice example</w:t>
            </w:r>
          </w:p>
        </w:tc>
        <w:tc>
          <w:tcPr>
            <w:tcW w:w="670" w:type="dxa"/>
            <w:shd w:val="clear" w:color="auto" w:fill="FF0000"/>
          </w:tcPr>
          <w:p w14:paraId="09C954A7" w14:textId="77777777" w:rsidR="003A04B4" w:rsidRPr="00595E98" w:rsidRDefault="003A04B4" w:rsidP="003A04B4">
            <w:pPr>
              <w:rPr>
                <w:rFonts w:cs="Arial"/>
                <w:szCs w:val="24"/>
                <w:lang w:val="en-US"/>
              </w:rPr>
            </w:pPr>
            <w:r>
              <w:rPr>
                <w:rFonts w:cs="Arial"/>
                <w:b/>
                <w:szCs w:val="24"/>
                <w:lang w:val="en-US"/>
              </w:rPr>
              <w:t xml:space="preserve">Red </w:t>
            </w:r>
          </w:p>
        </w:tc>
        <w:tc>
          <w:tcPr>
            <w:tcW w:w="977" w:type="dxa"/>
            <w:shd w:val="clear" w:color="auto" w:fill="FFC000"/>
          </w:tcPr>
          <w:p w14:paraId="0BC1329C" w14:textId="77777777" w:rsidR="003A04B4" w:rsidRPr="00595E98" w:rsidRDefault="003A04B4" w:rsidP="003A04B4">
            <w:pPr>
              <w:rPr>
                <w:rFonts w:cs="Arial"/>
                <w:szCs w:val="24"/>
                <w:lang w:val="en-US"/>
              </w:rPr>
            </w:pPr>
            <w:r>
              <w:rPr>
                <w:rFonts w:cs="Arial"/>
                <w:b/>
                <w:szCs w:val="24"/>
                <w:lang w:val="en-US"/>
              </w:rPr>
              <w:t>Amber</w:t>
            </w:r>
          </w:p>
        </w:tc>
        <w:tc>
          <w:tcPr>
            <w:tcW w:w="910" w:type="dxa"/>
            <w:shd w:val="clear" w:color="auto" w:fill="A8D08D"/>
          </w:tcPr>
          <w:p w14:paraId="0DBF3708" w14:textId="77777777" w:rsidR="003A04B4" w:rsidRPr="00595E98" w:rsidRDefault="003A04B4" w:rsidP="003A04B4">
            <w:pPr>
              <w:rPr>
                <w:rFonts w:cs="Arial"/>
                <w:szCs w:val="24"/>
                <w:lang w:val="en-US"/>
              </w:rPr>
            </w:pPr>
            <w:r>
              <w:rPr>
                <w:rFonts w:cs="Arial"/>
                <w:b/>
                <w:szCs w:val="24"/>
                <w:lang w:val="en-US"/>
              </w:rPr>
              <w:t>Green</w:t>
            </w:r>
          </w:p>
        </w:tc>
      </w:tr>
      <w:tr w:rsidR="004F0E24" w:rsidRPr="00595E98" w14:paraId="5514C3FC" w14:textId="77777777" w:rsidTr="003A04B4">
        <w:trPr>
          <w:trHeight w:val="563"/>
        </w:trPr>
        <w:tc>
          <w:tcPr>
            <w:tcW w:w="12479" w:type="dxa"/>
            <w:shd w:val="clear" w:color="auto" w:fill="FFFFFF"/>
          </w:tcPr>
          <w:p w14:paraId="02171B1A" w14:textId="77777777" w:rsidR="004F0E24" w:rsidRPr="00595E98" w:rsidRDefault="004F0E24" w:rsidP="004F0E24">
            <w:pPr>
              <w:numPr>
                <w:ilvl w:val="0"/>
                <w:numId w:val="6"/>
              </w:numPr>
              <w:contextualSpacing/>
              <w:rPr>
                <w:rFonts w:cs="Arial"/>
                <w:szCs w:val="24"/>
                <w:lang w:val="en-US"/>
              </w:rPr>
            </w:pPr>
            <w:r w:rsidRPr="00CB1356">
              <w:rPr>
                <w:rFonts w:cs="Arial"/>
                <w:szCs w:val="24"/>
                <w:lang w:val="en-US" w:eastAsia="en-GB"/>
              </w:rPr>
              <w:t>Display posters / signage around the school which provide information and signpost CYP to appropriate support services.</w:t>
            </w:r>
          </w:p>
        </w:tc>
        <w:tc>
          <w:tcPr>
            <w:tcW w:w="670" w:type="dxa"/>
            <w:shd w:val="clear" w:color="auto" w:fill="FF0000"/>
          </w:tcPr>
          <w:p w14:paraId="4B775F3B" w14:textId="77777777" w:rsidR="004F0E24" w:rsidRPr="00595E98" w:rsidRDefault="004F0E24" w:rsidP="004F0E24">
            <w:pPr>
              <w:rPr>
                <w:rFonts w:cs="Arial"/>
                <w:szCs w:val="24"/>
                <w:lang w:val="en-US"/>
              </w:rPr>
            </w:pPr>
          </w:p>
        </w:tc>
        <w:tc>
          <w:tcPr>
            <w:tcW w:w="977" w:type="dxa"/>
            <w:shd w:val="clear" w:color="auto" w:fill="FFC000"/>
          </w:tcPr>
          <w:p w14:paraId="3D8D2969" w14:textId="77777777" w:rsidR="004F0E24" w:rsidRPr="00595E98" w:rsidRDefault="004F0E24" w:rsidP="004F0E24">
            <w:pPr>
              <w:rPr>
                <w:rFonts w:cs="Arial"/>
                <w:szCs w:val="24"/>
                <w:lang w:val="en-US"/>
              </w:rPr>
            </w:pPr>
          </w:p>
        </w:tc>
        <w:tc>
          <w:tcPr>
            <w:tcW w:w="910" w:type="dxa"/>
            <w:shd w:val="clear" w:color="auto" w:fill="A8D08D"/>
          </w:tcPr>
          <w:p w14:paraId="6B7A7CDB" w14:textId="77777777" w:rsidR="004F0E24" w:rsidRPr="00595E98" w:rsidRDefault="004F0E24" w:rsidP="004F0E24">
            <w:pPr>
              <w:rPr>
                <w:rFonts w:cs="Arial"/>
                <w:szCs w:val="24"/>
                <w:lang w:val="en-US"/>
              </w:rPr>
            </w:pPr>
          </w:p>
        </w:tc>
      </w:tr>
      <w:tr w:rsidR="004F0E24" w:rsidRPr="00595E98" w14:paraId="6F496615" w14:textId="77777777" w:rsidTr="003A04B4">
        <w:trPr>
          <w:trHeight w:val="429"/>
        </w:trPr>
        <w:tc>
          <w:tcPr>
            <w:tcW w:w="12479" w:type="dxa"/>
            <w:shd w:val="clear" w:color="auto" w:fill="FFFFFF"/>
          </w:tcPr>
          <w:p w14:paraId="18AF8014" w14:textId="0B11FBE6" w:rsidR="004F0E24" w:rsidRPr="00595E98" w:rsidRDefault="004F0E24" w:rsidP="004F0E24">
            <w:pPr>
              <w:numPr>
                <w:ilvl w:val="0"/>
                <w:numId w:val="6"/>
              </w:numPr>
              <w:contextualSpacing/>
              <w:rPr>
                <w:rFonts w:cs="Arial"/>
                <w:szCs w:val="24"/>
                <w:lang w:val="en-US"/>
              </w:rPr>
            </w:pPr>
            <w:r w:rsidRPr="00CB1356">
              <w:rPr>
                <w:rFonts w:cs="Arial"/>
                <w:szCs w:val="24"/>
                <w:lang w:val="en-US" w:eastAsia="en-GB"/>
              </w:rPr>
              <w:lastRenderedPageBreak/>
              <w:t>Responses to CYP who are identified as young carer are appropriate.</w:t>
            </w:r>
          </w:p>
        </w:tc>
        <w:tc>
          <w:tcPr>
            <w:tcW w:w="670" w:type="dxa"/>
            <w:shd w:val="clear" w:color="auto" w:fill="FF0000"/>
          </w:tcPr>
          <w:p w14:paraId="1FD13777" w14:textId="77777777" w:rsidR="004F0E24" w:rsidRPr="00595E98" w:rsidRDefault="004F0E24" w:rsidP="004F0E24">
            <w:pPr>
              <w:rPr>
                <w:rFonts w:cs="Arial"/>
                <w:szCs w:val="24"/>
                <w:lang w:val="en-US"/>
              </w:rPr>
            </w:pPr>
          </w:p>
        </w:tc>
        <w:tc>
          <w:tcPr>
            <w:tcW w:w="977" w:type="dxa"/>
            <w:shd w:val="clear" w:color="auto" w:fill="FFC000"/>
          </w:tcPr>
          <w:p w14:paraId="38498C8C" w14:textId="77777777" w:rsidR="004F0E24" w:rsidRPr="00595E98" w:rsidRDefault="004F0E24" w:rsidP="004F0E24">
            <w:pPr>
              <w:rPr>
                <w:rFonts w:cs="Arial"/>
                <w:szCs w:val="24"/>
                <w:lang w:val="en-US"/>
              </w:rPr>
            </w:pPr>
          </w:p>
        </w:tc>
        <w:tc>
          <w:tcPr>
            <w:tcW w:w="910" w:type="dxa"/>
            <w:shd w:val="clear" w:color="auto" w:fill="A8D08D"/>
          </w:tcPr>
          <w:p w14:paraId="78A1B92A" w14:textId="77777777" w:rsidR="004F0E24" w:rsidRPr="00595E98" w:rsidRDefault="004F0E24" w:rsidP="004F0E24">
            <w:pPr>
              <w:rPr>
                <w:rFonts w:cs="Arial"/>
                <w:szCs w:val="24"/>
                <w:lang w:val="en-US"/>
              </w:rPr>
            </w:pPr>
          </w:p>
        </w:tc>
      </w:tr>
      <w:tr w:rsidR="004F0E24" w:rsidRPr="00595E98" w14:paraId="108CFC84" w14:textId="77777777" w:rsidTr="003A04B4">
        <w:trPr>
          <w:trHeight w:val="429"/>
        </w:trPr>
        <w:tc>
          <w:tcPr>
            <w:tcW w:w="12479" w:type="dxa"/>
            <w:shd w:val="clear" w:color="auto" w:fill="FFFFFF"/>
          </w:tcPr>
          <w:p w14:paraId="6DDE2E22" w14:textId="77777777" w:rsidR="004F0E24" w:rsidRPr="00595E98" w:rsidRDefault="004F0E24" w:rsidP="004F0E24">
            <w:pPr>
              <w:numPr>
                <w:ilvl w:val="0"/>
                <w:numId w:val="6"/>
              </w:numPr>
              <w:contextualSpacing/>
              <w:rPr>
                <w:rFonts w:cs="Arial"/>
                <w:szCs w:val="24"/>
                <w:lang w:val="en-US"/>
              </w:rPr>
            </w:pPr>
            <w:r w:rsidRPr="00CB1356">
              <w:rPr>
                <w:rFonts w:cs="Arial"/>
                <w:szCs w:val="24"/>
                <w:lang w:val="en-US" w:eastAsia="en-GB"/>
              </w:rPr>
              <w:t>Reliable information from trusted sources is shared with CYP.</w:t>
            </w:r>
          </w:p>
        </w:tc>
        <w:tc>
          <w:tcPr>
            <w:tcW w:w="670" w:type="dxa"/>
            <w:shd w:val="clear" w:color="auto" w:fill="FF0000"/>
          </w:tcPr>
          <w:p w14:paraId="7F9CCDF3" w14:textId="77777777" w:rsidR="004F0E24" w:rsidRPr="00595E98" w:rsidRDefault="004F0E24" w:rsidP="004F0E24">
            <w:pPr>
              <w:rPr>
                <w:rFonts w:cs="Arial"/>
                <w:szCs w:val="24"/>
                <w:lang w:val="en-US"/>
              </w:rPr>
            </w:pPr>
          </w:p>
        </w:tc>
        <w:tc>
          <w:tcPr>
            <w:tcW w:w="977" w:type="dxa"/>
            <w:shd w:val="clear" w:color="auto" w:fill="FFC000"/>
          </w:tcPr>
          <w:p w14:paraId="3D95F05E" w14:textId="77777777" w:rsidR="004F0E24" w:rsidRPr="00595E98" w:rsidRDefault="004F0E24" w:rsidP="004F0E24">
            <w:pPr>
              <w:rPr>
                <w:rFonts w:cs="Arial"/>
                <w:szCs w:val="24"/>
                <w:lang w:val="en-US"/>
              </w:rPr>
            </w:pPr>
          </w:p>
        </w:tc>
        <w:tc>
          <w:tcPr>
            <w:tcW w:w="910" w:type="dxa"/>
            <w:shd w:val="clear" w:color="auto" w:fill="A8D08D"/>
          </w:tcPr>
          <w:p w14:paraId="3C332130" w14:textId="77777777" w:rsidR="004F0E24" w:rsidRPr="00595E98" w:rsidRDefault="004F0E24" w:rsidP="004F0E24">
            <w:pPr>
              <w:rPr>
                <w:rFonts w:cs="Arial"/>
                <w:szCs w:val="24"/>
                <w:lang w:val="en-US"/>
              </w:rPr>
            </w:pPr>
          </w:p>
        </w:tc>
      </w:tr>
    </w:tbl>
    <w:p w14:paraId="0BC011C6" w14:textId="77777777" w:rsidR="003A04B4" w:rsidRDefault="003A04B4" w:rsidP="003A04B4">
      <w:pPr>
        <w:rPr>
          <w:rFonts w:cs="Arial"/>
          <w:b/>
          <w:bCs/>
          <w:szCs w:val="24"/>
          <w:lang w:val="en-US"/>
        </w:rPr>
      </w:pPr>
    </w:p>
    <w:p w14:paraId="627686C9" w14:textId="77777777" w:rsidR="003A04B4" w:rsidRPr="00595E98" w:rsidRDefault="003A04B4" w:rsidP="003A04B4">
      <w:pPr>
        <w:rPr>
          <w:rFonts w:cs="Arial"/>
          <w:b/>
          <w:bCs/>
          <w:szCs w:val="24"/>
          <w:lang w:val="en-US"/>
        </w:rPr>
      </w:pPr>
      <w:r w:rsidRPr="00595E98">
        <w:rPr>
          <w:rFonts w:cs="Arial"/>
          <w:b/>
          <w:bCs/>
          <w:szCs w:val="24"/>
          <w:lang w:val="en-US"/>
        </w:rPr>
        <w:t>Partnerships with families</w:t>
      </w:r>
    </w:p>
    <w:p w14:paraId="781DAD26" w14:textId="77777777" w:rsidR="003A04B4" w:rsidRDefault="003A04B4">
      <w:r w:rsidRPr="00595E98">
        <w:rPr>
          <w:rFonts w:cs="Arial"/>
          <w:i/>
          <w:iCs/>
          <w:szCs w:val="24"/>
          <w:lang w:val="en-US"/>
        </w:rPr>
        <w:t>Additional measures are implemented where other needs are present e.g. SEND or EAL</w:t>
      </w:r>
    </w:p>
    <w:tbl>
      <w:tblPr>
        <w:tblW w:w="149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32"/>
        <w:gridCol w:w="670"/>
        <w:gridCol w:w="977"/>
        <w:gridCol w:w="910"/>
      </w:tblGrid>
      <w:tr w:rsidR="003A04B4" w:rsidRPr="00595E98" w14:paraId="6507AA39" w14:textId="77777777" w:rsidTr="003A04B4">
        <w:trPr>
          <w:trHeight w:val="635"/>
        </w:trPr>
        <w:tc>
          <w:tcPr>
            <w:tcW w:w="12432" w:type="dxa"/>
            <w:shd w:val="clear" w:color="auto" w:fill="FFFFFF"/>
          </w:tcPr>
          <w:p w14:paraId="25888CBB" w14:textId="77777777" w:rsidR="003A04B4" w:rsidRPr="00595E98" w:rsidRDefault="003A04B4" w:rsidP="003A04B4">
            <w:pPr>
              <w:contextualSpacing/>
              <w:rPr>
                <w:rFonts w:cs="Arial"/>
                <w:szCs w:val="24"/>
                <w:lang w:val="en-US"/>
              </w:rPr>
            </w:pPr>
            <w:r w:rsidRPr="00595E98">
              <w:rPr>
                <w:rFonts w:cs="Arial"/>
                <w:b/>
                <w:szCs w:val="24"/>
                <w:lang w:val="en-US"/>
              </w:rPr>
              <w:t>Best practice example</w:t>
            </w:r>
          </w:p>
        </w:tc>
        <w:tc>
          <w:tcPr>
            <w:tcW w:w="670" w:type="dxa"/>
            <w:shd w:val="clear" w:color="auto" w:fill="FF0000"/>
          </w:tcPr>
          <w:p w14:paraId="028BBA94" w14:textId="77777777" w:rsidR="003A04B4" w:rsidRPr="00595E98" w:rsidRDefault="003A04B4" w:rsidP="003A04B4">
            <w:pPr>
              <w:rPr>
                <w:rFonts w:cs="Arial"/>
                <w:szCs w:val="24"/>
                <w:lang w:val="en-US"/>
              </w:rPr>
            </w:pPr>
            <w:r>
              <w:rPr>
                <w:rFonts w:cs="Arial"/>
                <w:b/>
                <w:szCs w:val="24"/>
                <w:lang w:val="en-US"/>
              </w:rPr>
              <w:t xml:space="preserve">Red </w:t>
            </w:r>
          </w:p>
        </w:tc>
        <w:tc>
          <w:tcPr>
            <w:tcW w:w="977" w:type="dxa"/>
            <w:shd w:val="clear" w:color="auto" w:fill="FFC000"/>
          </w:tcPr>
          <w:p w14:paraId="45816EAC" w14:textId="77777777" w:rsidR="003A04B4" w:rsidRPr="00595E98" w:rsidRDefault="003A04B4" w:rsidP="003A04B4">
            <w:pPr>
              <w:rPr>
                <w:rFonts w:cs="Arial"/>
                <w:szCs w:val="24"/>
                <w:lang w:val="en-US"/>
              </w:rPr>
            </w:pPr>
            <w:r>
              <w:rPr>
                <w:rFonts w:cs="Arial"/>
                <w:b/>
                <w:szCs w:val="24"/>
                <w:lang w:val="en-US"/>
              </w:rPr>
              <w:t>Amber</w:t>
            </w:r>
          </w:p>
        </w:tc>
        <w:tc>
          <w:tcPr>
            <w:tcW w:w="910" w:type="dxa"/>
            <w:shd w:val="clear" w:color="auto" w:fill="A8D08D"/>
          </w:tcPr>
          <w:p w14:paraId="117F8B17" w14:textId="77777777" w:rsidR="003A04B4" w:rsidRPr="00595E98" w:rsidRDefault="003A04B4" w:rsidP="003A04B4">
            <w:pPr>
              <w:rPr>
                <w:rFonts w:cs="Arial"/>
                <w:szCs w:val="24"/>
                <w:lang w:val="en-US"/>
              </w:rPr>
            </w:pPr>
            <w:r>
              <w:rPr>
                <w:rFonts w:cs="Arial"/>
                <w:b/>
                <w:szCs w:val="24"/>
                <w:lang w:val="en-US"/>
              </w:rPr>
              <w:t>Green</w:t>
            </w:r>
          </w:p>
        </w:tc>
      </w:tr>
      <w:tr w:rsidR="004F0E24" w:rsidRPr="00595E98" w14:paraId="6B4E1538" w14:textId="77777777" w:rsidTr="003A04B4">
        <w:trPr>
          <w:trHeight w:val="635"/>
        </w:trPr>
        <w:tc>
          <w:tcPr>
            <w:tcW w:w="12432" w:type="dxa"/>
            <w:shd w:val="clear" w:color="auto" w:fill="FFFFFF"/>
          </w:tcPr>
          <w:p w14:paraId="721A47BD" w14:textId="77777777" w:rsidR="004F0E24" w:rsidRPr="004F0E24" w:rsidRDefault="004F0E24" w:rsidP="004F0E24">
            <w:pPr>
              <w:numPr>
                <w:ilvl w:val="0"/>
                <w:numId w:val="6"/>
              </w:numPr>
              <w:contextualSpacing/>
              <w:rPr>
                <w:rFonts w:cs="Arial"/>
                <w:szCs w:val="24"/>
                <w:lang w:val="en-US"/>
              </w:rPr>
            </w:pPr>
            <w:r w:rsidRPr="00CB1356">
              <w:rPr>
                <w:rFonts w:cs="Arial"/>
                <w:szCs w:val="24"/>
                <w:lang w:val="en-US" w:eastAsia="en-GB"/>
              </w:rPr>
              <w:t xml:space="preserve">Young carers and their families are supported to feel safe to identify their situation and there are discrete ways in which they can do this. </w:t>
            </w:r>
          </w:p>
        </w:tc>
        <w:tc>
          <w:tcPr>
            <w:tcW w:w="670" w:type="dxa"/>
            <w:shd w:val="clear" w:color="auto" w:fill="FF0000"/>
          </w:tcPr>
          <w:p w14:paraId="753F013D" w14:textId="77777777" w:rsidR="004F0E24" w:rsidRPr="00595E98" w:rsidRDefault="004F0E24" w:rsidP="004F0E24">
            <w:pPr>
              <w:rPr>
                <w:rFonts w:cs="Arial"/>
                <w:szCs w:val="24"/>
                <w:lang w:val="en-US"/>
              </w:rPr>
            </w:pPr>
          </w:p>
        </w:tc>
        <w:tc>
          <w:tcPr>
            <w:tcW w:w="977" w:type="dxa"/>
            <w:shd w:val="clear" w:color="auto" w:fill="FFC000"/>
          </w:tcPr>
          <w:p w14:paraId="0D1F6A70" w14:textId="77777777" w:rsidR="004F0E24" w:rsidRPr="00595E98" w:rsidRDefault="004F0E24" w:rsidP="004F0E24">
            <w:pPr>
              <w:rPr>
                <w:rFonts w:cs="Arial"/>
                <w:szCs w:val="24"/>
                <w:lang w:val="en-US"/>
              </w:rPr>
            </w:pPr>
          </w:p>
        </w:tc>
        <w:tc>
          <w:tcPr>
            <w:tcW w:w="910" w:type="dxa"/>
            <w:shd w:val="clear" w:color="auto" w:fill="A8D08D"/>
          </w:tcPr>
          <w:p w14:paraId="0943061C" w14:textId="77777777" w:rsidR="004F0E24" w:rsidRPr="00595E98" w:rsidRDefault="004F0E24" w:rsidP="004F0E24">
            <w:pPr>
              <w:rPr>
                <w:rFonts w:cs="Arial"/>
                <w:szCs w:val="24"/>
                <w:lang w:val="en-US"/>
              </w:rPr>
            </w:pPr>
          </w:p>
        </w:tc>
      </w:tr>
      <w:tr w:rsidR="004F0E24" w:rsidRPr="00595E98" w14:paraId="7F95DAEB" w14:textId="77777777" w:rsidTr="003A04B4">
        <w:trPr>
          <w:trHeight w:val="635"/>
        </w:trPr>
        <w:tc>
          <w:tcPr>
            <w:tcW w:w="12432" w:type="dxa"/>
            <w:shd w:val="clear" w:color="auto" w:fill="FFFFFF"/>
          </w:tcPr>
          <w:p w14:paraId="2D90F643" w14:textId="77777777" w:rsidR="004F0E24" w:rsidRPr="00595E98" w:rsidRDefault="004F0E24" w:rsidP="004F0E24">
            <w:pPr>
              <w:numPr>
                <w:ilvl w:val="0"/>
                <w:numId w:val="6"/>
              </w:numPr>
              <w:contextualSpacing/>
              <w:rPr>
                <w:rFonts w:cs="Arial"/>
                <w:szCs w:val="24"/>
                <w:lang w:val="en-US"/>
              </w:rPr>
            </w:pPr>
            <w:r w:rsidRPr="00CB1356">
              <w:rPr>
                <w:rFonts w:cs="Arial"/>
                <w:szCs w:val="24"/>
                <w:lang w:val="en-US" w:eastAsia="en-GB"/>
              </w:rPr>
              <w:t xml:space="preserve">Families feel heard and information collected is used effectively to inform and refine provision and support where appropriate. </w:t>
            </w:r>
          </w:p>
        </w:tc>
        <w:tc>
          <w:tcPr>
            <w:tcW w:w="670" w:type="dxa"/>
            <w:shd w:val="clear" w:color="auto" w:fill="FF0000"/>
          </w:tcPr>
          <w:p w14:paraId="2D4437FD" w14:textId="77777777" w:rsidR="004F0E24" w:rsidRPr="00595E98" w:rsidRDefault="004F0E24" w:rsidP="004F0E24">
            <w:pPr>
              <w:rPr>
                <w:rFonts w:cs="Arial"/>
                <w:szCs w:val="24"/>
                <w:lang w:val="en-US"/>
              </w:rPr>
            </w:pPr>
          </w:p>
        </w:tc>
        <w:tc>
          <w:tcPr>
            <w:tcW w:w="977" w:type="dxa"/>
            <w:shd w:val="clear" w:color="auto" w:fill="FFC000"/>
          </w:tcPr>
          <w:p w14:paraId="2D24C1F9" w14:textId="77777777" w:rsidR="004F0E24" w:rsidRPr="00595E98" w:rsidRDefault="004F0E24" w:rsidP="004F0E24">
            <w:pPr>
              <w:rPr>
                <w:rFonts w:cs="Arial"/>
                <w:szCs w:val="24"/>
                <w:lang w:val="en-US"/>
              </w:rPr>
            </w:pPr>
          </w:p>
        </w:tc>
        <w:tc>
          <w:tcPr>
            <w:tcW w:w="910" w:type="dxa"/>
            <w:shd w:val="clear" w:color="auto" w:fill="A8D08D"/>
          </w:tcPr>
          <w:p w14:paraId="763237DC" w14:textId="77777777" w:rsidR="004F0E24" w:rsidRPr="00595E98" w:rsidRDefault="004F0E24" w:rsidP="004F0E24">
            <w:pPr>
              <w:rPr>
                <w:rFonts w:cs="Arial"/>
                <w:szCs w:val="24"/>
                <w:lang w:val="en-US"/>
              </w:rPr>
            </w:pPr>
          </w:p>
        </w:tc>
      </w:tr>
      <w:tr w:rsidR="004F0E24" w:rsidRPr="00595E98" w14:paraId="23BF6F0E" w14:textId="77777777" w:rsidTr="003A04B4">
        <w:trPr>
          <w:trHeight w:val="689"/>
        </w:trPr>
        <w:tc>
          <w:tcPr>
            <w:tcW w:w="12432" w:type="dxa"/>
            <w:shd w:val="clear" w:color="auto" w:fill="FFFFFF"/>
          </w:tcPr>
          <w:p w14:paraId="32FC6E12" w14:textId="77777777" w:rsidR="004F0E24" w:rsidRPr="00595E98" w:rsidRDefault="004F0E24" w:rsidP="004F0E24">
            <w:pPr>
              <w:numPr>
                <w:ilvl w:val="0"/>
                <w:numId w:val="6"/>
              </w:numPr>
              <w:contextualSpacing/>
              <w:rPr>
                <w:rFonts w:cs="Arial"/>
                <w:szCs w:val="24"/>
                <w:lang w:val="en-US"/>
              </w:rPr>
            </w:pPr>
            <w:r w:rsidRPr="00CB1356">
              <w:rPr>
                <w:rFonts w:cs="Arial"/>
                <w:szCs w:val="24"/>
                <w:lang w:val="en-US" w:eastAsia="en-GB"/>
              </w:rPr>
              <w:t>The environment and school events are adapted to ensure they are accessible to all families.</w:t>
            </w:r>
          </w:p>
        </w:tc>
        <w:tc>
          <w:tcPr>
            <w:tcW w:w="670" w:type="dxa"/>
            <w:shd w:val="clear" w:color="auto" w:fill="FF0000"/>
          </w:tcPr>
          <w:p w14:paraId="19177664" w14:textId="77777777" w:rsidR="004F0E24" w:rsidRPr="00595E98" w:rsidRDefault="004F0E24" w:rsidP="004F0E24">
            <w:pPr>
              <w:rPr>
                <w:rFonts w:cs="Arial"/>
                <w:szCs w:val="24"/>
                <w:lang w:val="en-US"/>
              </w:rPr>
            </w:pPr>
          </w:p>
        </w:tc>
        <w:tc>
          <w:tcPr>
            <w:tcW w:w="977" w:type="dxa"/>
            <w:shd w:val="clear" w:color="auto" w:fill="FFC000"/>
          </w:tcPr>
          <w:p w14:paraId="3425A99A" w14:textId="77777777" w:rsidR="004F0E24" w:rsidRPr="00595E98" w:rsidRDefault="004F0E24" w:rsidP="004F0E24">
            <w:pPr>
              <w:rPr>
                <w:rFonts w:cs="Arial"/>
                <w:szCs w:val="24"/>
                <w:lang w:val="en-US"/>
              </w:rPr>
            </w:pPr>
          </w:p>
        </w:tc>
        <w:tc>
          <w:tcPr>
            <w:tcW w:w="910" w:type="dxa"/>
            <w:shd w:val="clear" w:color="auto" w:fill="A8D08D"/>
          </w:tcPr>
          <w:p w14:paraId="23E85988" w14:textId="77777777" w:rsidR="004F0E24" w:rsidRPr="00595E98" w:rsidRDefault="004F0E24" w:rsidP="004F0E24">
            <w:pPr>
              <w:rPr>
                <w:rFonts w:cs="Arial"/>
                <w:szCs w:val="24"/>
                <w:lang w:val="en-US"/>
              </w:rPr>
            </w:pPr>
          </w:p>
        </w:tc>
      </w:tr>
      <w:tr w:rsidR="004F0E24" w:rsidRPr="00595E98" w14:paraId="67F17412" w14:textId="77777777" w:rsidTr="003A04B4">
        <w:trPr>
          <w:trHeight w:val="827"/>
        </w:trPr>
        <w:tc>
          <w:tcPr>
            <w:tcW w:w="12432" w:type="dxa"/>
            <w:shd w:val="clear" w:color="auto" w:fill="FFFFFF"/>
          </w:tcPr>
          <w:p w14:paraId="02142BDB" w14:textId="77777777" w:rsidR="004F0E24" w:rsidRPr="00595E98" w:rsidRDefault="004F0E24" w:rsidP="004F0E24">
            <w:pPr>
              <w:numPr>
                <w:ilvl w:val="0"/>
                <w:numId w:val="6"/>
              </w:numPr>
              <w:contextualSpacing/>
              <w:rPr>
                <w:rFonts w:cs="Arial"/>
                <w:szCs w:val="24"/>
                <w:lang w:val="en-US"/>
              </w:rPr>
            </w:pPr>
            <w:r w:rsidRPr="00CB1356">
              <w:rPr>
                <w:rFonts w:cs="Arial"/>
                <w:szCs w:val="24"/>
                <w:lang w:val="en-US" w:eastAsia="en-GB"/>
              </w:rPr>
              <w:t>Information about local support is made available to young carers and their families, (e.g. young carer noticeboard, school website, intranet, student planners).</w:t>
            </w:r>
          </w:p>
        </w:tc>
        <w:tc>
          <w:tcPr>
            <w:tcW w:w="670" w:type="dxa"/>
            <w:shd w:val="clear" w:color="auto" w:fill="FF0000"/>
          </w:tcPr>
          <w:p w14:paraId="5AE313C6" w14:textId="77777777" w:rsidR="004F0E24" w:rsidRPr="00595E98" w:rsidRDefault="004F0E24" w:rsidP="004F0E24">
            <w:pPr>
              <w:rPr>
                <w:rFonts w:cs="Arial"/>
                <w:szCs w:val="24"/>
                <w:lang w:val="en-US"/>
              </w:rPr>
            </w:pPr>
          </w:p>
        </w:tc>
        <w:tc>
          <w:tcPr>
            <w:tcW w:w="977" w:type="dxa"/>
            <w:shd w:val="clear" w:color="auto" w:fill="FFC000"/>
          </w:tcPr>
          <w:p w14:paraId="547A7B02" w14:textId="77777777" w:rsidR="004F0E24" w:rsidRPr="00595E98" w:rsidRDefault="004F0E24" w:rsidP="004F0E24">
            <w:pPr>
              <w:rPr>
                <w:rFonts w:cs="Arial"/>
                <w:szCs w:val="24"/>
                <w:lang w:val="en-US"/>
              </w:rPr>
            </w:pPr>
          </w:p>
        </w:tc>
        <w:tc>
          <w:tcPr>
            <w:tcW w:w="910" w:type="dxa"/>
            <w:shd w:val="clear" w:color="auto" w:fill="A8D08D"/>
          </w:tcPr>
          <w:p w14:paraId="79CDD1AB" w14:textId="77777777" w:rsidR="004F0E24" w:rsidRPr="00595E98" w:rsidRDefault="004F0E24" w:rsidP="004F0E24">
            <w:pPr>
              <w:rPr>
                <w:rFonts w:cs="Arial"/>
                <w:szCs w:val="24"/>
                <w:lang w:val="en-US"/>
              </w:rPr>
            </w:pPr>
          </w:p>
        </w:tc>
      </w:tr>
    </w:tbl>
    <w:p w14:paraId="34FEC68F" w14:textId="77777777" w:rsidR="004F0E24" w:rsidRDefault="004F0E24">
      <w:pPr>
        <w:rPr>
          <w:rFonts w:cs="Arial"/>
          <w:b/>
          <w:bCs/>
          <w:szCs w:val="24"/>
          <w:lang w:val="en-US"/>
        </w:rPr>
      </w:pPr>
    </w:p>
    <w:p w14:paraId="2D1424A2" w14:textId="77777777" w:rsidR="003A04B4" w:rsidRDefault="003A04B4">
      <w:r w:rsidRPr="00595E98">
        <w:rPr>
          <w:rFonts w:cs="Arial"/>
          <w:b/>
          <w:bCs/>
          <w:szCs w:val="24"/>
          <w:lang w:val="en-US"/>
        </w:rPr>
        <w:t>Curriculum, teaching and learning</w:t>
      </w:r>
    </w:p>
    <w:tbl>
      <w:tblPr>
        <w:tblW w:w="149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0"/>
        <w:gridCol w:w="670"/>
        <w:gridCol w:w="977"/>
        <w:gridCol w:w="910"/>
      </w:tblGrid>
      <w:tr w:rsidR="003A04B4" w:rsidRPr="00595E98" w14:paraId="06643F71" w14:textId="77777777" w:rsidTr="003A04B4">
        <w:trPr>
          <w:trHeight w:val="472"/>
        </w:trPr>
        <w:tc>
          <w:tcPr>
            <w:tcW w:w="12420" w:type="dxa"/>
            <w:shd w:val="clear" w:color="auto" w:fill="FFFFFF"/>
          </w:tcPr>
          <w:p w14:paraId="78CE15AB" w14:textId="77777777" w:rsidR="003A04B4" w:rsidRPr="00595E98" w:rsidRDefault="003A04B4" w:rsidP="003A04B4">
            <w:pPr>
              <w:contextualSpacing/>
              <w:rPr>
                <w:rFonts w:cs="Arial"/>
                <w:szCs w:val="24"/>
                <w:lang w:val="en-US"/>
              </w:rPr>
            </w:pPr>
            <w:r w:rsidRPr="00595E98">
              <w:rPr>
                <w:rFonts w:cs="Arial"/>
                <w:b/>
                <w:szCs w:val="24"/>
                <w:lang w:val="en-US"/>
              </w:rPr>
              <w:t>Best practice example</w:t>
            </w:r>
          </w:p>
        </w:tc>
        <w:tc>
          <w:tcPr>
            <w:tcW w:w="670" w:type="dxa"/>
            <w:shd w:val="clear" w:color="auto" w:fill="FF0000"/>
          </w:tcPr>
          <w:p w14:paraId="15223184" w14:textId="77777777" w:rsidR="003A04B4" w:rsidRPr="00595E98" w:rsidRDefault="003A04B4" w:rsidP="003A04B4">
            <w:pPr>
              <w:rPr>
                <w:rFonts w:cs="Arial"/>
                <w:szCs w:val="24"/>
                <w:lang w:val="en-US"/>
              </w:rPr>
            </w:pPr>
            <w:r>
              <w:rPr>
                <w:rFonts w:cs="Arial"/>
                <w:b/>
                <w:szCs w:val="24"/>
                <w:lang w:val="en-US"/>
              </w:rPr>
              <w:t xml:space="preserve">Red </w:t>
            </w:r>
          </w:p>
        </w:tc>
        <w:tc>
          <w:tcPr>
            <w:tcW w:w="977" w:type="dxa"/>
            <w:shd w:val="clear" w:color="auto" w:fill="FFC000"/>
          </w:tcPr>
          <w:p w14:paraId="5BD25A1C" w14:textId="77777777" w:rsidR="003A04B4" w:rsidRPr="00595E98" w:rsidRDefault="003A04B4" w:rsidP="003A04B4">
            <w:pPr>
              <w:rPr>
                <w:rFonts w:cs="Arial"/>
                <w:szCs w:val="24"/>
                <w:lang w:val="en-US"/>
              </w:rPr>
            </w:pPr>
            <w:r>
              <w:rPr>
                <w:rFonts w:cs="Arial"/>
                <w:b/>
                <w:szCs w:val="24"/>
                <w:lang w:val="en-US"/>
              </w:rPr>
              <w:t>Amber</w:t>
            </w:r>
          </w:p>
        </w:tc>
        <w:tc>
          <w:tcPr>
            <w:tcW w:w="910" w:type="dxa"/>
            <w:shd w:val="clear" w:color="auto" w:fill="A8D08D"/>
          </w:tcPr>
          <w:p w14:paraId="2FD7D71D" w14:textId="77777777" w:rsidR="003A04B4" w:rsidRPr="00595E98" w:rsidRDefault="003A04B4" w:rsidP="003A04B4">
            <w:pPr>
              <w:rPr>
                <w:rFonts w:cs="Arial"/>
                <w:szCs w:val="24"/>
                <w:lang w:val="en-US"/>
              </w:rPr>
            </w:pPr>
            <w:r>
              <w:rPr>
                <w:rFonts w:cs="Arial"/>
                <w:b/>
                <w:szCs w:val="24"/>
                <w:lang w:val="en-US"/>
              </w:rPr>
              <w:t>Green</w:t>
            </w:r>
          </w:p>
        </w:tc>
      </w:tr>
      <w:tr w:rsidR="004F0E24" w:rsidRPr="00595E98" w14:paraId="4DFD7A48" w14:textId="77777777" w:rsidTr="003A04B4">
        <w:trPr>
          <w:trHeight w:val="800"/>
        </w:trPr>
        <w:tc>
          <w:tcPr>
            <w:tcW w:w="12420" w:type="dxa"/>
            <w:shd w:val="clear" w:color="auto" w:fill="FFFFFF"/>
          </w:tcPr>
          <w:p w14:paraId="4EE2859A" w14:textId="77777777" w:rsidR="004F0E24" w:rsidRPr="00595E98" w:rsidRDefault="004F0E24" w:rsidP="004F0E24">
            <w:pPr>
              <w:numPr>
                <w:ilvl w:val="0"/>
                <w:numId w:val="6"/>
              </w:numPr>
              <w:contextualSpacing/>
              <w:rPr>
                <w:rFonts w:cs="Arial"/>
                <w:szCs w:val="24"/>
                <w:lang w:val="en-US"/>
              </w:rPr>
            </w:pPr>
            <w:r w:rsidRPr="00CB1356">
              <w:rPr>
                <w:rFonts w:cs="Arial"/>
                <w:szCs w:val="24"/>
                <w:lang w:val="en-US" w:eastAsia="en-GB"/>
              </w:rPr>
              <w:t>The school teaches an effective RSHE curriculum which covers areas related directly to young carers’ experiences as well as areas which all CYP should be aware of.</w:t>
            </w:r>
          </w:p>
        </w:tc>
        <w:tc>
          <w:tcPr>
            <w:tcW w:w="670" w:type="dxa"/>
            <w:shd w:val="clear" w:color="auto" w:fill="FF0000"/>
          </w:tcPr>
          <w:p w14:paraId="632C3D95" w14:textId="77777777" w:rsidR="004F0E24" w:rsidRPr="00595E98" w:rsidRDefault="004F0E24" w:rsidP="004F0E24">
            <w:pPr>
              <w:rPr>
                <w:rFonts w:cs="Arial"/>
                <w:szCs w:val="24"/>
                <w:lang w:val="en-US"/>
              </w:rPr>
            </w:pPr>
          </w:p>
        </w:tc>
        <w:tc>
          <w:tcPr>
            <w:tcW w:w="977" w:type="dxa"/>
            <w:shd w:val="clear" w:color="auto" w:fill="FFC000"/>
          </w:tcPr>
          <w:p w14:paraId="334378C3" w14:textId="77777777" w:rsidR="004F0E24" w:rsidRPr="00595E98" w:rsidRDefault="004F0E24" w:rsidP="004F0E24">
            <w:pPr>
              <w:rPr>
                <w:rFonts w:cs="Arial"/>
                <w:szCs w:val="24"/>
                <w:lang w:val="en-US"/>
              </w:rPr>
            </w:pPr>
          </w:p>
        </w:tc>
        <w:tc>
          <w:tcPr>
            <w:tcW w:w="910" w:type="dxa"/>
            <w:shd w:val="clear" w:color="auto" w:fill="A8D08D"/>
          </w:tcPr>
          <w:p w14:paraId="3E7C9F71" w14:textId="77777777" w:rsidR="004F0E24" w:rsidRPr="00595E98" w:rsidRDefault="004F0E24" w:rsidP="004F0E24">
            <w:pPr>
              <w:rPr>
                <w:rFonts w:cs="Arial"/>
                <w:szCs w:val="24"/>
                <w:lang w:val="en-US"/>
              </w:rPr>
            </w:pPr>
          </w:p>
        </w:tc>
      </w:tr>
      <w:tr w:rsidR="004F0E24" w:rsidRPr="00595E98" w14:paraId="46EA7C12" w14:textId="77777777" w:rsidTr="003A04B4">
        <w:trPr>
          <w:trHeight w:val="661"/>
        </w:trPr>
        <w:tc>
          <w:tcPr>
            <w:tcW w:w="12420" w:type="dxa"/>
            <w:shd w:val="clear" w:color="auto" w:fill="FFFFFF"/>
          </w:tcPr>
          <w:p w14:paraId="1048F9E5" w14:textId="77777777" w:rsidR="004F0E24" w:rsidRPr="00595E98" w:rsidRDefault="004F0E24" w:rsidP="004F0E24">
            <w:pPr>
              <w:numPr>
                <w:ilvl w:val="0"/>
                <w:numId w:val="6"/>
              </w:numPr>
              <w:contextualSpacing/>
              <w:rPr>
                <w:rFonts w:cs="Arial"/>
                <w:szCs w:val="24"/>
                <w:lang w:val="en-US"/>
              </w:rPr>
            </w:pPr>
            <w:r w:rsidRPr="00CB1356">
              <w:rPr>
                <w:rFonts w:cs="Arial"/>
                <w:szCs w:val="24"/>
                <w:lang w:val="en-US" w:eastAsia="en-GB"/>
              </w:rPr>
              <w:t>High quality resources from Caring Together, Carers Matter and other trusted sources are used to enhance teaching and learning.</w:t>
            </w:r>
          </w:p>
        </w:tc>
        <w:tc>
          <w:tcPr>
            <w:tcW w:w="670" w:type="dxa"/>
            <w:shd w:val="clear" w:color="auto" w:fill="FF0000"/>
          </w:tcPr>
          <w:p w14:paraId="5AA78295" w14:textId="77777777" w:rsidR="004F0E24" w:rsidRPr="00595E98" w:rsidRDefault="004F0E24" w:rsidP="004F0E24">
            <w:pPr>
              <w:rPr>
                <w:rFonts w:cs="Arial"/>
                <w:szCs w:val="24"/>
                <w:lang w:val="en-US"/>
              </w:rPr>
            </w:pPr>
          </w:p>
        </w:tc>
        <w:tc>
          <w:tcPr>
            <w:tcW w:w="977" w:type="dxa"/>
            <w:shd w:val="clear" w:color="auto" w:fill="FFC000"/>
          </w:tcPr>
          <w:p w14:paraId="67497767" w14:textId="77777777" w:rsidR="004F0E24" w:rsidRPr="00595E98" w:rsidRDefault="004F0E24" w:rsidP="004F0E24">
            <w:pPr>
              <w:rPr>
                <w:rFonts w:cs="Arial"/>
                <w:szCs w:val="24"/>
                <w:lang w:val="en-US"/>
              </w:rPr>
            </w:pPr>
          </w:p>
        </w:tc>
        <w:tc>
          <w:tcPr>
            <w:tcW w:w="910" w:type="dxa"/>
            <w:shd w:val="clear" w:color="auto" w:fill="A8D08D"/>
          </w:tcPr>
          <w:p w14:paraId="08768C21" w14:textId="77777777" w:rsidR="004F0E24" w:rsidRPr="00595E98" w:rsidRDefault="004F0E24" w:rsidP="004F0E24">
            <w:pPr>
              <w:rPr>
                <w:rFonts w:cs="Arial"/>
                <w:szCs w:val="24"/>
                <w:lang w:val="en-US"/>
              </w:rPr>
            </w:pPr>
          </w:p>
        </w:tc>
      </w:tr>
    </w:tbl>
    <w:p w14:paraId="2CA68D37" w14:textId="77777777" w:rsidR="003A04B4" w:rsidRDefault="003A04B4">
      <w:pPr>
        <w:rPr>
          <w:rFonts w:cs="Arial"/>
          <w:b/>
          <w:bCs/>
          <w:szCs w:val="24"/>
          <w:lang w:val="en-US"/>
        </w:rPr>
      </w:pPr>
    </w:p>
    <w:p w14:paraId="0C84462F" w14:textId="77777777" w:rsidR="004F0E24" w:rsidRDefault="004F0E24">
      <w:pPr>
        <w:rPr>
          <w:rFonts w:cs="Arial"/>
          <w:b/>
          <w:bCs/>
          <w:szCs w:val="24"/>
          <w:lang w:val="en-US"/>
        </w:rPr>
      </w:pPr>
    </w:p>
    <w:p w14:paraId="49852C53" w14:textId="77777777" w:rsidR="004F0E24" w:rsidRDefault="004F0E24">
      <w:pPr>
        <w:rPr>
          <w:rFonts w:cs="Arial"/>
          <w:b/>
          <w:bCs/>
          <w:szCs w:val="24"/>
          <w:lang w:val="en-US"/>
        </w:rPr>
      </w:pPr>
    </w:p>
    <w:p w14:paraId="15024F49" w14:textId="77777777" w:rsidR="004F0E24" w:rsidRDefault="004F0E24">
      <w:pPr>
        <w:rPr>
          <w:rFonts w:cs="Arial"/>
          <w:b/>
          <w:bCs/>
          <w:szCs w:val="24"/>
          <w:lang w:val="en-US"/>
        </w:rPr>
      </w:pPr>
    </w:p>
    <w:p w14:paraId="14A862E9" w14:textId="77777777" w:rsidR="003A04B4" w:rsidRDefault="003A04B4">
      <w:r w:rsidRPr="00595E98">
        <w:rPr>
          <w:rFonts w:cs="Arial"/>
          <w:b/>
          <w:bCs/>
          <w:szCs w:val="24"/>
          <w:lang w:val="en-US"/>
        </w:rPr>
        <w:lastRenderedPageBreak/>
        <w:t>Staff CPD</w:t>
      </w:r>
    </w:p>
    <w:tbl>
      <w:tblPr>
        <w:tblW w:w="149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36"/>
        <w:gridCol w:w="670"/>
        <w:gridCol w:w="977"/>
        <w:gridCol w:w="910"/>
      </w:tblGrid>
      <w:tr w:rsidR="003A04B4" w:rsidRPr="00595E98" w14:paraId="74ED515A" w14:textId="77777777" w:rsidTr="003A04B4">
        <w:trPr>
          <w:trHeight w:val="562"/>
        </w:trPr>
        <w:tc>
          <w:tcPr>
            <w:tcW w:w="12436" w:type="dxa"/>
            <w:shd w:val="clear" w:color="auto" w:fill="FFFFFF"/>
          </w:tcPr>
          <w:p w14:paraId="1AE751C0" w14:textId="77777777" w:rsidR="003A04B4" w:rsidRPr="00595E98" w:rsidRDefault="003A04B4" w:rsidP="003A04B4">
            <w:pPr>
              <w:contextualSpacing/>
              <w:rPr>
                <w:rFonts w:cs="Arial"/>
                <w:szCs w:val="24"/>
                <w:lang w:val="en-US"/>
              </w:rPr>
            </w:pPr>
            <w:r w:rsidRPr="00595E98">
              <w:rPr>
                <w:rFonts w:cs="Arial"/>
                <w:b/>
                <w:szCs w:val="24"/>
                <w:lang w:val="en-US"/>
              </w:rPr>
              <w:t>Best practice example</w:t>
            </w:r>
          </w:p>
        </w:tc>
        <w:tc>
          <w:tcPr>
            <w:tcW w:w="670" w:type="dxa"/>
            <w:shd w:val="clear" w:color="auto" w:fill="FF0000"/>
          </w:tcPr>
          <w:p w14:paraId="3737E2B4" w14:textId="77777777" w:rsidR="003A04B4" w:rsidRPr="00595E98" w:rsidRDefault="003A04B4" w:rsidP="003A04B4">
            <w:pPr>
              <w:rPr>
                <w:rFonts w:cs="Arial"/>
                <w:szCs w:val="24"/>
                <w:lang w:val="en-US"/>
              </w:rPr>
            </w:pPr>
            <w:r>
              <w:rPr>
                <w:rFonts w:cs="Arial"/>
                <w:b/>
                <w:szCs w:val="24"/>
                <w:lang w:val="en-US"/>
              </w:rPr>
              <w:t xml:space="preserve">Red </w:t>
            </w:r>
          </w:p>
        </w:tc>
        <w:tc>
          <w:tcPr>
            <w:tcW w:w="977" w:type="dxa"/>
            <w:shd w:val="clear" w:color="auto" w:fill="FFC000"/>
          </w:tcPr>
          <w:p w14:paraId="7600F6D1" w14:textId="77777777" w:rsidR="003A04B4" w:rsidRPr="00595E98" w:rsidRDefault="003A04B4" w:rsidP="003A04B4">
            <w:pPr>
              <w:rPr>
                <w:rFonts w:cs="Arial"/>
                <w:szCs w:val="24"/>
                <w:lang w:val="en-US"/>
              </w:rPr>
            </w:pPr>
            <w:r>
              <w:rPr>
                <w:rFonts w:cs="Arial"/>
                <w:b/>
                <w:szCs w:val="24"/>
                <w:lang w:val="en-US"/>
              </w:rPr>
              <w:t>Amber</w:t>
            </w:r>
          </w:p>
        </w:tc>
        <w:tc>
          <w:tcPr>
            <w:tcW w:w="910" w:type="dxa"/>
            <w:shd w:val="clear" w:color="auto" w:fill="A8D08D"/>
          </w:tcPr>
          <w:p w14:paraId="1E09B18E" w14:textId="77777777" w:rsidR="003A04B4" w:rsidRPr="00595E98" w:rsidRDefault="003A04B4" w:rsidP="003A04B4">
            <w:pPr>
              <w:rPr>
                <w:rFonts w:cs="Arial"/>
                <w:szCs w:val="24"/>
                <w:lang w:val="en-US"/>
              </w:rPr>
            </w:pPr>
            <w:r>
              <w:rPr>
                <w:rFonts w:cs="Arial"/>
                <w:b/>
                <w:szCs w:val="24"/>
                <w:lang w:val="en-US"/>
              </w:rPr>
              <w:t>Green</w:t>
            </w:r>
          </w:p>
        </w:tc>
      </w:tr>
      <w:tr w:rsidR="004F0E24" w:rsidRPr="00595E98" w14:paraId="00F474A0" w14:textId="77777777" w:rsidTr="003A04B4">
        <w:trPr>
          <w:trHeight w:val="562"/>
        </w:trPr>
        <w:tc>
          <w:tcPr>
            <w:tcW w:w="12436" w:type="dxa"/>
            <w:shd w:val="clear" w:color="auto" w:fill="FFFFFF"/>
          </w:tcPr>
          <w:p w14:paraId="4F56CF73" w14:textId="77777777" w:rsidR="004F0E24" w:rsidRPr="00595E98" w:rsidRDefault="004F0E24" w:rsidP="004F0E24">
            <w:pPr>
              <w:numPr>
                <w:ilvl w:val="0"/>
                <w:numId w:val="6"/>
              </w:numPr>
              <w:contextualSpacing/>
              <w:rPr>
                <w:rFonts w:cs="Arial"/>
                <w:szCs w:val="24"/>
                <w:lang w:val="en-US"/>
              </w:rPr>
            </w:pPr>
            <w:r w:rsidRPr="00CB1356">
              <w:rPr>
                <w:rFonts w:cs="Arial"/>
                <w:szCs w:val="24"/>
                <w:lang w:val="en-US" w:eastAsia="en-GB"/>
              </w:rPr>
              <w:t>All staff have accessed awareness raising sessions on young carers and are provided with regular CPD opportunities as relevant.</w:t>
            </w:r>
          </w:p>
        </w:tc>
        <w:tc>
          <w:tcPr>
            <w:tcW w:w="670" w:type="dxa"/>
            <w:shd w:val="clear" w:color="auto" w:fill="FF0000"/>
          </w:tcPr>
          <w:p w14:paraId="50613C07" w14:textId="77777777" w:rsidR="004F0E24" w:rsidRPr="00595E98" w:rsidRDefault="004F0E24" w:rsidP="004F0E24">
            <w:pPr>
              <w:rPr>
                <w:rFonts w:cs="Arial"/>
                <w:szCs w:val="24"/>
                <w:lang w:val="en-US"/>
              </w:rPr>
            </w:pPr>
          </w:p>
        </w:tc>
        <w:tc>
          <w:tcPr>
            <w:tcW w:w="977" w:type="dxa"/>
            <w:shd w:val="clear" w:color="auto" w:fill="FFC000"/>
          </w:tcPr>
          <w:p w14:paraId="3D48BCCC" w14:textId="77777777" w:rsidR="004F0E24" w:rsidRPr="00595E98" w:rsidRDefault="004F0E24" w:rsidP="004F0E24">
            <w:pPr>
              <w:rPr>
                <w:rFonts w:cs="Arial"/>
                <w:szCs w:val="24"/>
                <w:lang w:val="en-US"/>
              </w:rPr>
            </w:pPr>
          </w:p>
        </w:tc>
        <w:tc>
          <w:tcPr>
            <w:tcW w:w="910" w:type="dxa"/>
            <w:shd w:val="clear" w:color="auto" w:fill="A8D08D"/>
          </w:tcPr>
          <w:p w14:paraId="2A7FB94C" w14:textId="77777777" w:rsidR="004F0E24" w:rsidRPr="00595E98" w:rsidRDefault="004F0E24" w:rsidP="004F0E24">
            <w:pPr>
              <w:rPr>
                <w:rFonts w:cs="Arial"/>
                <w:szCs w:val="24"/>
                <w:lang w:val="en-US"/>
              </w:rPr>
            </w:pPr>
          </w:p>
        </w:tc>
      </w:tr>
      <w:tr w:rsidR="004F0E24" w:rsidRPr="00595E98" w14:paraId="5C8B3B1A" w14:textId="77777777" w:rsidTr="003A04B4">
        <w:trPr>
          <w:trHeight w:val="559"/>
        </w:trPr>
        <w:tc>
          <w:tcPr>
            <w:tcW w:w="12436" w:type="dxa"/>
            <w:shd w:val="clear" w:color="auto" w:fill="FFFFFF"/>
          </w:tcPr>
          <w:p w14:paraId="3D2AD3B3" w14:textId="77777777" w:rsidR="004F0E24" w:rsidRPr="00595E98" w:rsidRDefault="004F0E24" w:rsidP="004F0E24">
            <w:pPr>
              <w:numPr>
                <w:ilvl w:val="0"/>
                <w:numId w:val="6"/>
              </w:numPr>
              <w:contextualSpacing/>
              <w:rPr>
                <w:rFonts w:cs="Arial"/>
                <w:szCs w:val="24"/>
                <w:lang w:val="en-US"/>
              </w:rPr>
            </w:pPr>
            <w:r w:rsidRPr="00CB1356">
              <w:rPr>
                <w:rFonts w:cs="Arial"/>
                <w:szCs w:val="24"/>
                <w:lang w:val="en-US" w:eastAsia="en-GB"/>
              </w:rPr>
              <w:t xml:space="preserve">All staff receive up to date safeguarding training and are aware of how this links to their role in supporting young carers. </w:t>
            </w:r>
          </w:p>
        </w:tc>
        <w:tc>
          <w:tcPr>
            <w:tcW w:w="670" w:type="dxa"/>
            <w:shd w:val="clear" w:color="auto" w:fill="FF0000"/>
          </w:tcPr>
          <w:p w14:paraId="2F084F00" w14:textId="77777777" w:rsidR="004F0E24" w:rsidRPr="00595E98" w:rsidRDefault="004F0E24" w:rsidP="004F0E24">
            <w:pPr>
              <w:rPr>
                <w:rFonts w:cs="Arial"/>
                <w:szCs w:val="24"/>
                <w:lang w:val="en-US"/>
              </w:rPr>
            </w:pPr>
          </w:p>
        </w:tc>
        <w:tc>
          <w:tcPr>
            <w:tcW w:w="977" w:type="dxa"/>
            <w:shd w:val="clear" w:color="auto" w:fill="FFC000"/>
          </w:tcPr>
          <w:p w14:paraId="6CCB7130" w14:textId="77777777" w:rsidR="004F0E24" w:rsidRPr="00595E98" w:rsidRDefault="004F0E24" w:rsidP="004F0E24">
            <w:pPr>
              <w:rPr>
                <w:rFonts w:cs="Arial"/>
                <w:szCs w:val="24"/>
                <w:lang w:val="en-US"/>
              </w:rPr>
            </w:pPr>
          </w:p>
        </w:tc>
        <w:tc>
          <w:tcPr>
            <w:tcW w:w="910" w:type="dxa"/>
            <w:shd w:val="clear" w:color="auto" w:fill="A8D08D"/>
          </w:tcPr>
          <w:p w14:paraId="53C2357F" w14:textId="77777777" w:rsidR="004F0E24" w:rsidRPr="00595E98" w:rsidRDefault="004F0E24" w:rsidP="004F0E24">
            <w:pPr>
              <w:rPr>
                <w:rFonts w:cs="Arial"/>
                <w:szCs w:val="24"/>
                <w:lang w:val="en-US"/>
              </w:rPr>
            </w:pPr>
          </w:p>
        </w:tc>
      </w:tr>
      <w:tr w:rsidR="004F0E24" w:rsidRPr="00595E98" w14:paraId="08671654" w14:textId="77777777" w:rsidTr="003A04B4">
        <w:trPr>
          <w:trHeight w:val="559"/>
        </w:trPr>
        <w:tc>
          <w:tcPr>
            <w:tcW w:w="12436" w:type="dxa"/>
            <w:shd w:val="clear" w:color="auto" w:fill="FFFFFF"/>
          </w:tcPr>
          <w:p w14:paraId="646738D9" w14:textId="77777777" w:rsidR="004F0E24" w:rsidRPr="00595E98" w:rsidRDefault="004F0E24" w:rsidP="004F0E24">
            <w:pPr>
              <w:numPr>
                <w:ilvl w:val="0"/>
                <w:numId w:val="6"/>
              </w:numPr>
              <w:contextualSpacing/>
              <w:rPr>
                <w:rFonts w:cs="Arial"/>
                <w:szCs w:val="24"/>
                <w:lang w:val="en-US"/>
              </w:rPr>
            </w:pPr>
            <w:r w:rsidRPr="00CB1356">
              <w:rPr>
                <w:rFonts w:cs="Arial"/>
                <w:szCs w:val="24"/>
                <w:lang w:val="en-US" w:eastAsia="en-GB"/>
              </w:rPr>
              <w:t>Ensure needs of young carers are considered across all other relevant training e.g. anti-bullying and content is contextualised as necessary.</w:t>
            </w:r>
          </w:p>
        </w:tc>
        <w:tc>
          <w:tcPr>
            <w:tcW w:w="670" w:type="dxa"/>
            <w:shd w:val="clear" w:color="auto" w:fill="FF0000"/>
          </w:tcPr>
          <w:p w14:paraId="66FCC5F4" w14:textId="77777777" w:rsidR="004F0E24" w:rsidRPr="00595E98" w:rsidRDefault="004F0E24" w:rsidP="004F0E24">
            <w:pPr>
              <w:rPr>
                <w:rFonts w:cs="Arial"/>
                <w:szCs w:val="24"/>
                <w:lang w:val="en-US"/>
              </w:rPr>
            </w:pPr>
          </w:p>
        </w:tc>
        <w:tc>
          <w:tcPr>
            <w:tcW w:w="977" w:type="dxa"/>
            <w:shd w:val="clear" w:color="auto" w:fill="FFC000"/>
          </w:tcPr>
          <w:p w14:paraId="0A431BC7" w14:textId="77777777" w:rsidR="004F0E24" w:rsidRPr="00595E98" w:rsidRDefault="004F0E24" w:rsidP="004F0E24">
            <w:pPr>
              <w:rPr>
                <w:rFonts w:cs="Arial"/>
                <w:szCs w:val="24"/>
                <w:lang w:val="en-US"/>
              </w:rPr>
            </w:pPr>
          </w:p>
        </w:tc>
        <w:tc>
          <w:tcPr>
            <w:tcW w:w="910" w:type="dxa"/>
            <w:shd w:val="clear" w:color="auto" w:fill="A8D08D"/>
          </w:tcPr>
          <w:p w14:paraId="4B8D579E" w14:textId="77777777" w:rsidR="004F0E24" w:rsidRPr="00595E98" w:rsidRDefault="004F0E24" w:rsidP="004F0E24">
            <w:pPr>
              <w:rPr>
                <w:rFonts w:cs="Arial"/>
                <w:szCs w:val="24"/>
                <w:lang w:val="en-US"/>
              </w:rPr>
            </w:pPr>
          </w:p>
        </w:tc>
      </w:tr>
    </w:tbl>
    <w:p w14:paraId="75D04464" w14:textId="77777777" w:rsidR="003A04B4" w:rsidRDefault="003A04B4">
      <w:pPr>
        <w:rPr>
          <w:rFonts w:cs="Arial"/>
          <w:b/>
          <w:bCs/>
          <w:szCs w:val="24"/>
          <w:lang w:val="en-US"/>
        </w:rPr>
      </w:pPr>
    </w:p>
    <w:p w14:paraId="51DCB327" w14:textId="77777777" w:rsidR="003A04B4" w:rsidRDefault="003A04B4">
      <w:r w:rsidRPr="00595E98">
        <w:rPr>
          <w:rFonts w:cs="Arial"/>
          <w:b/>
          <w:bCs/>
          <w:szCs w:val="24"/>
          <w:lang w:val="en-US"/>
        </w:rPr>
        <w:t>Assessment, recording and reporting</w:t>
      </w:r>
    </w:p>
    <w:tbl>
      <w:tblPr>
        <w:tblW w:w="150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0"/>
        <w:gridCol w:w="670"/>
        <w:gridCol w:w="977"/>
        <w:gridCol w:w="910"/>
      </w:tblGrid>
      <w:tr w:rsidR="003A04B4" w:rsidRPr="00595E98" w14:paraId="2FFEF73F" w14:textId="77777777" w:rsidTr="004F0E24">
        <w:trPr>
          <w:trHeight w:val="488"/>
        </w:trPr>
        <w:tc>
          <w:tcPr>
            <w:tcW w:w="12450" w:type="dxa"/>
            <w:shd w:val="clear" w:color="auto" w:fill="FFFFFF"/>
          </w:tcPr>
          <w:p w14:paraId="1AD1BEB4" w14:textId="77777777" w:rsidR="003A04B4" w:rsidRPr="00595E98" w:rsidRDefault="003A04B4" w:rsidP="003A04B4">
            <w:pPr>
              <w:contextualSpacing/>
              <w:rPr>
                <w:rFonts w:cs="Arial"/>
                <w:szCs w:val="24"/>
                <w:lang w:val="en-US"/>
              </w:rPr>
            </w:pPr>
            <w:r w:rsidRPr="00595E98">
              <w:rPr>
                <w:rFonts w:cs="Arial"/>
                <w:b/>
                <w:szCs w:val="24"/>
                <w:lang w:val="en-US"/>
              </w:rPr>
              <w:t>Best practice example</w:t>
            </w:r>
          </w:p>
        </w:tc>
        <w:tc>
          <w:tcPr>
            <w:tcW w:w="670" w:type="dxa"/>
            <w:shd w:val="clear" w:color="auto" w:fill="FF0000"/>
          </w:tcPr>
          <w:p w14:paraId="7B8DC991" w14:textId="77777777" w:rsidR="003A04B4" w:rsidRPr="00595E98" w:rsidRDefault="003A04B4" w:rsidP="003A04B4">
            <w:pPr>
              <w:rPr>
                <w:rFonts w:cs="Arial"/>
                <w:szCs w:val="24"/>
                <w:lang w:val="en-US"/>
              </w:rPr>
            </w:pPr>
            <w:r>
              <w:rPr>
                <w:rFonts w:cs="Arial"/>
                <w:b/>
                <w:szCs w:val="24"/>
                <w:lang w:val="en-US"/>
              </w:rPr>
              <w:t xml:space="preserve">Red </w:t>
            </w:r>
          </w:p>
        </w:tc>
        <w:tc>
          <w:tcPr>
            <w:tcW w:w="977" w:type="dxa"/>
            <w:shd w:val="clear" w:color="auto" w:fill="FFC000"/>
          </w:tcPr>
          <w:p w14:paraId="097AB923" w14:textId="77777777" w:rsidR="003A04B4" w:rsidRPr="00595E98" w:rsidRDefault="003A04B4" w:rsidP="003A04B4">
            <w:pPr>
              <w:rPr>
                <w:rFonts w:cs="Arial"/>
                <w:szCs w:val="24"/>
                <w:lang w:val="en-US"/>
              </w:rPr>
            </w:pPr>
            <w:r>
              <w:rPr>
                <w:rFonts w:cs="Arial"/>
                <w:b/>
                <w:szCs w:val="24"/>
                <w:lang w:val="en-US"/>
              </w:rPr>
              <w:t>Amber</w:t>
            </w:r>
          </w:p>
        </w:tc>
        <w:tc>
          <w:tcPr>
            <w:tcW w:w="910" w:type="dxa"/>
            <w:shd w:val="clear" w:color="auto" w:fill="A8D08D"/>
          </w:tcPr>
          <w:p w14:paraId="441D3820" w14:textId="77777777" w:rsidR="003A04B4" w:rsidRPr="00595E98" w:rsidRDefault="003A04B4" w:rsidP="003A04B4">
            <w:pPr>
              <w:rPr>
                <w:rFonts w:cs="Arial"/>
                <w:szCs w:val="24"/>
                <w:lang w:val="en-US"/>
              </w:rPr>
            </w:pPr>
            <w:r>
              <w:rPr>
                <w:rFonts w:cs="Arial"/>
                <w:b/>
                <w:szCs w:val="24"/>
                <w:lang w:val="en-US"/>
              </w:rPr>
              <w:t>Green</w:t>
            </w:r>
          </w:p>
        </w:tc>
      </w:tr>
      <w:tr w:rsidR="004F0E24" w:rsidRPr="00595E98" w14:paraId="134D2ED0" w14:textId="77777777" w:rsidTr="004F0E24">
        <w:trPr>
          <w:trHeight w:val="488"/>
        </w:trPr>
        <w:tc>
          <w:tcPr>
            <w:tcW w:w="12450" w:type="dxa"/>
            <w:shd w:val="clear" w:color="auto" w:fill="FFFFFF"/>
          </w:tcPr>
          <w:p w14:paraId="635FFAA2" w14:textId="77777777" w:rsidR="004F0E24" w:rsidRPr="00595E98" w:rsidRDefault="004F0E24" w:rsidP="004F0E24">
            <w:pPr>
              <w:numPr>
                <w:ilvl w:val="0"/>
                <w:numId w:val="6"/>
              </w:numPr>
              <w:contextualSpacing/>
              <w:rPr>
                <w:rFonts w:cs="Arial"/>
                <w:szCs w:val="24"/>
                <w:lang w:val="en-US"/>
              </w:rPr>
            </w:pPr>
            <w:r w:rsidRPr="00CB1356">
              <w:rPr>
                <w:rFonts w:cs="Arial"/>
                <w:szCs w:val="24"/>
                <w:lang w:val="en-US" w:eastAsia="en-GB"/>
              </w:rPr>
              <w:t xml:space="preserve">Young carers are correctly identified on the school census return. </w:t>
            </w:r>
          </w:p>
        </w:tc>
        <w:tc>
          <w:tcPr>
            <w:tcW w:w="670" w:type="dxa"/>
            <w:shd w:val="clear" w:color="auto" w:fill="FF0000"/>
          </w:tcPr>
          <w:p w14:paraId="741F1561" w14:textId="77777777" w:rsidR="004F0E24" w:rsidRPr="00595E98" w:rsidRDefault="004F0E24" w:rsidP="004F0E24">
            <w:pPr>
              <w:rPr>
                <w:rFonts w:cs="Arial"/>
                <w:szCs w:val="24"/>
                <w:lang w:val="en-US"/>
              </w:rPr>
            </w:pPr>
          </w:p>
        </w:tc>
        <w:tc>
          <w:tcPr>
            <w:tcW w:w="977" w:type="dxa"/>
            <w:shd w:val="clear" w:color="auto" w:fill="FFC000"/>
          </w:tcPr>
          <w:p w14:paraId="67842618" w14:textId="77777777" w:rsidR="004F0E24" w:rsidRPr="00595E98" w:rsidRDefault="004F0E24" w:rsidP="004F0E24">
            <w:pPr>
              <w:rPr>
                <w:rFonts w:cs="Arial"/>
                <w:szCs w:val="24"/>
                <w:lang w:val="en-US"/>
              </w:rPr>
            </w:pPr>
          </w:p>
        </w:tc>
        <w:tc>
          <w:tcPr>
            <w:tcW w:w="910" w:type="dxa"/>
            <w:shd w:val="clear" w:color="auto" w:fill="A8D08D"/>
          </w:tcPr>
          <w:p w14:paraId="53B64A4C" w14:textId="77777777" w:rsidR="004F0E24" w:rsidRPr="00595E98" w:rsidRDefault="004F0E24" w:rsidP="004F0E24">
            <w:pPr>
              <w:rPr>
                <w:rFonts w:cs="Arial"/>
                <w:szCs w:val="24"/>
                <w:lang w:val="en-US"/>
              </w:rPr>
            </w:pPr>
          </w:p>
        </w:tc>
      </w:tr>
      <w:tr w:rsidR="004F0E24" w:rsidRPr="00595E98" w14:paraId="6BEAFA3C" w14:textId="77777777" w:rsidTr="004F0E24">
        <w:trPr>
          <w:trHeight w:val="486"/>
        </w:trPr>
        <w:tc>
          <w:tcPr>
            <w:tcW w:w="12450" w:type="dxa"/>
            <w:shd w:val="clear" w:color="auto" w:fill="FFFFFF"/>
          </w:tcPr>
          <w:p w14:paraId="130995F1" w14:textId="77777777" w:rsidR="004F0E24" w:rsidRPr="00595E98" w:rsidRDefault="004F0E24" w:rsidP="004F0E24">
            <w:pPr>
              <w:numPr>
                <w:ilvl w:val="0"/>
                <w:numId w:val="6"/>
              </w:numPr>
              <w:contextualSpacing/>
              <w:rPr>
                <w:rFonts w:cs="Arial"/>
                <w:szCs w:val="24"/>
                <w:lang w:val="en-US"/>
              </w:rPr>
            </w:pPr>
            <w:r w:rsidRPr="00CB1356">
              <w:rPr>
                <w:rFonts w:cs="Arial"/>
                <w:szCs w:val="24"/>
                <w:lang w:val="en-US" w:eastAsia="en-GB"/>
              </w:rPr>
              <w:t>Enrolment process aids identification of young carers and their families.</w:t>
            </w:r>
          </w:p>
        </w:tc>
        <w:tc>
          <w:tcPr>
            <w:tcW w:w="670" w:type="dxa"/>
            <w:shd w:val="clear" w:color="auto" w:fill="FF0000"/>
          </w:tcPr>
          <w:p w14:paraId="71C9F0C0" w14:textId="77777777" w:rsidR="004F0E24" w:rsidRPr="00595E98" w:rsidRDefault="004F0E24" w:rsidP="004F0E24">
            <w:pPr>
              <w:rPr>
                <w:rFonts w:cs="Arial"/>
                <w:szCs w:val="24"/>
                <w:lang w:val="en-US"/>
              </w:rPr>
            </w:pPr>
          </w:p>
        </w:tc>
        <w:tc>
          <w:tcPr>
            <w:tcW w:w="977" w:type="dxa"/>
            <w:shd w:val="clear" w:color="auto" w:fill="FFC000"/>
          </w:tcPr>
          <w:p w14:paraId="6B25EA69" w14:textId="77777777" w:rsidR="004F0E24" w:rsidRPr="00595E98" w:rsidRDefault="004F0E24" w:rsidP="004F0E24">
            <w:pPr>
              <w:rPr>
                <w:rFonts w:cs="Arial"/>
                <w:szCs w:val="24"/>
                <w:lang w:val="en-US"/>
              </w:rPr>
            </w:pPr>
          </w:p>
        </w:tc>
        <w:tc>
          <w:tcPr>
            <w:tcW w:w="910" w:type="dxa"/>
            <w:shd w:val="clear" w:color="auto" w:fill="A8D08D"/>
          </w:tcPr>
          <w:p w14:paraId="289EB74E" w14:textId="77777777" w:rsidR="004F0E24" w:rsidRPr="00595E98" w:rsidRDefault="004F0E24" w:rsidP="004F0E24">
            <w:pPr>
              <w:rPr>
                <w:rFonts w:cs="Arial"/>
                <w:szCs w:val="24"/>
                <w:lang w:val="en-US"/>
              </w:rPr>
            </w:pPr>
          </w:p>
        </w:tc>
      </w:tr>
      <w:tr w:rsidR="004F0E24" w:rsidRPr="00595E98" w14:paraId="05066312" w14:textId="77777777" w:rsidTr="004F0E24">
        <w:trPr>
          <w:trHeight w:val="486"/>
        </w:trPr>
        <w:tc>
          <w:tcPr>
            <w:tcW w:w="12450" w:type="dxa"/>
            <w:shd w:val="clear" w:color="auto" w:fill="FFFFFF"/>
          </w:tcPr>
          <w:p w14:paraId="308EB3E7" w14:textId="77777777" w:rsidR="004F0E24" w:rsidRPr="00F84A68" w:rsidRDefault="004F0E24" w:rsidP="004F0E24">
            <w:pPr>
              <w:numPr>
                <w:ilvl w:val="0"/>
                <w:numId w:val="6"/>
              </w:numPr>
              <w:contextualSpacing/>
              <w:rPr>
                <w:rFonts w:cs="Arial"/>
                <w:szCs w:val="24"/>
                <w:lang w:val="en-US"/>
              </w:rPr>
            </w:pPr>
            <w:r w:rsidRPr="00CB1356">
              <w:rPr>
                <w:rFonts w:cs="Arial"/>
                <w:szCs w:val="24"/>
                <w:lang w:val="en-US" w:eastAsia="en-GB"/>
              </w:rPr>
              <w:t>Progress, attendance and attainment of young carers is regularly reviewed alongside other potentially vulnerable groups of CYP.</w:t>
            </w:r>
          </w:p>
        </w:tc>
        <w:tc>
          <w:tcPr>
            <w:tcW w:w="670" w:type="dxa"/>
            <w:shd w:val="clear" w:color="auto" w:fill="FF0000"/>
          </w:tcPr>
          <w:p w14:paraId="6D98722B" w14:textId="77777777" w:rsidR="004F0E24" w:rsidRPr="00595E98" w:rsidRDefault="004F0E24" w:rsidP="004F0E24">
            <w:pPr>
              <w:rPr>
                <w:rFonts w:cs="Arial"/>
                <w:szCs w:val="24"/>
                <w:lang w:val="en-US"/>
              </w:rPr>
            </w:pPr>
          </w:p>
        </w:tc>
        <w:tc>
          <w:tcPr>
            <w:tcW w:w="977" w:type="dxa"/>
            <w:shd w:val="clear" w:color="auto" w:fill="FFC000"/>
          </w:tcPr>
          <w:p w14:paraId="0C60BFE1" w14:textId="77777777" w:rsidR="004F0E24" w:rsidRPr="00595E98" w:rsidRDefault="004F0E24" w:rsidP="004F0E24">
            <w:pPr>
              <w:rPr>
                <w:rFonts w:cs="Arial"/>
                <w:szCs w:val="24"/>
                <w:lang w:val="en-US"/>
              </w:rPr>
            </w:pPr>
          </w:p>
        </w:tc>
        <w:tc>
          <w:tcPr>
            <w:tcW w:w="910" w:type="dxa"/>
            <w:shd w:val="clear" w:color="auto" w:fill="A8D08D"/>
          </w:tcPr>
          <w:p w14:paraId="76ADCFB6" w14:textId="77777777" w:rsidR="004F0E24" w:rsidRPr="00595E98" w:rsidRDefault="004F0E24" w:rsidP="004F0E24">
            <w:pPr>
              <w:rPr>
                <w:rFonts w:cs="Arial"/>
                <w:szCs w:val="24"/>
                <w:lang w:val="en-US"/>
              </w:rPr>
            </w:pPr>
          </w:p>
        </w:tc>
      </w:tr>
    </w:tbl>
    <w:p w14:paraId="61135705" w14:textId="77777777" w:rsidR="00DE5ACF" w:rsidRPr="00DE5ACF" w:rsidRDefault="00DE5ACF" w:rsidP="00DE5ACF">
      <w:pPr>
        <w:rPr>
          <w:rFonts w:ascii="Calibri" w:hAnsi="Calibri"/>
          <w:szCs w:val="24"/>
          <w:lang w:val="en-US"/>
        </w:rPr>
      </w:pPr>
    </w:p>
    <w:p w14:paraId="3DFE3E79" w14:textId="77777777" w:rsidR="00DE5ACF" w:rsidRPr="00DE5ACF" w:rsidRDefault="00DE5ACF" w:rsidP="00DE5ACF">
      <w:pPr>
        <w:tabs>
          <w:tab w:val="left" w:pos="3504"/>
        </w:tabs>
        <w:rPr>
          <w:rFonts w:ascii="Calibri" w:hAnsi="Calibri"/>
          <w:szCs w:val="24"/>
          <w:lang w:val="en-US"/>
        </w:rPr>
      </w:pPr>
    </w:p>
    <w:p w14:paraId="5DAF71C3" w14:textId="77777777" w:rsidR="00DE5ACF" w:rsidRPr="00DE5ACF" w:rsidRDefault="00DE5ACF" w:rsidP="00DE5ACF">
      <w:pPr>
        <w:tabs>
          <w:tab w:val="left" w:pos="3504"/>
        </w:tabs>
        <w:rPr>
          <w:rFonts w:ascii="Calibri" w:hAnsi="Calibri"/>
          <w:szCs w:val="24"/>
          <w:lang w:val="en-US"/>
        </w:rPr>
      </w:pPr>
    </w:p>
    <w:p w14:paraId="2EAC1C75" w14:textId="77777777" w:rsidR="00A70E2E" w:rsidRDefault="00A70E2E" w:rsidP="00164C3E">
      <w:pPr>
        <w:rPr>
          <w:rFonts w:cs="Arial"/>
          <w:sz w:val="28"/>
          <w:szCs w:val="28"/>
          <w:lang w:eastAsia="en-GB"/>
        </w:rPr>
      </w:pPr>
    </w:p>
    <w:sectPr w:rsidR="00A70E2E" w:rsidSect="0078282B">
      <w:headerReference w:type="default" r:id="rId7"/>
      <w:footerReference w:type="default" r:id="rId8"/>
      <w:pgSz w:w="16840" w:h="11907" w:orient="landscape" w:code="9"/>
      <w:pgMar w:top="1412" w:right="249" w:bottom="1412"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FD41E" w14:textId="77777777" w:rsidR="00652DA2" w:rsidRDefault="00652DA2">
      <w:r>
        <w:separator/>
      </w:r>
    </w:p>
  </w:endnote>
  <w:endnote w:type="continuationSeparator" w:id="0">
    <w:p w14:paraId="65364CDB" w14:textId="77777777" w:rsidR="00652DA2" w:rsidRDefault="00652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54BC3" w14:textId="4581DA3F" w:rsidR="00EC19AD" w:rsidRDefault="00E12CC3">
    <w:pPr>
      <w:pStyle w:val="Footer"/>
    </w:pPr>
    <w:r>
      <w:rPr>
        <w:noProof/>
      </w:rPr>
      <w:drawing>
        <wp:anchor distT="0" distB="0" distL="114300" distR="114300" simplePos="0" relativeHeight="251658752" behindDoc="1" locked="0" layoutInCell="1" allowOverlap="1" wp14:anchorId="630E0678" wp14:editId="6E60901B">
          <wp:simplePos x="0" y="0"/>
          <wp:positionH relativeFrom="column">
            <wp:posOffset>8759825</wp:posOffset>
          </wp:positionH>
          <wp:positionV relativeFrom="paragraph">
            <wp:posOffset>-323215</wp:posOffset>
          </wp:positionV>
          <wp:extent cx="1177290" cy="773430"/>
          <wp:effectExtent l="0" t="0" r="0" b="0"/>
          <wp:wrapTight wrapText="bothSides">
            <wp:wrapPolygon edited="0">
              <wp:start x="0" y="0"/>
              <wp:lineTo x="0" y="21281"/>
              <wp:lineTo x="21320" y="21281"/>
              <wp:lineTo x="21320" y="0"/>
              <wp:lineTo x="0" y="0"/>
            </wp:wrapPolygon>
          </wp:wrapTight>
          <wp:docPr id="6" name="Picture 1" descr="Flour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Flour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7290" cy="7734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14:anchorId="2C1B047C" wp14:editId="5710AF37">
          <wp:simplePos x="0" y="0"/>
          <wp:positionH relativeFrom="margin">
            <wp:posOffset>-495300</wp:posOffset>
          </wp:positionH>
          <wp:positionV relativeFrom="paragraph">
            <wp:posOffset>-117475</wp:posOffset>
          </wp:positionV>
          <wp:extent cx="1352550" cy="599440"/>
          <wp:effectExtent l="0" t="0" r="0" b="0"/>
          <wp:wrapTight wrapText="bothSides">
            <wp:wrapPolygon edited="0">
              <wp:start x="15820" y="0"/>
              <wp:lineTo x="0" y="686"/>
              <wp:lineTo x="0" y="18534"/>
              <wp:lineTo x="19470" y="20593"/>
              <wp:lineTo x="21296" y="20593"/>
              <wp:lineTo x="21296" y="17847"/>
              <wp:lineTo x="20992" y="10297"/>
              <wp:lineTo x="19470" y="2746"/>
              <wp:lineTo x="18558" y="0"/>
              <wp:lineTo x="15820" y="0"/>
            </wp:wrapPolygon>
          </wp:wrapTight>
          <wp:docPr id="2" name="Picture 6" descr="Inclusion and S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Inclusion and SEN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2550" cy="59944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C8D72" w14:textId="77777777" w:rsidR="00652DA2" w:rsidRDefault="00652DA2">
      <w:r>
        <w:separator/>
      </w:r>
    </w:p>
  </w:footnote>
  <w:footnote w:type="continuationSeparator" w:id="0">
    <w:p w14:paraId="6EE25147" w14:textId="77777777" w:rsidR="00652DA2" w:rsidRDefault="00652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41467" w14:textId="17351DEF" w:rsidR="008C6F86" w:rsidRDefault="00E12CC3" w:rsidP="008C6F86">
    <w:pPr>
      <w:pStyle w:val="Header"/>
      <w:tabs>
        <w:tab w:val="clear" w:pos="4153"/>
        <w:tab w:val="clear" w:pos="8306"/>
        <w:tab w:val="left" w:pos="807"/>
      </w:tabs>
    </w:pPr>
    <w:r>
      <w:rPr>
        <w:noProof/>
      </w:rPr>
      <w:drawing>
        <wp:anchor distT="0" distB="0" distL="114300" distR="114300" simplePos="0" relativeHeight="251657728" behindDoc="1" locked="0" layoutInCell="1" allowOverlap="1" wp14:anchorId="3E4E75E7" wp14:editId="3E24EC6A">
          <wp:simplePos x="0" y="0"/>
          <wp:positionH relativeFrom="column">
            <wp:posOffset>-565785</wp:posOffset>
          </wp:positionH>
          <wp:positionV relativeFrom="paragraph">
            <wp:posOffset>-297180</wp:posOffset>
          </wp:positionV>
          <wp:extent cx="1976755" cy="613410"/>
          <wp:effectExtent l="0" t="0" r="0" b="0"/>
          <wp:wrapTight wrapText="bothSides">
            <wp:wrapPolygon edited="0">
              <wp:start x="0" y="0"/>
              <wp:lineTo x="0" y="20795"/>
              <wp:lineTo x="21440" y="20795"/>
              <wp:lineTo x="21440" y="0"/>
              <wp:lineTo x="0" y="0"/>
            </wp:wrapPolygon>
          </wp:wrapTight>
          <wp:docPr id="5" name="Picture 2" descr="Norfolk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Norfolk County Counc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6755" cy="613410"/>
                  </a:xfrm>
                  <a:prstGeom prst="rect">
                    <a:avLst/>
                  </a:prstGeom>
                  <a:noFill/>
                  <a:ln>
                    <a:noFill/>
                  </a:ln>
                </pic:spPr>
              </pic:pic>
            </a:graphicData>
          </a:graphic>
          <wp14:sizeRelH relativeFrom="page">
            <wp14:pctWidth>0</wp14:pctWidth>
          </wp14:sizeRelH>
          <wp14:sizeRelV relativeFrom="page">
            <wp14:pctHeight>0</wp14:pctHeight>
          </wp14:sizeRelV>
        </wp:anchor>
      </w:drawing>
    </w:r>
    <w:r w:rsidR="008C6F8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0CE7"/>
    <w:multiLevelType w:val="hybridMultilevel"/>
    <w:tmpl w:val="74A44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765B2"/>
    <w:multiLevelType w:val="hybridMultilevel"/>
    <w:tmpl w:val="31946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E67819"/>
    <w:multiLevelType w:val="hybridMultilevel"/>
    <w:tmpl w:val="11CAB9A0"/>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FD2A81"/>
    <w:multiLevelType w:val="hybridMultilevel"/>
    <w:tmpl w:val="7FAA4350"/>
    <w:lvl w:ilvl="0" w:tplc="094CE42E">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4E4C41"/>
    <w:multiLevelType w:val="hybridMultilevel"/>
    <w:tmpl w:val="5D4A4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780AD0"/>
    <w:multiLevelType w:val="hybridMultilevel"/>
    <w:tmpl w:val="DC3099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F73474"/>
    <w:multiLevelType w:val="hybridMultilevel"/>
    <w:tmpl w:val="F5789F50"/>
    <w:lvl w:ilvl="0" w:tplc="FFFFFFF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CC041E5"/>
    <w:multiLevelType w:val="hybridMultilevel"/>
    <w:tmpl w:val="575E4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65174D"/>
    <w:multiLevelType w:val="hybridMultilevel"/>
    <w:tmpl w:val="5D74BD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95332438">
    <w:abstractNumId w:val="8"/>
  </w:num>
  <w:num w:numId="2" w16cid:durableId="1109734671">
    <w:abstractNumId w:val="4"/>
  </w:num>
  <w:num w:numId="3" w16cid:durableId="1086151584">
    <w:abstractNumId w:val="5"/>
  </w:num>
  <w:num w:numId="4" w16cid:durableId="1497380681">
    <w:abstractNumId w:val="1"/>
  </w:num>
  <w:num w:numId="5" w16cid:durableId="660817804">
    <w:abstractNumId w:val="3"/>
  </w:num>
  <w:num w:numId="6" w16cid:durableId="4599531">
    <w:abstractNumId w:val="2"/>
  </w:num>
  <w:num w:numId="7" w16cid:durableId="519011422">
    <w:abstractNumId w:val="6"/>
  </w:num>
  <w:num w:numId="8" w16cid:durableId="2053923708">
    <w:abstractNumId w:val="0"/>
  </w:num>
  <w:num w:numId="9" w16cid:durableId="15473341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9EC"/>
    <w:rsid w:val="000054F9"/>
    <w:rsid w:val="000311A4"/>
    <w:rsid w:val="0006170B"/>
    <w:rsid w:val="0007125C"/>
    <w:rsid w:val="0008394C"/>
    <w:rsid w:val="00090E2F"/>
    <w:rsid w:val="0011138D"/>
    <w:rsid w:val="00146C85"/>
    <w:rsid w:val="00164C3E"/>
    <w:rsid w:val="00170E00"/>
    <w:rsid w:val="001913C2"/>
    <w:rsid w:val="001A1539"/>
    <w:rsid w:val="001B56F2"/>
    <w:rsid w:val="001C6D4D"/>
    <w:rsid w:val="001D0079"/>
    <w:rsid w:val="00227C39"/>
    <w:rsid w:val="00243027"/>
    <w:rsid w:val="002434F8"/>
    <w:rsid w:val="00260FC9"/>
    <w:rsid w:val="0028677B"/>
    <w:rsid w:val="002D1778"/>
    <w:rsid w:val="002F1641"/>
    <w:rsid w:val="002F29AF"/>
    <w:rsid w:val="002F4B5C"/>
    <w:rsid w:val="002F6521"/>
    <w:rsid w:val="003177BC"/>
    <w:rsid w:val="00332B3B"/>
    <w:rsid w:val="00352DA8"/>
    <w:rsid w:val="00353068"/>
    <w:rsid w:val="00373E3D"/>
    <w:rsid w:val="00377D6C"/>
    <w:rsid w:val="0038157E"/>
    <w:rsid w:val="003A04B4"/>
    <w:rsid w:val="003A26C7"/>
    <w:rsid w:val="003D2508"/>
    <w:rsid w:val="003E448A"/>
    <w:rsid w:val="00411312"/>
    <w:rsid w:val="00414369"/>
    <w:rsid w:val="00436F3B"/>
    <w:rsid w:val="00460D43"/>
    <w:rsid w:val="004906A1"/>
    <w:rsid w:val="004B40AF"/>
    <w:rsid w:val="004D2040"/>
    <w:rsid w:val="004F0E24"/>
    <w:rsid w:val="004F5729"/>
    <w:rsid w:val="0050433E"/>
    <w:rsid w:val="005261F5"/>
    <w:rsid w:val="00560AC7"/>
    <w:rsid w:val="00572A01"/>
    <w:rsid w:val="00577B64"/>
    <w:rsid w:val="00595E98"/>
    <w:rsid w:val="005C42FE"/>
    <w:rsid w:val="005D2C71"/>
    <w:rsid w:val="005D3150"/>
    <w:rsid w:val="005E131F"/>
    <w:rsid w:val="005E1E5F"/>
    <w:rsid w:val="00651812"/>
    <w:rsid w:val="00652DA2"/>
    <w:rsid w:val="0065306C"/>
    <w:rsid w:val="00665936"/>
    <w:rsid w:val="006759EC"/>
    <w:rsid w:val="00675B97"/>
    <w:rsid w:val="00675D1F"/>
    <w:rsid w:val="0069183E"/>
    <w:rsid w:val="006C718B"/>
    <w:rsid w:val="006D582C"/>
    <w:rsid w:val="00702300"/>
    <w:rsid w:val="00726C73"/>
    <w:rsid w:val="007337BA"/>
    <w:rsid w:val="00755864"/>
    <w:rsid w:val="0078282B"/>
    <w:rsid w:val="007B60D9"/>
    <w:rsid w:val="00821F27"/>
    <w:rsid w:val="00824CBC"/>
    <w:rsid w:val="0086105C"/>
    <w:rsid w:val="00865F16"/>
    <w:rsid w:val="00886846"/>
    <w:rsid w:val="008B3D03"/>
    <w:rsid w:val="008B5B22"/>
    <w:rsid w:val="008C6F86"/>
    <w:rsid w:val="008E0B4E"/>
    <w:rsid w:val="008E34DA"/>
    <w:rsid w:val="008E383A"/>
    <w:rsid w:val="008E7EE9"/>
    <w:rsid w:val="00904E65"/>
    <w:rsid w:val="009200CF"/>
    <w:rsid w:val="0099615E"/>
    <w:rsid w:val="009B7906"/>
    <w:rsid w:val="009C4B87"/>
    <w:rsid w:val="009D2032"/>
    <w:rsid w:val="009F7108"/>
    <w:rsid w:val="00A060C8"/>
    <w:rsid w:val="00A26439"/>
    <w:rsid w:val="00A70E2E"/>
    <w:rsid w:val="00AB076E"/>
    <w:rsid w:val="00AD004D"/>
    <w:rsid w:val="00AE12D7"/>
    <w:rsid w:val="00B027FF"/>
    <w:rsid w:val="00B145C7"/>
    <w:rsid w:val="00B26C0C"/>
    <w:rsid w:val="00B75B34"/>
    <w:rsid w:val="00B82BCD"/>
    <w:rsid w:val="00B91A7D"/>
    <w:rsid w:val="00B94C1F"/>
    <w:rsid w:val="00BC08C0"/>
    <w:rsid w:val="00BD4A3C"/>
    <w:rsid w:val="00BD61CE"/>
    <w:rsid w:val="00C262A1"/>
    <w:rsid w:val="00C54ADA"/>
    <w:rsid w:val="00C65D01"/>
    <w:rsid w:val="00CC6DA6"/>
    <w:rsid w:val="00CD0E4F"/>
    <w:rsid w:val="00CD457E"/>
    <w:rsid w:val="00CF2503"/>
    <w:rsid w:val="00CF2ABA"/>
    <w:rsid w:val="00D00279"/>
    <w:rsid w:val="00D14AC5"/>
    <w:rsid w:val="00D32C53"/>
    <w:rsid w:val="00D33942"/>
    <w:rsid w:val="00D37FBF"/>
    <w:rsid w:val="00D50CC2"/>
    <w:rsid w:val="00D516EB"/>
    <w:rsid w:val="00D81F57"/>
    <w:rsid w:val="00D93B85"/>
    <w:rsid w:val="00DC1499"/>
    <w:rsid w:val="00DE12EA"/>
    <w:rsid w:val="00DE2F5F"/>
    <w:rsid w:val="00DE5ACF"/>
    <w:rsid w:val="00DF3810"/>
    <w:rsid w:val="00E12CC3"/>
    <w:rsid w:val="00E20D1D"/>
    <w:rsid w:val="00E7653C"/>
    <w:rsid w:val="00E80783"/>
    <w:rsid w:val="00E979A4"/>
    <w:rsid w:val="00EA3BBC"/>
    <w:rsid w:val="00EB2BCC"/>
    <w:rsid w:val="00EC19AD"/>
    <w:rsid w:val="00ED779B"/>
    <w:rsid w:val="00EF3066"/>
    <w:rsid w:val="00F066B4"/>
    <w:rsid w:val="00F13DF1"/>
    <w:rsid w:val="00F1420F"/>
    <w:rsid w:val="00F408AC"/>
    <w:rsid w:val="00F52935"/>
    <w:rsid w:val="00F62E6F"/>
    <w:rsid w:val="00F742CB"/>
    <w:rsid w:val="00F84A68"/>
    <w:rsid w:val="00F86398"/>
    <w:rsid w:val="00FC098C"/>
    <w:rsid w:val="00FC1957"/>
    <w:rsid w:val="00FC3686"/>
    <w:rsid w:val="00FC62B1"/>
    <w:rsid w:val="00FF09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3DFC7F"/>
  <w15:chartTrackingRefBased/>
  <w15:docId w15:val="{4D3E69C0-2173-4EF7-B896-CF8F49863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tabs>
        <w:tab w:val="left" w:pos="4820"/>
      </w:tabs>
      <w:outlineLvl w:val="0"/>
    </w:pPr>
    <w:rPr>
      <w:i/>
    </w:rPr>
  </w:style>
  <w:style w:type="paragraph" w:styleId="Heading2">
    <w:name w:val="heading 2"/>
    <w:basedOn w:val="Normal"/>
    <w:next w:val="Normal"/>
    <w:qFormat/>
    <w:pPr>
      <w:keepNext/>
      <w:tabs>
        <w:tab w:val="left" w:pos="4820"/>
      </w:tabs>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Pr>
      <w:rFonts w:ascii="Times New Roman" w:hAnsi="Times New Roman"/>
      <w:lang w:val="en-US"/>
    </w:rPr>
  </w:style>
  <w:style w:type="paragraph" w:styleId="BodyText">
    <w:name w:val="Body Text"/>
    <w:basedOn w:val="Normal"/>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table" w:styleId="TableGrid">
    <w:name w:val="Table Grid"/>
    <w:basedOn w:val="TableNormal"/>
    <w:rsid w:val="00FC62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6170B"/>
    <w:rPr>
      <w:rFonts w:ascii="Segoe UI" w:hAnsi="Segoe UI" w:cs="Segoe UI"/>
      <w:sz w:val="18"/>
      <w:szCs w:val="18"/>
    </w:rPr>
  </w:style>
  <w:style w:type="character" w:customStyle="1" w:styleId="BalloonTextChar">
    <w:name w:val="Balloon Text Char"/>
    <w:link w:val="BalloonText"/>
    <w:rsid w:val="0006170B"/>
    <w:rPr>
      <w:rFonts w:ascii="Segoe UI" w:hAnsi="Segoe UI" w:cs="Segoe UI"/>
      <w:sz w:val="18"/>
      <w:szCs w:val="18"/>
      <w:lang w:eastAsia="en-US"/>
    </w:rPr>
  </w:style>
  <w:style w:type="character" w:customStyle="1" w:styleId="HeaderChar">
    <w:name w:val="Header Char"/>
    <w:link w:val="Header"/>
    <w:uiPriority w:val="99"/>
    <w:rsid w:val="0011138D"/>
    <w:rPr>
      <w:rFonts w:ascii="Arial" w:hAnsi="Arial"/>
      <w:sz w:val="24"/>
      <w:lang w:eastAsia="en-US"/>
    </w:rPr>
  </w:style>
  <w:style w:type="table" w:customStyle="1" w:styleId="TableGrid1">
    <w:name w:val="Table Grid1"/>
    <w:basedOn w:val="TableNormal"/>
    <w:next w:val="TableGrid"/>
    <w:uiPriority w:val="59"/>
    <w:rsid w:val="00DE5ACF"/>
    <w:rPr>
      <w:rFonts w:ascii="Calibri" w:hAnsi="Calibr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F0E2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owna\Local%20Settings\Temporary%20Internet%20Files\OLK6\Education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Education1.dot</Template>
  <TotalTime>3</TotalTime>
  <Pages>4</Pages>
  <Words>704</Words>
  <Characters>3824</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Name</vt:lpstr>
    </vt:vector>
  </TitlesOfParts>
  <Company>Norfolk County Council</Company>
  <LinksUpToDate>false</LinksUpToDate>
  <CharactersWithSpaces>4519</CharactersWithSpaces>
  <SharedDoc>false</SharedDoc>
  <HLinks>
    <vt:vector size="6" baseType="variant">
      <vt:variant>
        <vt:i4>5177362</vt:i4>
      </vt:variant>
      <vt:variant>
        <vt:i4>0</vt:i4>
      </vt:variant>
      <vt:variant>
        <vt:i4>0</vt:i4>
      </vt:variant>
      <vt:variant>
        <vt:i4>5</vt:i4>
      </vt:variant>
      <vt:variant>
        <vt:lpwstr>https://padlet.com/EIPTraining/young-carers-9qp5bjetm6g1tfu7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Whole School Audit Tool – Young Carers</dc:title>
  <dc:subject/>
  <dc:creator>browna;charlotte.mason@norfolk.gov.uk</dc:creator>
  <cp:keywords>Thematic toolkit</cp:keywords>
  <cp:lastModifiedBy>Deborah Harding</cp:lastModifiedBy>
  <cp:revision>5</cp:revision>
  <cp:lastPrinted>2018-09-19T09:08:00Z</cp:lastPrinted>
  <dcterms:created xsi:type="dcterms:W3CDTF">2023-11-14T13:07:00Z</dcterms:created>
  <dcterms:modified xsi:type="dcterms:W3CDTF">2023-11-17T20:29:00Z</dcterms:modified>
</cp:coreProperties>
</file>