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B27392" w14:textId="77777777" w:rsidR="0097402F" w:rsidRPr="00933935" w:rsidRDefault="0097402F">
      <w:pPr>
        <w:rPr>
          <w:sz w:val="24"/>
          <w:szCs w:val="24"/>
        </w:rPr>
      </w:pPr>
    </w:p>
    <w:p w14:paraId="48F91ECF" w14:textId="109A4DD4" w:rsidR="00DA6CC6" w:rsidRPr="00933935" w:rsidRDefault="00E667C5" w:rsidP="00DA6CC6">
      <w:pPr>
        <w:rPr>
          <w:rFonts w:ascii="Arial" w:hAnsi="Arial" w:cs="Arial"/>
          <w:b/>
          <w:sz w:val="24"/>
          <w:szCs w:val="24"/>
        </w:rPr>
      </w:pPr>
      <w:r w:rsidRPr="00933935">
        <w:rPr>
          <w:rFonts w:ascii="Arial" w:hAnsi="Arial" w:cs="Arial"/>
          <w:b/>
          <w:sz w:val="24"/>
          <w:szCs w:val="24"/>
        </w:rPr>
        <w:t>Guidance for D</w:t>
      </w:r>
      <w:r w:rsidR="005E737D" w:rsidRPr="00933935">
        <w:rPr>
          <w:rFonts w:ascii="Arial" w:hAnsi="Arial" w:cs="Arial"/>
          <w:b/>
          <w:sz w:val="24"/>
          <w:szCs w:val="24"/>
        </w:rPr>
        <w:t xml:space="preserve">esignated </w:t>
      </w:r>
      <w:r w:rsidRPr="00933935">
        <w:rPr>
          <w:rFonts w:ascii="Arial" w:hAnsi="Arial" w:cs="Arial"/>
          <w:b/>
          <w:sz w:val="24"/>
          <w:szCs w:val="24"/>
        </w:rPr>
        <w:t>S</w:t>
      </w:r>
      <w:r w:rsidR="005E737D" w:rsidRPr="00933935">
        <w:rPr>
          <w:rFonts w:ascii="Arial" w:hAnsi="Arial" w:cs="Arial"/>
          <w:b/>
          <w:sz w:val="24"/>
          <w:szCs w:val="24"/>
        </w:rPr>
        <w:t xml:space="preserve">afeguarding Lead </w:t>
      </w:r>
      <w:r w:rsidR="0019418E" w:rsidRPr="00933935">
        <w:rPr>
          <w:rFonts w:ascii="Arial" w:hAnsi="Arial" w:cs="Arial"/>
          <w:b/>
          <w:sz w:val="24"/>
          <w:szCs w:val="24"/>
        </w:rPr>
        <w:t xml:space="preserve">(DSL) </w:t>
      </w:r>
      <w:r w:rsidR="005E737D" w:rsidRPr="00933935">
        <w:rPr>
          <w:rFonts w:ascii="Arial" w:hAnsi="Arial" w:cs="Arial"/>
          <w:b/>
          <w:sz w:val="24"/>
          <w:szCs w:val="24"/>
        </w:rPr>
        <w:t>M</w:t>
      </w:r>
      <w:r w:rsidRPr="00933935">
        <w:rPr>
          <w:rFonts w:ascii="Arial" w:hAnsi="Arial" w:cs="Arial"/>
          <w:b/>
          <w:sz w:val="24"/>
          <w:szCs w:val="24"/>
        </w:rPr>
        <w:t>eetings</w:t>
      </w:r>
    </w:p>
    <w:p w14:paraId="181FCA70" w14:textId="77777777" w:rsidR="00DA6CC6" w:rsidRPr="00933935" w:rsidRDefault="00DA6CC6" w:rsidP="00DA6CC6">
      <w:pPr>
        <w:pStyle w:val="ListParagraph"/>
        <w:numPr>
          <w:ilvl w:val="0"/>
          <w:numId w:val="6"/>
        </w:numPr>
        <w:rPr>
          <w:rFonts w:ascii="Arial" w:hAnsi="Arial" w:cs="Arial"/>
          <w:b/>
          <w:sz w:val="24"/>
          <w:szCs w:val="24"/>
        </w:rPr>
      </w:pPr>
      <w:r w:rsidRPr="00933935">
        <w:rPr>
          <w:rFonts w:ascii="Arial" w:hAnsi="Arial" w:cs="Arial"/>
          <w:b/>
          <w:sz w:val="24"/>
          <w:szCs w:val="24"/>
        </w:rPr>
        <w:t xml:space="preserve">Introduction </w:t>
      </w:r>
    </w:p>
    <w:p w14:paraId="73826BDA" w14:textId="6C7EAD0B" w:rsidR="00DA6CC6" w:rsidRPr="00933935" w:rsidRDefault="00431BB0" w:rsidP="000C5863">
      <w:pPr>
        <w:rPr>
          <w:rFonts w:ascii="Arial" w:hAnsi="Arial" w:cs="Arial"/>
          <w:bCs/>
          <w:sz w:val="24"/>
          <w:szCs w:val="24"/>
        </w:rPr>
      </w:pPr>
      <w:r w:rsidRPr="00933935">
        <w:rPr>
          <w:rFonts w:ascii="Arial" w:hAnsi="Arial" w:cs="Arial"/>
          <w:sz w:val="24"/>
          <w:szCs w:val="24"/>
        </w:rPr>
        <w:t xml:space="preserve">This guidance was devised to give DSLs advice on DSL meetings. </w:t>
      </w:r>
      <w:r w:rsidR="00CB3C24" w:rsidRPr="00933935">
        <w:rPr>
          <w:rFonts w:ascii="Arial" w:hAnsi="Arial" w:cs="Arial"/>
          <w:sz w:val="24"/>
          <w:szCs w:val="24"/>
        </w:rPr>
        <w:t>DSL meetings should take place</w:t>
      </w:r>
      <w:r w:rsidR="009A5E53" w:rsidRPr="00933935">
        <w:rPr>
          <w:rFonts w:ascii="Arial" w:hAnsi="Arial" w:cs="Arial"/>
          <w:sz w:val="24"/>
          <w:szCs w:val="24"/>
        </w:rPr>
        <w:t xml:space="preserve"> regularly</w:t>
      </w:r>
      <w:r w:rsidR="00CB3C24" w:rsidRPr="00933935">
        <w:rPr>
          <w:rFonts w:ascii="Arial" w:hAnsi="Arial" w:cs="Arial"/>
          <w:sz w:val="24"/>
          <w:szCs w:val="24"/>
        </w:rPr>
        <w:t xml:space="preserve"> to monitor and review safeguarding arrangements in place.</w:t>
      </w:r>
      <w:r w:rsidR="00CB3C24" w:rsidRPr="00933935">
        <w:rPr>
          <w:rFonts w:ascii="Arial" w:hAnsi="Arial" w:cs="Arial"/>
          <w:bCs/>
          <w:color w:val="000000"/>
          <w:sz w:val="24"/>
          <w:szCs w:val="24"/>
        </w:rPr>
        <w:t xml:space="preserve"> </w:t>
      </w:r>
      <w:r w:rsidR="00CB3C24" w:rsidRPr="00933935">
        <w:rPr>
          <w:rFonts w:ascii="Arial" w:hAnsi="Arial" w:cs="Arial"/>
          <w:bCs/>
          <w:sz w:val="24"/>
          <w:szCs w:val="24"/>
        </w:rPr>
        <w:t>This model will support schools to ensure that there is clear management oversight of the safeguarding function and will provide opportunit</w:t>
      </w:r>
      <w:r w:rsidR="0084786A" w:rsidRPr="00933935">
        <w:rPr>
          <w:rFonts w:ascii="Arial" w:hAnsi="Arial" w:cs="Arial"/>
          <w:bCs/>
          <w:sz w:val="24"/>
          <w:szCs w:val="24"/>
        </w:rPr>
        <w:t>y</w:t>
      </w:r>
      <w:r w:rsidR="00CB3C24" w:rsidRPr="00933935">
        <w:rPr>
          <w:rFonts w:ascii="Arial" w:hAnsi="Arial" w:cs="Arial"/>
          <w:bCs/>
          <w:sz w:val="24"/>
          <w:szCs w:val="24"/>
        </w:rPr>
        <w:t xml:space="preserve"> to review all cases of concern</w:t>
      </w:r>
      <w:r w:rsidR="0084786A" w:rsidRPr="00933935">
        <w:rPr>
          <w:rFonts w:ascii="Arial" w:hAnsi="Arial" w:cs="Arial"/>
          <w:bCs/>
          <w:sz w:val="24"/>
          <w:szCs w:val="24"/>
        </w:rPr>
        <w:t xml:space="preserve">, </w:t>
      </w:r>
      <w:r w:rsidR="00BB58C3" w:rsidRPr="00933935">
        <w:rPr>
          <w:rFonts w:ascii="Arial" w:hAnsi="Arial" w:cs="Arial"/>
          <w:bCs/>
          <w:sz w:val="24"/>
          <w:szCs w:val="24"/>
        </w:rPr>
        <w:t xml:space="preserve">whether </w:t>
      </w:r>
      <w:r w:rsidR="0084786A" w:rsidRPr="00933935">
        <w:rPr>
          <w:rFonts w:ascii="Arial" w:hAnsi="Arial" w:cs="Arial"/>
          <w:bCs/>
          <w:sz w:val="24"/>
          <w:szCs w:val="24"/>
        </w:rPr>
        <w:t xml:space="preserve">current </w:t>
      </w:r>
      <w:r w:rsidR="00BB58C3" w:rsidRPr="00933935">
        <w:rPr>
          <w:rFonts w:ascii="Arial" w:hAnsi="Arial" w:cs="Arial"/>
          <w:bCs/>
          <w:sz w:val="24"/>
          <w:szCs w:val="24"/>
        </w:rPr>
        <w:t>or</w:t>
      </w:r>
      <w:r w:rsidR="0084786A" w:rsidRPr="00933935">
        <w:rPr>
          <w:rFonts w:ascii="Arial" w:hAnsi="Arial" w:cs="Arial"/>
          <w:bCs/>
          <w:sz w:val="24"/>
          <w:szCs w:val="24"/>
        </w:rPr>
        <w:t xml:space="preserve"> emerging.</w:t>
      </w:r>
    </w:p>
    <w:p w14:paraId="6D707364" w14:textId="77777777" w:rsidR="00DA6CC6" w:rsidRPr="00933935" w:rsidRDefault="00DA6CC6" w:rsidP="00DA6CC6">
      <w:pPr>
        <w:pStyle w:val="ListParagraph"/>
        <w:numPr>
          <w:ilvl w:val="0"/>
          <w:numId w:val="6"/>
        </w:numPr>
        <w:rPr>
          <w:rFonts w:ascii="Arial" w:hAnsi="Arial" w:cs="Arial"/>
          <w:b/>
          <w:sz w:val="24"/>
          <w:szCs w:val="24"/>
        </w:rPr>
      </w:pPr>
      <w:r w:rsidRPr="00933935">
        <w:rPr>
          <w:rFonts w:ascii="Arial" w:hAnsi="Arial" w:cs="Arial"/>
          <w:b/>
          <w:sz w:val="24"/>
          <w:szCs w:val="24"/>
        </w:rPr>
        <w:t>Key points</w:t>
      </w:r>
    </w:p>
    <w:p w14:paraId="0E07C46F" w14:textId="77777777" w:rsidR="00DA6CC6" w:rsidRPr="00933935" w:rsidRDefault="00DA6CC6" w:rsidP="00DA6CC6">
      <w:pPr>
        <w:pStyle w:val="ListParagraph"/>
        <w:rPr>
          <w:rFonts w:ascii="Arial" w:hAnsi="Arial" w:cs="Arial"/>
          <w:b/>
          <w:sz w:val="24"/>
          <w:szCs w:val="24"/>
        </w:rPr>
      </w:pPr>
    </w:p>
    <w:p w14:paraId="5B07889A" w14:textId="77777777" w:rsidR="00E667C5" w:rsidRPr="00933935" w:rsidRDefault="00E667C5" w:rsidP="00CB3C24">
      <w:pPr>
        <w:pStyle w:val="ListParagraph"/>
        <w:numPr>
          <w:ilvl w:val="0"/>
          <w:numId w:val="5"/>
        </w:numPr>
        <w:tabs>
          <w:tab w:val="left" w:pos="6882"/>
        </w:tabs>
        <w:rPr>
          <w:rFonts w:ascii="Arial" w:hAnsi="Arial" w:cs="Arial"/>
          <w:sz w:val="24"/>
          <w:szCs w:val="24"/>
        </w:rPr>
      </w:pPr>
      <w:r w:rsidRPr="00933935">
        <w:rPr>
          <w:rFonts w:ascii="Arial" w:hAnsi="Arial" w:cs="Arial"/>
          <w:sz w:val="24"/>
          <w:szCs w:val="24"/>
        </w:rPr>
        <w:t>Meetings should take place at a frequency agreed by the DSL Team.</w:t>
      </w:r>
    </w:p>
    <w:p w14:paraId="6483AA3B" w14:textId="604AFBDB" w:rsidR="00C4413B" w:rsidRPr="00933935" w:rsidRDefault="00E667C5" w:rsidP="00CB3C24">
      <w:pPr>
        <w:pStyle w:val="ListParagraph"/>
        <w:numPr>
          <w:ilvl w:val="0"/>
          <w:numId w:val="5"/>
        </w:numPr>
        <w:tabs>
          <w:tab w:val="left" w:pos="6882"/>
        </w:tabs>
        <w:rPr>
          <w:rFonts w:ascii="Arial" w:hAnsi="Arial" w:cs="Arial"/>
          <w:sz w:val="24"/>
          <w:szCs w:val="24"/>
        </w:rPr>
      </w:pPr>
      <w:r w:rsidRPr="00933935">
        <w:rPr>
          <w:rFonts w:ascii="Arial" w:hAnsi="Arial" w:cs="Arial"/>
          <w:sz w:val="24"/>
          <w:szCs w:val="24"/>
        </w:rPr>
        <w:t xml:space="preserve">All DSLs should be </w:t>
      </w:r>
      <w:r w:rsidR="00AC2843" w:rsidRPr="00933935">
        <w:rPr>
          <w:rFonts w:ascii="Arial" w:hAnsi="Arial" w:cs="Arial"/>
          <w:sz w:val="24"/>
          <w:szCs w:val="24"/>
        </w:rPr>
        <w:t>present,</w:t>
      </w:r>
      <w:r w:rsidR="00E310F8" w:rsidRPr="00933935">
        <w:rPr>
          <w:rFonts w:ascii="Arial" w:hAnsi="Arial" w:cs="Arial"/>
          <w:sz w:val="24"/>
          <w:szCs w:val="24"/>
        </w:rPr>
        <w:t xml:space="preserve"> </w:t>
      </w:r>
      <w:r w:rsidRPr="00933935">
        <w:rPr>
          <w:rFonts w:ascii="Arial" w:hAnsi="Arial" w:cs="Arial"/>
          <w:sz w:val="24"/>
          <w:szCs w:val="24"/>
        </w:rPr>
        <w:t xml:space="preserve">so everyone has knowledge of the cases of individual pupils. </w:t>
      </w:r>
    </w:p>
    <w:p w14:paraId="4B105137" w14:textId="2AD26544" w:rsidR="00E667C5" w:rsidRPr="00933935" w:rsidRDefault="00E667C5" w:rsidP="00CB3C24">
      <w:pPr>
        <w:pStyle w:val="ListParagraph"/>
        <w:numPr>
          <w:ilvl w:val="0"/>
          <w:numId w:val="5"/>
        </w:numPr>
        <w:tabs>
          <w:tab w:val="left" w:pos="6882"/>
        </w:tabs>
        <w:rPr>
          <w:rFonts w:ascii="Arial" w:hAnsi="Arial" w:cs="Arial"/>
          <w:sz w:val="24"/>
          <w:szCs w:val="24"/>
        </w:rPr>
      </w:pPr>
      <w:r w:rsidRPr="00933935">
        <w:rPr>
          <w:rFonts w:ascii="Arial" w:hAnsi="Arial" w:cs="Arial"/>
          <w:sz w:val="24"/>
          <w:szCs w:val="24"/>
        </w:rPr>
        <w:t>If the Attendance Lead is not a DSL this member of staff should be invited.</w:t>
      </w:r>
    </w:p>
    <w:p w14:paraId="4C087994" w14:textId="77777777" w:rsidR="00C203D2" w:rsidRPr="00933935" w:rsidRDefault="00C203D2" w:rsidP="00CB3C24">
      <w:pPr>
        <w:pStyle w:val="ListParagraph"/>
        <w:numPr>
          <w:ilvl w:val="0"/>
          <w:numId w:val="5"/>
        </w:numPr>
        <w:tabs>
          <w:tab w:val="left" w:pos="6882"/>
        </w:tabs>
        <w:rPr>
          <w:rFonts w:ascii="Arial" w:hAnsi="Arial" w:cs="Arial"/>
          <w:sz w:val="24"/>
          <w:szCs w:val="24"/>
        </w:rPr>
      </w:pPr>
      <w:r w:rsidRPr="00933935">
        <w:rPr>
          <w:rFonts w:ascii="Arial" w:hAnsi="Arial" w:cs="Arial"/>
          <w:sz w:val="24"/>
          <w:szCs w:val="24"/>
        </w:rPr>
        <w:t>If a DSL cannot attend</w:t>
      </w:r>
      <w:r w:rsidR="00DA6CC6" w:rsidRPr="00933935">
        <w:rPr>
          <w:rFonts w:ascii="Arial" w:hAnsi="Arial" w:cs="Arial"/>
          <w:sz w:val="24"/>
          <w:szCs w:val="24"/>
        </w:rPr>
        <w:t>,</w:t>
      </w:r>
      <w:r w:rsidRPr="00933935">
        <w:rPr>
          <w:rFonts w:ascii="Arial" w:hAnsi="Arial" w:cs="Arial"/>
          <w:sz w:val="24"/>
          <w:szCs w:val="24"/>
        </w:rPr>
        <w:t xml:space="preserve"> the</w:t>
      </w:r>
      <w:r w:rsidR="00DA6CC6" w:rsidRPr="00933935">
        <w:rPr>
          <w:rFonts w:ascii="Arial" w:hAnsi="Arial" w:cs="Arial"/>
          <w:sz w:val="24"/>
          <w:szCs w:val="24"/>
        </w:rPr>
        <w:t>y</w:t>
      </w:r>
      <w:r w:rsidRPr="00933935">
        <w:rPr>
          <w:rFonts w:ascii="Arial" w:hAnsi="Arial" w:cs="Arial"/>
          <w:sz w:val="24"/>
          <w:szCs w:val="24"/>
        </w:rPr>
        <w:t xml:space="preserve"> should have access to a copy of the minutes.</w:t>
      </w:r>
    </w:p>
    <w:p w14:paraId="7C2D115B" w14:textId="08C7ED44" w:rsidR="00E667C5" w:rsidRPr="00933935" w:rsidRDefault="00E667C5" w:rsidP="00CB3C24">
      <w:pPr>
        <w:pStyle w:val="ListParagraph"/>
        <w:numPr>
          <w:ilvl w:val="0"/>
          <w:numId w:val="5"/>
        </w:numPr>
        <w:tabs>
          <w:tab w:val="left" w:pos="6882"/>
        </w:tabs>
        <w:rPr>
          <w:rFonts w:ascii="Arial" w:hAnsi="Arial" w:cs="Arial"/>
          <w:sz w:val="24"/>
          <w:szCs w:val="24"/>
        </w:rPr>
      </w:pPr>
      <w:r w:rsidRPr="00933935">
        <w:rPr>
          <w:rFonts w:ascii="Arial" w:hAnsi="Arial" w:cs="Arial"/>
          <w:sz w:val="24"/>
          <w:szCs w:val="24"/>
        </w:rPr>
        <w:t xml:space="preserve">Minutes should be taken so a formal record of the meeting is made (see </w:t>
      </w:r>
      <w:r w:rsidR="00DA6CC6" w:rsidRPr="00933935">
        <w:rPr>
          <w:rFonts w:ascii="Arial" w:hAnsi="Arial" w:cs="Arial"/>
          <w:sz w:val="24"/>
          <w:szCs w:val="24"/>
        </w:rPr>
        <w:t xml:space="preserve">Appendix 1 </w:t>
      </w:r>
      <w:r w:rsidRPr="00933935">
        <w:rPr>
          <w:rFonts w:ascii="Arial" w:hAnsi="Arial" w:cs="Arial"/>
          <w:sz w:val="24"/>
          <w:szCs w:val="24"/>
        </w:rPr>
        <w:t>template).</w:t>
      </w:r>
      <w:r w:rsidR="00AB154A" w:rsidRPr="00933935">
        <w:rPr>
          <w:rFonts w:ascii="Arial" w:hAnsi="Arial" w:cs="Arial"/>
          <w:sz w:val="24"/>
          <w:szCs w:val="24"/>
        </w:rPr>
        <w:t xml:space="preserve">  The minutes should be stored securely</w:t>
      </w:r>
      <w:r w:rsidR="00E77514" w:rsidRPr="00933935">
        <w:rPr>
          <w:rFonts w:ascii="Arial" w:hAnsi="Arial" w:cs="Arial"/>
          <w:sz w:val="24"/>
          <w:szCs w:val="24"/>
        </w:rPr>
        <w:t>.</w:t>
      </w:r>
    </w:p>
    <w:p w14:paraId="67FFD428" w14:textId="1C3F0BB2" w:rsidR="00E667C5" w:rsidRPr="00933935" w:rsidRDefault="00E667C5" w:rsidP="00CB3C24">
      <w:pPr>
        <w:pStyle w:val="ListParagraph"/>
        <w:numPr>
          <w:ilvl w:val="0"/>
          <w:numId w:val="5"/>
        </w:numPr>
        <w:tabs>
          <w:tab w:val="left" w:pos="6882"/>
        </w:tabs>
        <w:rPr>
          <w:rFonts w:ascii="Arial" w:hAnsi="Arial" w:cs="Arial"/>
          <w:sz w:val="24"/>
          <w:szCs w:val="24"/>
        </w:rPr>
      </w:pPr>
      <w:r w:rsidRPr="00933935">
        <w:rPr>
          <w:rFonts w:ascii="Arial" w:hAnsi="Arial" w:cs="Arial"/>
          <w:sz w:val="24"/>
          <w:szCs w:val="24"/>
        </w:rPr>
        <w:t>Minutes should be shared with senior leaders</w:t>
      </w:r>
      <w:r w:rsidR="002C71B6" w:rsidRPr="00933935">
        <w:rPr>
          <w:rFonts w:ascii="Arial" w:hAnsi="Arial" w:cs="Arial"/>
          <w:sz w:val="24"/>
          <w:szCs w:val="24"/>
        </w:rPr>
        <w:t xml:space="preserve">, </w:t>
      </w:r>
      <w:r w:rsidRPr="00933935">
        <w:rPr>
          <w:rFonts w:ascii="Arial" w:hAnsi="Arial" w:cs="Arial"/>
          <w:sz w:val="24"/>
          <w:szCs w:val="24"/>
        </w:rPr>
        <w:t xml:space="preserve">if they are not already present, </w:t>
      </w:r>
      <w:r w:rsidR="002C71B6" w:rsidRPr="00933935">
        <w:rPr>
          <w:rFonts w:ascii="Arial" w:hAnsi="Arial" w:cs="Arial"/>
          <w:sz w:val="24"/>
          <w:szCs w:val="24"/>
        </w:rPr>
        <w:t>to ensure m</w:t>
      </w:r>
      <w:r w:rsidRPr="00933935">
        <w:rPr>
          <w:rFonts w:ascii="Arial" w:hAnsi="Arial" w:cs="Arial"/>
          <w:sz w:val="24"/>
          <w:szCs w:val="24"/>
        </w:rPr>
        <w:t>anagement oversight of cases.</w:t>
      </w:r>
    </w:p>
    <w:p w14:paraId="5C7AE55C" w14:textId="32F0437D" w:rsidR="00E667C5" w:rsidRPr="00933935" w:rsidRDefault="00E667C5" w:rsidP="00CB3C24">
      <w:pPr>
        <w:pStyle w:val="ListParagraph"/>
        <w:numPr>
          <w:ilvl w:val="0"/>
          <w:numId w:val="5"/>
        </w:numPr>
        <w:tabs>
          <w:tab w:val="left" w:pos="6882"/>
        </w:tabs>
        <w:rPr>
          <w:rFonts w:ascii="Arial" w:hAnsi="Arial" w:cs="Arial"/>
          <w:sz w:val="24"/>
          <w:szCs w:val="24"/>
        </w:rPr>
      </w:pPr>
      <w:r w:rsidRPr="00933935">
        <w:rPr>
          <w:rFonts w:ascii="Arial" w:hAnsi="Arial" w:cs="Arial"/>
          <w:sz w:val="24"/>
          <w:szCs w:val="24"/>
        </w:rPr>
        <w:t>Actions should be clearly recorded</w:t>
      </w:r>
      <w:r w:rsidR="00412746" w:rsidRPr="00933935">
        <w:rPr>
          <w:rFonts w:ascii="Arial" w:hAnsi="Arial" w:cs="Arial"/>
          <w:sz w:val="24"/>
          <w:szCs w:val="24"/>
        </w:rPr>
        <w:t xml:space="preserve">, </w:t>
      </w:r>
      <w:r w:rsidR="003E677D" w:rsidRPr="00933935">
        <w:rPr>
          <w:rFonts w:ascii="Arial" w:hAnsi="Arial" w:cs="Arial"/>
          <w:sz w:val="24"/>
          <w:szCs w:val="24"/>
        </w:rPr>
        <w:t xml:space="preserve">noting </w:t>
      </w:r>
      <w:r w:rsidR="00AB7DD9" w:rsidRPr="00933935">
        <w:rPr>
          <w:rFonts w:ascii="Arial" w:hAnsi="Arial" w:cs="Arial"/>
          <w:sz w:val="24"/>
          <w:szCs w:val="24"/>
        </w:rPr>
        <w:t>who is re</w:t>
      </w:r>
      <w:r w:rsidR="002602DB" w:rsidRPr="00933935">
        <w:rPr>
          <w:rFonts w:ascii="Arial" w:hAnsi="Arial" w:cs="Arial"/>
          <w:sz w:val="24"/>
          <w:szCs w:val="24"/>
        </w:rPr>
        <w:t>sponsible for the action and by when.  Previously agreed actions</w:t>
      </w:r>
      <w:r w:rsidRPr="00933935">
        <w:rPr>
          <w:rFonts w:ascii="Arial" w:hAnsi="Arial" w:cs="Arial"/>
          <w:sz w:val="24"/>
          <w:szCs w:val="24"/>
        </w:rPr>
        <w:t xml:space="preserve"> should be </w:t>
      </w:r>
      <w:r w:rsidR="002C71B6" w:rsidRPr="00933935">
        <w:rPr>
          <w:rFonts w:ascii="Arial" w:hAnsi="Arial" w:cs="Arial"/>
          <w:sz w:val="24"/>
          <w:szCs w:val="24"/>
        </w:rPr>
        <w:t xml:space="preserve">reviewed </w:t>
      </w:r>
      <w:r w:rsidRPr="00933935">
        <w:rPr>
          <w:rFonts w:ascii="Arial" w:hAnsi="Arial" w:cs="Arial"/>
          <w:sz w:val="24"/>
          <w:szCs w:val="24"/>
        </w:rPr>
        <w:t xml:space="preserve">at the next meeting. </w:t>
      </w:r>
    </w:p>
    <w:p w14:paraId="71BDEAA9" w14:textId="15A5D597" w:rsidR="00E667C5" w:rsidRPr="00933935" w:rsidRDefault="00E667C5" w:rsidP="00CB3C24">
      <w:pPr>
        <w:pStyle w:val="ListParagraph"/>
        <w:numPr>
          <w:ilvl w:val="0"/>
          <w:numId w:val="5"/>
        </w:numPr>
        <w:tabs>
          <w:tab w:val="left" w:pos="6882"/>
        </w:tabs>
        <w:rPr>
          <w:rFonts w:ascii="Arial" w:hAnsi="Arial" w:cs="Arial"/>
          <w:sz w:val="24"/>
          <w:szCs w:val="24"/>
        </w:rPr>
      </w:pPr>
      <w:r w:rsidRPr="00933935">
        <w:rPr>
          <w:rFonts w:ascii="Arial" w:hAnsi="Arial" w:cs="Arial"/>
          <w:sz w:val="24"/>
          <w:szCs w:val="24"/>
        </w:rPr>
        <w:t>Individual cases should be discussed, particularly if they are complex or ‘stuck</w:t>
      </w:r>
      <w:r w:rsidR="002C71B6" w:rsidRPr="00933935">
        <w:rPr>
          <w:rFonts w:ascii="Arial" w:hAnsi="Arial" w:cs="Arial"/>
          <w:sz w:val="24"/>
          <w:szCs w:val="24"/>
        </w:rPr>
        <w:t>’ using a signs of safety approach.</w:t>
      </w:r>
    </w:p>
    <w:p w14:paraId="57E0E6D3" w14:textId="4EA2B208" w:rsidR="00A5784B" w:rsidRPr="008E743A" w:rsidRDefault="00A5784B" w:rsidP="00F43B62">
      <w:pPr>
        <w:pStyle w:val="ListParagraph"/>
        <w:numPr>
          <w:ilvl w:val="0"/>
          <w:numId w:val="5"/>
        </w:numPr>
        <w:tabs>
          <w:tab w:val="left" w:pos="6882"/>
        </w:tabs>
        <w:rPr>
          <w:rFonts w:ascii="Arial" w:hAnsi="Arial" w:cs="Arial"/>
          <w:sz w:val="24"/>
          <w:szCs w:val="24"/>
        </w:rPr>
      </w:pPr>
      <w:r w:rsidRPr="00933935">
        <w:rPr>
          <w:rFonts w:ascii="Arial" w:hAnsi="Arial" w:cs="Arial"/>
          <w:sz w:val="24"/>
          <w:szCs w:val="24"/>
        </w:rPr>
        <w:t xml:space="preserve">Discussions, </w:t>
      </w:r>
      <w:r w:rsidR="00933935" w:rsidRPr="00933935">
        <w:rPr>
          <w:rFonts w:ascii="Arial" w:hAnsi="Arial" w:cs="Arial"/>
          <w:sz w:val="24"/>
          <w:szCs w:val="24"/>
        </w:rPr>
        <w:t>agreements,</w:t>
      </w:r>
      <w:r w:rsidRPr="00933935">
        <w:rPr>
          <w:rFonts w:ascii="Arial" w:hAnsi="Arial" w:cs="Arial"/>
          <w:sz w:val="24"/>
          <w:szCs w:val="24"/>
        </w:rPr>
        <w:t xml:space="preserve"> and actions relating to individual cases should be recorded </w:t>
      </w:r>
      <w:r w:rsidR="00933935" w:rsidRPr="00933935">
        <w:rPr>
          <w:rFonts w:ascii="Arial" w:hAnsi="Arial" w:cs="Arial"/>
          <w:sz w:val="24"/>
          <w:szCs w:val="24"/>
        </w:rPr>
        <w:t>o</w:t>
      </w:r>
      <w:r w:rsidRPr="00933935">
        <w:rPr>
          <w:rFonts w:ascii="Arial" w:hAnsi="Arial" w:cs="Arial"/>
          <w:sz w:val="24"/>
          <w:szCs w:val="24"/>
        </w:rPr>
        <w:t>n the child’s safeguarding record to reflect management oversight of safeguarding concerns</w:t>
      </w:r>
      <w:r w:rsidR="00882F5B">
        <w:rPr>
          <w:rFonts w:ascii="Arial" w:hAnsi="Arial" w:cs="Arial"/>
          <w:sz w:val="24"/>
          <w:szCs w:val="24"/>
        </w:rPr>
        <w:t xml:space="preserve">, including </w:t>
      </w:r>
      <w:r w:rsidR="00D2320E">
        <w:rPr>
          <w:rFonts w:ascii="Arial" w:hAnsi="Arial" w:cs="Arial"/>
          <w:sz w:val="24"/>
          <w:szCs w:val="24"/>
        </w:rPr>
        <w:t xml:space="preserve">instances </w:t>
      </w:r>
      <w:r w:rsidR="001673C5" w:rsidRPr="001673C5">
        <w:rPr>
          <w:rFonts w:ascii="Arial" w:hAnsi="Arial" w:cs="Arial"/>
          <w:sz w:val="24"/>
          <w:szCs w:val="24"/>
        </w:rPr>
        <w:t xml:space="preserve">where referrals were or were not made to another </w:t>
      </w:r>
      <w:r w:rsidR="00F43B62" w:rsidRPr="008E743A">
        <w:rPr>
          <w:rFonts w:ascii="Arial" w:hAnsi="Arial" w:cs="Arial"/>
          <w:sz w:val="24"/>
          <w:szCs w:val="24"/>
        </w:rPr>
        <w:t>age</w:t>
      </w:r>
      <w:r w:rsidR="001673C5" w:rsidRPr="008E743A">
        <w:rPr>
          <w:rFonts w:ascii="Arial" w:hAnsi="Arial" w:cs="Arial"/>
          <w:sz w:val="24"/>
          <w:szCs w:val="24"/>
        </w:rPr>
        <w:t>ncy such as LA children’s social care or the Prevent program etc.</w:t>
      </w:r>
      <w:r w:rsidRPr="008E743A">
        <w:rPr>
          <w:rFonts w:ascii="Arial" w:hAnsi="Arial" w:cs="Arial"/>
          <w:sz w:val="24"/>
          <w:szCs w:val="24"/>
        </w:rPr>
        <w:t xml:space="preserve"> </w:t>
      </w:r>
    </w:p>
    <w:p w14:paraId="42D059DD" w14:textId="77777777" w:rsidR="00DA6CC6" w:rsidRPr="00933935" w:rsidRDefault="00DA6CC6" w:rsidP="00DA6CC6">
      <w:pPr>
        <w:pStyle w:val="ListParagraph"/>
        <w:tabs>
          <w:tab w:val="left" w:pos="6882"/>
        </w:tabs>
        <w:rPr>
          <w:rFonts w:ascii="Arial" w:hAnsi="Arial" w:cs="Arial"/>
          <w:sz w:val="24"/>
          <w:szCs w:val="24"/>
        </w:rPr>
      </w:pPr>
    </w:p>
    <w:p w14:paraId="4E144568" w14:textId="1674C728" w:rsidR="00E667C5" w:rsidRPr="00933935" w:rsidRDefault="00DA6CC6" w:rsidP="00DA6CC6">
      <w:pPr>
        <w:pStyle w:val="ListParagraph"/>
        <w:numPr>
          <w:ilvl w:val="0"/>
          <w:numId w:val="6"/>
        </w:numPr>
        <w:tabs>
          <w:tab w:val="left" w:pos="6882"/>
        </w:tabs>
        <w:rPr>
          <w:rFonts w:ascii="Arial" w:hAnsi="Arial" w:cs="Arial"/>
          <w:b/>
          <w:sz w:val="24"/>
          <w:szCs w:val="24"/>
        </w:rPr>
      </w:pPr>
      <w:r w:rsidRPr="00933935">
        <w:rPr>
          <w:rFonts w:ascii="Arial" w:hAnsi="Arial" w:cs="Arial"/>
          <w:b/>
          <w:sz w:val="24"/>
          <w:szCs w:val="24"/>
        </w:rPr>
        <w:t>Content of meetings</w:t>
      </w:r>
    </w:p>
    <w:p w14:paraId="7AB7839D" w14:textId="77777777" w:rsidR="00E667C5" w:rsidRPr="00933935" w:rsidRDefault="00642F72" w:rsidP="00E667C5">
      <w:pPr>
        <w:tabs>
          <w:tab w:val="left" w:pos="6882"/>
        </w:tabs>
        <w:rPr>
          <w:rFonts w:ascii="Arial" w:hAnsi="Arial" w:cs="Arial"/>
          <w:sz w:val="24"/>
          <w:szCs w:val="24"/>
        </w:rPr>
      </w:pPr>
      <w:r w:rsidRPr="00933935">
        <w:rPr>
          <w:rFonts w:ascii="Arial" w:hAnsi="Arial" w:cs="Arial"/>
          <w:sz w:val="24"/>
          <w:szCs w:val="24"/>
        </w:rPr>
        <w:t xml:space="preserve">It is recommended that </w:t>
      </w:r>
      <w:r w:rsidR="00E667C5" w:rsidRPr="00933935">
        <w:rPr>
          <w:rFonts w:ascii="Arial" w:hAnsi="Arial" w:cs="Arial"/>
          <w:sz w:val="24"/>
          <w:szCs w:val="24"/>
        </w:rPr>
        <w:t>DSLs</w:t>
      </w:r>
      <w:r w:rsidR="00CB3C24" w:rsidRPr="00933935">
        <w:rPr>
          <w:rFonts w:ascii="Arial" w:hAnsi="Arial" w:cs="Arial"/>
          <w:sz w:val="24"/>
          <w:szCs w:val="24"/>
        </w:rPr>
        <w:t>:</w:t>
      </w:r>
    </w:p>
    <w:p w14:paraId="3F0751B1" w14:textId="77777777" w:rsidR="008E3054" w:rsidRPr="00933935" w:rsidRDefault="007D6687">
      <w:pPr>
        <w:pStyle w:val="ListParagraph"/>
        <w:numPr>
          <w:ilvl w:val="0"/>
          <w:numId w:val="4"/>
        </w:numPr>
        <w:tabs>
          <w:tab w:val="left" w:pos="6882"/>
        </w:tabs>
        <w:rPr>
          <w:rFonts w:ascii="Arial" w:hAnsi="Arial" w:cs="Arial"/>
          <w:sz w:val="24"/>
          <w:szCs w:val="24"/>
        </w:rPr>
      </w:pPr>
      <w:r w:rsidRPr="00933935">
        <w:rPr>
          <w:rFonts w:ascii="Arial" w:hAnsi="Arial" w:cs="Arial"/>
          <w:sz w:val="24"/>
          <w:szCs w:val="24"/>
        </w:rPr>
        <w:t xml:space="preserve">Discuss </w:t>
      </w:r>
      <w:r w:rsidR="00C737E8" w:rsidRPr="00933935">
        <w:rPr>
          <w:rFonts w:ascii="Arial" w:hAnsi="Arial" w:cs="Arial"/>
          <w:sz w:val="24"/>
          <w:szCs w:val="24"/>
        </w:rPr>
        <w:t xml:space="preserve">next steps </w:t>
      </w:r>
      <w:r w:rsidRPr="00933935">
        <w:rPr>
          <w:rFonts w:ascii="Arial" w:hAnsi="Arial" w:cs="Arial"/>
          <w:sz w:val="24"/>
          <w:szCs w:val="24"/>
        </w:rPr>
        <w:t xml:space="preserve">and actions </w:t>
      </w:r>
      <w:r w:rsidR="00C737E8" w:rsidRPr="00933935">
        <w:rPr>
          <w:rFonts w:ascii="Arial" w:hAnsi="Arial" w:cs="Arial"/>
          <w:sz w:val="24"/>
          <w:szCs w:val="24"/>
        </w:rPr>
        <w:t>for each case</w:t>
      </w:r>
      <w:r w:rsidR="00A904EA" w:rsidRPr="00933935">
        <w:rPr>
          <w:rFonts w:ascii="Arial" w:hAnsi="Arial" w:cs="Arial"/>
          <w:sz w:val="24"/>
          <w:szCs w:val="24"/>
        </w:rPr>
        <w:t xml:space="preserve">, </w:t>
      </w:r>
      <w:r w:rsidR="00736EA6" w:rsidRPr="00933935">
        <w:rPr>
          <w:rFonts w:ascii="Arial" w:hAnsi="Arial" w:cs="Arial"/>
          <w:sz w:val="24"/>
          <w:szCs w:val="24"/>
        </w:rPr>
        <w:t>ensuring</w:t>
      </w:r>
      <w:r w:rsidR="00A904EA" w:rsidRPr="00933935">
        <w:rPr>
          <w:rFonts w:ascii="Arial" w:hAnsi="Arial" w:cs="Arial"/>
          <w:sz w:val="24"/>
          <w:szCs w:val="24"/>
        </w:rPr>
        <w:t xml:space="preserve"> the child’s voice</w:t>
      </w:r>
      <w:r w:rsidR="00736EA6" w:rsidRPr="00933935">
        <w:rPr>
          <w:rFonts w:ascii="Arial" w:hAnsi="Arial" w:cs="Arial"/>
          <w:sz w:val="24"/>
          <w:szCs w:val="24"/>
        </w:rPr>
        <w:t xml:space="preserve"> is considered</w:t>
      </w:r>
      <w:r w:rsidR="00984C2F" w:rsidRPr="00933935">
        <w:rPr>
          <w:rFonts w:ascii="Arial" w:hAnsi="Arial" w:cs="Arial"/>
          <w:sz w:val="24"/>
          <w:szCs w:val="24"/>
        </w:rPr>
        <w:t xml:space="preserve"> and</w:t>
      </w:r>
      <w:r w:rsidR="002710BD" w:rsidRPr="00933935">
        <w:rPr>
          <w:rFonts w:ascii="Arial" w:hAnsi="Arial" w:cs="Arial"/>
          <w:sz w:val="24"/>
          <w:szCs w:val="24"/>
        </w:rPr>
        <w:t xml:space="preserve"> </w:t>
      </w:r>
      <w:r w:rsidR="00984C2F" w:rsidRPr="00933935">
        <w:rPr>
          <w:rFonts w:ascii="Arial" w:hAnsi="Arial" w:cs="Arial"/>
          <w:sz w:val="24"/>
          <w:szCs w:val="24"/>
        </w:rPr>
        <w:t>allowing</w:t>
      </w:r>
      <w:r w:rsidR="002710BD" w:rsidRPr="00933935">
        <w:rPr>
          <w:rFonts w:ascii="Arial" w:hAnsi="Arial" w:cs="Arial"/>
          <w:sz w:val="24"/>
          <w:szCs w:val="24"/>
        </w:rPr>
        <w:t xml:space="preserve"> time for professional </w:t>
      </w:r>
      <w:r w:rsidR="00984C2F" w:rsidRPr="00933935">
        <w:rPr>
          <w:rFonts w:ascii="Arial" w:hAnsi="Arial" w:cs="Arial"/>
          <w:sz w:val="24"/>
          <w:szCs w:val="24"/>
        </w:rPr>
        <w:t>curiosity</w:t>
      </w:r>
      <w:r w:rsidR="00B170B4" w:rsidRPr="00933935">
        <w:rPr>
          <w:rFonts w:ascii="Arial" w:hAnsi="Arial" w:cs="Arial"/>
          <w:sz w:val="24"/>
          <w:szCs w:val="24"/>
        </w:rPr>
        <w:t>.</w:t>
      </w:r>
    </w:p>
    <w:p w14:paraId="39B62CB2" w14:textId="3ACFF788" w:rsidR="00B170B4" w:rsidRPr="00933935" w:rsidRDefault="005841CC">
      <w:pPr>
        <w:pStyle w:val="ListParagraph"/>
        <w:numPr>
          <w:ilvl w:val="0"/>
          <w:numId w:val="4"/>
        </w:numPr>
        <w:tabs>
          <w:tab w:val="left" w:pos="6882"/>
        </w:tabs>
        <w:rPr>
          <w:rFonts w:ascii="Arial" w:hAnsi="Arial" w:cs="Arial"/>
          <w:sz w:val="24"/>
          <w:szCs w:val="24"/>
        </w:rPr>
      </w:pPr>
      <w:r w:rsidRPr="00933935">
        <w:rPr>
          <w:rFonts w:ascii="Arial" w:hAnsi="Arial" w:cs="Arial"/>
          <w:sz w:val="24"/>
          <w:szCs w:val="24"/>
        </w:rPr>
        <w:t>A record of the discussion</w:t>
      </w:r>
      <w:r w:rsidR="00A872B0" w:rsidRPr="00933935">
        <w:rPr>
          <w:rFonts w:ascii="Arial" w:hAnsi="Arial" w:cs="Arial"/>
          <w:sz w:val="24"/>
          <w:szCs w:val="24"/>
        </w:rPr>
        <w:t xml:space="preserve">, </w:t>
      </w:r>
      <w:r w:rsidRPr="00933935">
        <w:rPr>
          <w:rFonts w:ascii="Arial" w:hAnsi="Arial" w:cs="Arial"/>
          <w:sz w:val="24"/>
          <w:szCs w:val="24"/>
        </w:rPr>
        <w:t>actions agreed and wh</w:t>
      </w:r>
      <w:r w:rsidR="008E3054" w:rsidRPr="00933935">
        <w:rPr>
          <w:rFonts w:ascii="Arial" w:hAnsi="Arial" w:cs="Arial"/>
          <w:sz w:val="24"/>
          <w:szCs w:val="24"/>
        </w:rPr>
        <w:t xml:space="preserve">o is responsible for the action </w:t>
      </w:r>
      <w:r w:rsidRPr="00933935">
        <w:rPr>
          <w:rFonts w:ascii="Arial" w:hAnsi="Arial" w:cs="Arial"/>
          <w:sz w:val="24"/>
          <w:szCs w:val="24"/>
        </w:rPr>
        <w:t>should be added to the child protection file/s.</w:t>
      </w:r>
    </w:p>
    <w:p w14:paraId="74482AF7" w14:textId="5A841BDF" w:rsidR="000876F9" w:rsidRPr="00933935" w:rsidRDefault="008E3054" w:rsidP="00CB3C24">
      <w:pPr>
        <w:pStyle w:val="ListParagraph"/>
        <w:numPr>
          <w:ilvl w:val="0"/>
          <w:numId w:val="4"/>
        </w:numPr>
        <w:tabs>
          <w:tab w:val="left" w:pos="6882"/>
        </w:tabs>
        <w:rPr>
          <w:rFonts w:ascii="Arial" w:hAnsi="Arial" w:cs="Arial"/>
          <w:sz w:val="24"/>
          <w:szCs w:val="24"/>
        </w:rPr>
      </w:pPr>
      <w:r w:rsidRPr="00933935">
        <w:rPr>
          <w:rFonts w:ascii="Arial" w:hAnsi="Arial" w:cs="Arial"/>
          <w:sz w:val="24"/>
          <w:szCs w:val="24"/>
        </w:rPr>
        <w:t>DSLs can m</w:t>
      </w:r>
      <w:r w:rsidR="00C737E8" w:rsidRPr="00933935">
        <w:rPr>
          <w:rFonts w:ascii="Arial" w:hAnsi="Arial" w:cs="Arial"/>
          <w:sz w:val="24"/>
          <w:szCs w:val="24"/>
        </w:rPr>
        <w:t>ap case</w:t>
      </w:r>
      <w:r w:rsidR="00581E7B" w:rsidRPr="00933935">
        <w:rPr>
          <w:rFonts w:ascii="Arial" w:hAnsi="Arial" w:cs="Arial"/>
          <w:sz w:val="24"/>
          <w:szCs w:val="24"/>
        </w:rPr>
        <w:t>s</w:t>
      </w:r>
      <w:r w:rsidR="00C737E8" w:rsidRPr="00933935">
        <w:rPr>
          <w:rFonts w:ascii="Arial" w:hAnsi="Arial" w:cs="Arial"/>
          <w:sz w:val="24"/>
          <w:szCs w:val="24"/>
        </w:rPr>
        <w:t xml:space="preserve"> </w:t>
      </w:r>
      <w:r w:rsidR="0066358A" w:rsidRPr="00933935">
        <w:rPr>
          <w:rFonts w:ascii="Arial" w:hAnsi="Arial" w:cs="Arial"/>
          <w:sz w:val="24"/>
          <w:szCs w:val="24"/>
        </w:rPr>
        <w:t xml:space="preserve">using the </w:t>
      </w:r>
      <w:hyperlink r:id="rId11" w:history="1">
        <w:r w:rsidR="0066358A" w:rsidRPr="00933935">
          <w:rPr>
            <w:rStyle w:val="Hyperlink"/>
            <w:rFonts w:ascii="Arial" w:hAnsi="Arial" w:cs="Arial"/>
            <w:sz w:val="24"/>
            <w:szCs w:val="24"/>
          </w:rPr>
          <w:t>Signs of Safety</w:t>
        </w:r>
      </w:hyperlink>
      <w:r w:rsidR="0066358A" w:rsidRPr="00933935">
        <w:rPr>
          <w:rFonts w:ascii="Arial" w:hAnsi="Arial" w:cs="Arial"/>
          <w:sz w:val="24"/>
          <w:szCs w:val="24"/>
        </w:rPr>
        <w:t xml:space="preserve"> format </w:t>
      </w:r>
      <w:r w:rsidR="00B41D13" w:rsidRPr="00933935">
        <w:rPr>
          <w:rFonts w:ascii="Arial" w:hAnsi="Arial" w:cs="Arial"/>
          <w:sz w:val="24"/>
          <w:szCs w:val="24"/>
        </w:rPr>
        <w:t>(see Appendix 2)</w:t>
      </w:r>
      <w:r w:rsidR="0066358A" w:rsidRPr="00933935">
        <w:rPr>
          <w:rFonts w:ascii="Arial" w:hAnsi="Arial" w:cs="Arial"/>
          <w:sz w:val="24"/>
          <w:szCs w:val="24"/>
        </w:rPr>
        <w:t xml:space="preserve"> and the </w:t>
      </w:r>
      <w:hyperlink r:id="rId12" w:history="1">
        <w:r w:rsidR="007D6687" w:rsidRPr="00DD79AE">
          <w:rPr>
            <w:rStyle w:val="Hyperlink"/>
            <w:rFonts w:ascii="Arial" w:hAnsi="Arial" w:cs="Arial"/>
            <w:sz w:val="24"/>
            <w:szCs w:val="24"/>
          </w:rPr>
          <w:t xml:space="preserve">Norfolk </w:t>
        </w:r>
        <w:r w:rsidR="00DD79AE" w:rsidRPr="00DD79AE">
          <w:rPr>
            <w:rStyle w:val="Hyperlink"/>
            <w:rFonts w:ascii="Arial" w:hAnsi="Arial" w:cs="Arial"/>
            <w:sz w:val="24"/>
            <w:szCs w:val="24"/>
          </w:rPr>
          <w:t>Continuum of Need</w:t>
        </w:r>
      </w:hyperlink>
      <w:r w:rsidR="00431BB0" w:rsidRPr="00933935">
        <w:rPr>
          <w:rFonts w:ascii="Arial" w:hAnsi="Arial" w:cs="Arial"/>
          <w:sz w:val="24"/>
          <w:szCs w:val="24"/>
        </w:rPr>
        <w:t xml:space="preserve"> and </w:t>
      </w:r>
      <w:r w:rsidR="00581E7B" w:rsidRPr="00933935">
        <w:rPr>
          <w:rFonts w:ascii="Arial" w:hAnsi="Arial" w:cs="Arial"/>
          <w:sz w:val="24"/>
          <w:szCs w:val="24"/>
        </w:rPr>
        <w:t xml:space="preserve">retain </w:t>
      </w:r>
      <w:r w:rsidR="00431BB0" w:rsidRPr="00933935">
        <w:rPr>
          <w:rFonts w:ascii="Arial" w:hAnsi="Arial" w:cs="Arial"/>
          <w:sz w:val="24"/>
          <w:szCs w:val="24"/>
        </w:rPr>
        <w:t>evidence of this on the individual</w:t>
      </w:r>
      <w:r w:rsidR="00581E7B" w:rsidRPr="00933935">
        <w:rPr>
          <w:rFonts w:ascii="Arial" w:hAnsi="Arial" w:cs="Arial"/>
          <w:sz w:val="24"/>
          <w:szCs w:val="24"/>
        </w:rPr>
        <w:t xml:space="preserve"> child’</w:t>
      </w:r>
      <w:r w:rsidR="00431BB0" w:rsidRPr="00933935">
        <w:rPr>
          <w:rFonts w:ascii="Arial" w:hAnsi="Arial" w:cs="Arial"/>
          <w:sz w:val="24"/>
          <w:szCs w:val="24"/>
        </w:rPr>
        <w:t>s file</w:t>
      </w:r>
      <w:r w:rsidR="007D6687" w:rsidRPr="00933935">
        <w:rPr>
          <w:rFonts w:ascii="Arial" w:hAnsi="Arial" w:cs="Arial"/>
          <w:sz w:val="24"/>
          <w:szCs w:val="24"/>
        </w:rPr>
        <w:t>.</w:t>
      </w:r>
      <w:r w:rsidR="0014505A" w:rsidRPr="00933935">
        <w:rPr>
          <w:rFonts w:ascii="Arial" w:hAnsi="Arial" w:cs="Arial"/>
          <w:sz w:val="24"/>
          <w:szCs w:val="24"/>
        </w:rPr>
        <w:t xml:space="preserve"> </w:t>
      </w:r>
      <w:r w:rsidR="007D6687" w:rsidRPr="00933935">
        <w:rPr>
          <w:rFonts w:ascii="Arial" w:hAnsi="Arial" w:cs="Arial"/>
          <w:sz w:val="24"/>
          <w:szCs w:val="24"/>
        </w:rPr>
        <w:t xml:space="preserve">This will ensure all </w:t>
      </w:r>
      <w:r w:rsidR="00D75965" w:rsidRPr="00933935">
        <w:rPr>
          <w:rFonts w:ascii="Arial" w:hAnsi="Arial" w:cs="Arial"/>
          <w:sz w:val="24"/>
          <w:szCs w:val="24"/>
        </w:rPr>
        <w:t xml:space="preserve">case discussions and </w:t>
      </w:r>
      <w:r w:rsidR="00B93DFE" w:rsidRPr="00933935">
        <w:rPr>
          <w:rFonts w:ascii="Arial" w:hAnsi="Arial" w:cs="Arial"/>
          <w:sz w:val="24"/>
          <w:szCs w:val="24"/>
        </w:rPr>
        <w:t>agreed actions are reflective</w:t>
      </w:r>
      <w:r w:rsidR="000876F9" w:rsidRPr="00933935">
        <w:rPr>
          <w:rFonts w:ascii="Arial" w:hAnsi="Arial" w:cs="Arial"/>
          <w:sz w:val="24"/>
          <w:szCs w:val="24"/>
        </w:rPr>
        <w:t xml:space="preserve">, </w:t>
      </w:r>
      <w:r w:rsidR="00C515B6" w:rsidRPr="00933935">
        <w:rPr>
          <w:rFonts w:ascii="Arial" w:hAnsi="Arial" w:cs="Arial"/>
          <w:sz w:val="24"/>
          <w:szCs w:val="24"/>
        </w:rPr>
        <w:t>demonstrate the</w:t>
      </w:r>
      <w:r w:rsidR="003D12B9" w:rsidRPr="00933935">
        <w:rPr>
          <w:rFonts w:ascii="Arial" w:hAnsi="Arial" w:cs="Arial"/>
          <w:sz w:val="24"/>
          <w:szCs w:val="24"/>
        </w:rPr>
        <w:t xml:space="preserve"> </w:t>
      </w:r>
      <w:r w:rsidR="00B4293C" w:rsidRPr="00933935">
        <w:rPr>
          <w:rFonts w:ascii="Arial" w:hAnsi="Arial" w:cs="Arial"/>
          <w:sz w:val="24"/>
          <w:szCs w:val="24"/>
        </w:rPr>
        <w:t>impact on the child’s welfare and safety</w:t>
      </w:r>
      <w:r w:rsidR="008E74FB" w:rsidRPr="00933935">
        <w:rPr>
          <w:rFonts w:ascii="Arial" w:hAnsi="Arial" w:cs="Arial"/>
          <w:sz w:val="24"/>
          <w:szCs w:val="24"/>
        </w:rPr>
        <w:t xml:space="preserve"> and </w:t>
      </w:r>
      <w:r w:rsidR="00C203F6" w:rsidRPr="00933935">
        <w:rPr>
          <w:rFonts w:ascii="Arial" w:hAnsi="Arial" w:cs="Arial"/>
          <w:sz w:val="24"/>
          <w:szCs w:val="24"/>
        </w:rPr>
        <w:t xml:space="preserve">clarify </w:t>
      </w:r>
      <w:r w:rsidR="008E74FB" w:rsidRPr="00933935">
        <w:rPr>
          <w:rFonts w:ascii="Arial" w:hAnsi="Arial" w:cs="Arial"/>
          <w:sz w:val="24"/>
          <w:szCs w:val="24"/>
        </w:rPr>
        <w:t xml:space="preserve">current strengths and </w:t>
      </w:r>
      <w:r w:rsidR="001C5A0C" w:rsidRPr="00933935">
        <w:rPr>
          <w:rFonts w:ascii="Arial" w:hAnsi="Arial" w:cs="Arial"/>
          <w:sz w:val="24"/>
          <w:szCs w:val="24"/>
        </w:rPr>
        <w:t xml:space="preserve">areas of </w:t>
      </w:r>
      <w:r w:rsidR="008E74FB" w:rsidRPr="00933935">
        <w:rPr>
          <w:rFonts w:ascii="Arial" w:hAnsi="Arial" w:cs="Arial"/>
          <w:sz w:val="24"/>
          <w:szCs w:val="24"/>
        </w:rPr>
        <w:t xml:space="preserve">concern enabling </w:t>
      </w:r>
      <w:r w:rsidR="00C203F6" w:rsidRPr="00933935">
        <w:rPr>
          <w:rFonts w:ascii="Arial" w:hAnsi="Arial" w:cs="Arial"/>
          <w:sz w:val="24"/>
          <w:szCs w:val="24"/>
        </w:rPr>
        <w:t>clear</w:t>
      </w:r>
      <w:r w:rsidR="001C5A0C" w:rsidRPr="00933935">
        <w:rPr>
          <w:rFonts w:ascii="Arial" w:hAnsi="Arial" w:cs="Arial"/>
          <w:sz w:val="24"/>
          <w:szCs w:val="24"/>
        </w:rPr>
        <w:t>er</w:t>
      </w:r>
      <w:r w:rsidR="008E74FB" w:rsidRPr="00933935">
        <w:rPr>
          <w:rFonts w:ascii="Arial" w:hAnsi="Arial" w:cs="Arial"/>
          <w:sz w:val="24"/>
          <w:szCs w:val="24"/>
        </w:rPr>
        <w:t xml:space="preserve"> decision making on </w:t>
      </w:r>
      <w:r w:rsidR="001C5A0C" w:rsidRPr="00933935">
        <w:rPr>
          <w:rFonts w:ascii="Arial" w:hAnsi="Arial" w:cs="Arial"/>
          <w:sz w:val="24"/>
          <w:szCs w:val="24"/>
        </w:rPr>
        <w:t xml:space="preserve">what the </w:t>
      </w:r>
      <w:r w:rsidR="008E74FB" w:rsidRPr="00933935">
        <w:rPr>
          <w:rFonts w:ascii="Arial" w:hAnsi="Arial" w:cs="Arial"/>
          <w:sz w:val="24"/>
          <w:szCs w:val="24"/>
        </w:rPr>
        <w:t>next steps</w:t>
      </w:r>
      <w:r w:rsidR="001C5A0C" w:rsidRPr="00933935">
        <w:rPr>
          <w:rFonts w:ascii="Arial" w:hAnsi="Arial" w:cs="Arial"/>
          <w:sz w:val="24"/>
          <w:szCs w:val="24"/>
        </w:rPr>
        <w:t xml:space="preserve"> should be</w:t>
      </w:r>
      <w:r w:rsidR="00C203F6" w:rsidRPr="00933935">
        <w:rPr>
          <w:rFonts w:ascii="Arial" w:hAnsi="Arial" w:cs="Arial"/>
          <w:sz w:val="24"/>
          <w:szCs w:val="24"/>
        </w:rPr>
        <w:t>.</w:t>
      </w:r>
      <w:r w:rsidR="00617B78" w:rsidRPr="00933935">
        <w:rPr>
          <w:rFonts w:ascii="Arial" w:hAnsi="Arial" w:cs="Arial"/>
          <w:sz w:val="24"/>
          <w:szCs w:val="24"/>
        </w:rPr>
        <w:t xml:space="preserve"> </w:t>
      </w:r>
    </w:p>
    <w:p w14:paraId="52858C06" w14:textId="77777777" w:rsidR="00933935" w:rsidRDefault="00933935" w:rsidP="00933935">
      <w:pPr>
        <w:pStyle w:val="ListParagraph"/>
        <w:tabs>
          <w:tab w:val="left" w:pos="6882"/>
        </w:tabs>
        <w:rPr>
          <w:rFonts w:ascii="Arial" w:hAnsi="Arial" w:cs="Arial"/>
          <w:sz w:val="24"/>
          <w:szCs w:val="24"/>
        </w:rPr>
      </w:pPr>
    </w:p>
    <w:p w14:paraId="51A37366" w14:textId="77777777" w:rsidR="00933935" w:rsidRPr="00933935" w:rsidRDefault="00933935" w:rsidP="00933935">
      <w:pPr>
        <w:tabs>
          <w:tab w:val="left" w:pos="6882"/>
        </w:tabs>
        <w:ind w:left="360"/>
        <w:rPr>
          <w:rFonts w:ascii="Arial" w:hAnsi="Arial" w:cs="Arial"/>
          <w:sz w:val="24"/>
          <w:szCs w:val="24"/>
        </w:rPr>
      </w:pPr>
    </w:p>
    <w:p w14:paraId="37309F84" w14:textId="77777777" w:rsidR="00933935" w:rsidRDefault="00933935" w:rsidP="00933935">
      <w:pPr>
        <w:pStyle w:val="ListParagraph"/>
        <w:tabs>
          <w:tab w:val="left" w:pos="6882"/>
        </w:tabs>
        <w:rPr>
          <w:rFonts w:ascii="Arial" w:hAnsi="Arial" w:cs="Arial"/>
          <w:sz w:val="24"/>
          <w:szCs w:val="24"/>
        </w:rPr>
      </w:pPr>
    </w:p>
    <w:p w14:paraId="3AFC052A" w14:textId="068F0146" w:rsidR="008E74FB" w:rsidRPr="00933935" w:rsidRDefault="0025788B" w:rsidP="00CB3C24">
      <w:pPr>
        <w:pStyle w:val="ListParagraph"/>
        <w:numPr>
          <w:ilvl w:val="0"/>
          <w:numId w:val="4"/>
        </w:numPr>
        <w:tabs>
          <w:tab w:val="left" w:pos="6882"/>
        </w:tabs>
        <w:rPr>
          <w:rFonts w:ascii="Arial" w:hAnsi="Arial" w:cs="Arial"/>
          <w:sz w:val="24"/>
          <w:szCs w:val="24"/>
        </w:rPr>
      </w:pPr>
      <w:r w:rsidRPr="00933935">
        <w:rPr>
          <w:rFonts w:ascii="Arial" w:hAnsi="Arial" w:cs="Arial"/>
          <w:sz w:val="24"/>
          <w:szCs w:val="24"/>
        </w:rPr>
        <w:t xml:space="preserve">Consider utilising the </w:t>
      </w:r>
      <w:hyperlink r:id="rId13" w:history="1">
        <w:r w:rsidRPr="00933935">
          <w:rPr>
            <w:rStyle w:val="Hyperlink"/>
            <w:rFonts w:ascii="Arial" w:hAnsi="Arial" w:cs="Arial"/>
            <w:sz w:val="24"/>
            <w:szCs w:val="24"/>
          </w:rPr>
          <w:t xml:space="preserve">Joint Agency </w:t>
        </w:r>
        <w:r w:rsidR="005522FD" w:rsidRPr="00933935">
          <w:rPr>
            <w:rStyle w:val="Hyperlink"/>
            <w:rFonts w:ascii="Arial" w:hAnsi="Arial" w:cs="Arial"/>
            <w:sz w:val="24"/>
            <w:szCs w:val="24"/>
          </w:rPr>
          <w:t xml:space="preserve">Group </w:t>
        </w:r>
        <w:r w:rsidRPr="00933935">
          <w:rPr>
            <w:rStyle w:val="Hyperlink"/>
            <w:rFonts w:ascii="Arial" w:hAnsi="Arial" w:cs="Arial"/>
            <w:sz w:val="24"/>
            <w:szCs w:val="24"/>
          </w:rPr>
          <w:t xml:space="preserve">Supervision </w:t>
        </w:r>
        <w:r w:rsidR="0027510D" w:rsidRPr="00933935">
          <w:rPr>
            <w:rStyle w:val="Hyperlink"/>
            <w:rFonts w:ascii="Arial" w:hAnsi="Arial" w:cs="Arial"/>
            <w:sz w:val="24"/>
            <w:szCs w:val="24"/>
          </w:rPr>
          <w:t>procedure</w:t>
        </w:r>
      </w:hyperlink>
      <w:r w:rsidR="0027510D" w:rsidRPr="00933935">
        <w:rPr>
          <w:rFonts w:ascii="Arial" w:hAnsi="Arial" w:cs="Arial"/>
          <w:sz w:val="24"/>
          <w:szCs w:val="24"/>
        </w:rPr>
        <w:t xml:space="preserve"> for cases with a multi-agency response that are very complex, feel </w:t>
      </w:r>
      <w:r w:rsidR="00295620" w:rsidRPr="00933935">
        <w:rPr>
          <w:rFonts w:ascii="Arial" w:hAnsi="Arial" w:cs="Arial"/>
          <w:sz w:val="24"/>
          <w:szCs w:val="24"/>
        </w:rPr>
        <w:t xml:space="preserve">‘stuck’ or may be drifting.  </w:t>
      </w:r>
      <w:r w:rsidR="00754691" w:rsidRPr="00933935">
        <w:rPr>
          <w:rFonts w:ascii="Arial" w:hAnsi="Arial" w:cs="Arial"/>
          <w:sz w:val="24"/>
          <w:szCs w:val="24"/>
        </w:rPr>
        <w:t>Record this carefully on the child’s file.</w:t>
      </w:r>
    </w:p>
    <w:p w14:paraId="6E7695CA" w14:textId="085B09B3" w:rsidR="00CA31BA" w:rsidRPr="00933935" w:rsidRDefault="00C737E8" w:rsidP="00CB3C24">
      <w:pPr>
        <w:pStyle w:val="ListParagraph"/>
        <w:numPr>
          <w:ilvl w:val="0"/>
          <w:numId w:val="4"/>
        </w:numPr>
        <w:tabs>
          <w:tab w:val="left" w:pos="6882"/>
        </w:tabs>
        <w:rPr>
          <w:rFonts w:ascii="Arial" w:hAnsi="Arial" w:cs="Arial"/>
          <w:sz w:val="24"/>
          <w:szCs w:val="24"/>
        </w:rPr>
      </w:pPr>
      <w:r w:rsidRPr="00933935">
        <w:rPr>
          <w:rFonts w:ascii="Arial" w:hAnsi="Arial" w:cs="Arial"/>
          <w:sz w:val="24"/>
          <w:szCs w:val="24"/>
        </w:rPr>
        <w:t>Us</w:t>
      </w:r>
      <w:r w:rsidR="00431BB0" w:rsidRPr="00933935">
        <w:rPr>
          <w:rFonts w:ascii="Arial" w:hAnsi="Arial" w:cs="Arial"/>
          <w:sz w:val="24"/>
          <w:szCs w:val="24"/>
        </w:rPr>
        <w:t>e</w:t>
      </w:r>
      <w:r w:rsidRPr="00933935">
        <w:rPr>
          <w:rFonts w:ascii="Arial" w:hAnsi="Arial" w:cs="Arial"/>
          <w:sz w:val="24"/>
          <w:szCs w:val="24"/>
        </w:rPr>
        <w:t xml:space="preserve"> the </w:t>
      </w:r>
      <w:hyperlink r:id="rId14" w:history="1">
        <w:r w:rsidRPr="00933935">
          <w:rPr>
            <w:rStyle w:val="Hyperlink"/>
            <w:rFonts w:ascii="Arial" w:hAnsi="Arial" w:cs="Arial"/>
            <w:sz w:val="24"/>
            <w:szCs w:val="24"/>
          </w:rPr>
          <w:t>NSCP Resolving Professional Disagreements Policy</w:t>
        </w:r>
      </w:hyperlink>
      <w:r w:rsidR="00431BB0" w:rsidRPr="00933935">
        <w:rPr>
          <w:rFonts w:ascii="Arial" w:hAnsi="Arial" w:cs="Arial"/>
          <w:sz w:val="24"/>
          <w:szCs w:val="24"/>
        </w:rPr>
        <w:t xml:space="preserve"> if </w:t>
      </w:r>
      <w:r w:rsidR="00EE1E42" w:rsidRPr="00933935">
        <w:rPr>
          <w:rFonts w:ascii="Arial" w:hAnsi="Arial" w:cs="Arial"/>
          <w:sz w:val="24"/>
          <w:szCs w:val="24"/>
        </w:rPr>
        <w:t>there is a dispute with another agency</w:t>
      </w:r>
      <w:r w:rsidR="00754691" w:rsidRPr="00933935">
        <w:rPr>
          <w:rFonts w:ascii="Arial" w:hAnsi="Arial" w:cs="Arial"/>
          <w:sz w:val="24"/>
          <w:szCs w:val="24"/>
        </w:rPr>
        <w:t xml:space="preserve"> and a</w:t>
      </w:r>
      <w:r w:rsidR="00771BFF" w:rsidRPr="00933935">
        <w:rPr>
          <w:rFonts w:ascii="Arial" w:hAnsi="Arial" w:cs="Arial"/>
          <w:sz w:val="24"/>
          <w:szCs w:val="24"/>
        </w:rPr>
        <w:t xml:space="preserve"> </w:t>
      </w:r>
      <w:r w:rsidR="00431BB0" w:rsidRPr="00933935">
        <w:rPr>
          <w:rFonts w:ascii="Arial" w:hAnsi="Arial" w:cs="Arial"/>
          <w:sz w:val="24"/>
          <w:szCs w:val="24"/>
        </w:rPr>
        <w:t>challenge is required</w:t>
      </w:r>
      <w:r w:rsidR="00754691" w:rsidRPr="00933935">
        <w:rPr>
          <w:rFonts w:ascii="Arial" w:hAnsi="Arial" w:cs="Arial"/>
          <w:sz w:val="24"/>
          <w:szCs w:val="24"/>
        </w:rPr>
        <w:t>.  R</w:t>
      </w:r>
      <w:r w:rsidR="00431BB0" w:rsidRPr="00933935">
        <w:rPr>
          <w:rFonts w:ascii="Arial" w:hAnsi="Arial" w:cs="Arial"/>
          <w:sz w:val="24"/>
          <w:szCs w:val="24"/>
        </w:rPr>
        <w:t xml:space="preserve">ecord </w:t>
      </w:r>
      <w:r w:rsidR="00C203D2" w:rsidRPr="00933935">
        <w:rPr>
          <w:rFonts w:ascii="Arial" w:hAnsi="Arial" w:cs="Arial"/>
          <w:sz w:val="24"/>
          <w:szCs w:val="24"/>
        </w:rPr>
        <w:t>this carefully on</w:t>
      </w:r>
      <w:r w:rsidR="00754691" w:rsidRPr="00933935">
        <w:rPr>
          <w:rFonts w:ascii="Arial" w:hAnsi="Arial" w:cs="Arial"/>
          <w:sz w:val="24"/>
          <w:szCs w:val="24"/>
        </w:rPr>
        <w:t xml:space="preserve"> the child’s</w:t>
      </w:r>
      <w:r w:rsidR="00C203D2" w:rsidRPr="00933935">
        <w:rPr>
          <w:rFonts w:ascii="Arial" w:hAnsi="Arial" w:cs="Arial"/>
          <w:sz w:val="24"/>
          <w:szCs w:val="24"/>
        </w:rPr>
        <w:t xml:space="preserve"> file. </w:t>
      </w:r>
    </w:p>
    <w:p w14:paraId="5885E8EF" w14:textId="01F4BCC9" w:rsidR="005D608A" w:rsidRPr="00933935" w:rsidRDefault="006E236D" w:rsidP="00933935">
      <w:pPr>
        <w:pStyle w:val="ListParagraph"/>
        <w:numPr>
          <w:ilvl w:val="0"/>
          <w:numId w:val="4"/>
        </w:numPr>
        <w:rPr>
          <w:rFonts w:ascii="Arial" w:hAnsi="Arial" w:cs="Arial"/>
          <w:sz w:val="24"/>
          <w:szCs w:val="24"/>
        </w:rPr>
      </w:pPr>
      <w:r w:rsidRPr="00933935">
        <w:rPr>
          <w:rFonts w:ascii="Arial" w:hAnsi="Arial" w:cs="Arial"/>
          <w:sz w:val="24"/>
          <w:szCs w:val="24"/>
        </w:rPr>
        <w:t>Where an audit of safeguarding record keeping has been undertaken, a record confirming this should be added to the individual child’s file along with any identified action that are specific to the child.</w:t>
      </w:r>
      <w:r w:rsidR="005D608A" w:rsidRPr="00933935">
        <w:rPr>
          <w:rFonts w:ascii="Arial" w:hAnsi="Arial" w:cs="Arial"/>
          <w:sz w:val="24"/>
          <w:szCs w:val="24"/>
        </w:rPr>
        <w:t xml:space="preserve">  </w:t>
      </w:r>
      <w:r w:rsidR="00210559" w:rsidRPr="00933935">
        <w:rPr>
          <w:rFonts w:ascii="Arial" w:hAnsi="Arial" w:cs="Arial"/>
          <w:sz w:val="24"/>
          <w:szCs w:val="24"/>
        </w:rPr>
        <w:t xml:space="preserve">Please refer to </w:t>
      </w:r>
      <w:r w:rsidR="00862A69" w:rsidRPr="00933935">
        <w:rPr>
          <w:rFonts w:ascii="Arial" w:hAnsi="Arial" w:cs="Arial"/>
          <w:sz w:val="24"/>
          <w:szCs w:val="24"/>
        </w:rPr>
        <w:t xml:space="preserve">the </w:t>
      </w:r>
      <w:r w:rsidR="00F600D9" w:rsidRPr="00933935">
        <w:rPr>
          <w:rFonts w:ascii="Arial" w:hAnsi="Arial" w:cs="Arial"/>
          <w:sz w:val="24"/>
          <w:szCs w:val="24"/>
        </w:rPr>
        <w:t>document ‘</w:t>
      </w:r>
      <w:hyperlink r:id="rId15" w:history="1">
        <w:r w:rsidR="00210559" w:rsidRPr="00933935">
          <w:rPr>
            <w:rStyle w:val="Hyperlink"/>
            <w:rFonts w:ascii="Arial" w:hAnsi="Arial" w:cs="Arial"/>
            <w:sz w:val="24"/>
            <w:szCs w:val="24"/>
          </w:rPr>
          <w:t xml:space="preserve">Guidance for schools and colleges </w:t>
        </w:r>
        <w:r w:rsidR="00AB7DF4" w:rsidRPr="00933935">
          <w:rPr>
            <w:rStyle w:val="Hyperlink"/>
            <w:rFonts w:ascii="Arial" w:hAnsi="Arial" w:cs="Arial"/>
            <w:sz w:val="24"/>
            <w:szCs w:val="24"/>
          </w:rPr>
          <w:t>–</w:t>
        </w:r>
        <w:r w:rsidR="00210559" w:rsidRPr="00933935">
          <w:rPr>
            <w:rStyle w:val="Hyperlink"/>
            <w:rFonts w:ascii="Arial" w:hAnsi="Arial" w:cs="Arial"/>
            <w:sz w:val="24"/>
            <w:szCs w:val="24"/>
          </w:rPr>
          <w:t xml:space="preserve"> </w:t>
        </w:r>
        <w:r w:rsidR="00AB7DF4" w:rsidRPr="00933935">
          <w:rPr>
            <w:rStyle w:val="Hyperlink"/>
            <w:rFonts w:ascii="Arial" w:hAnsi="Arial" w:cs="Arial"/>
            <w:sz w:val="24"/>
            <w:szCs w:val="24"/>
          </w:rPr>
          <w:t>child protection record keeping and transfer</w:t>
        </w:r>
      </w:hyperlink>
      <w:r w:rsidR="00AB7DF4" w:rsidRPr="00933935">
        <w:rPr>
          <w:rFonts w:ascii="Arial" w:hAnsi="Arial" w:cs="Arial"/>
          <w:sz w:val="24"/>
          <w:szCs w:val="24"/>
        </w:rPr>
        <w:t>.</w:t>
      </w:r>
      <w:r w:rsidR="00F600D9" w:rsidRPr="00933935">
        <w:rPr>
          <w:rFonts w:ascii="Arial" w:hAnsi="Arial" w:cs="Arial"/>
          <w:sz w:val="24"/>
          <w:szCs w:val="24"/>
        </w:rPr>
        <w:t>’</w:t>
      </w:r>
    </w:p>
    <w:p w14:paraId="5A5E0547" w14:textId="77777777" w:rsidR="00933935" w:rsidRDefault="00933935" w:rsidP="000C5863">
      <w:pPr>
        <w:tabs>
          <w:tab w:val="left" w:pos="6882"/>
        </w:tabs>
        <w:spacing w:after="0"/>
        <w:rPr>
          <w:rFonts w:ascii="Arial" w:hAnsi="Arial" w:cs="Arial"/>
          <w:b/>
          <w:sz w:val="24"/>
          <w:szCs w:val="24"/>
        </w:rPr>
      </w:pPr>
    </w:p>
    <w:p w14:paraId="0B284736" w14:textId="77777777" w:rsidR="00933935" w:rsidRDefault="00933935" w:rsidP="000C5863">
      <w:pPr>
        <w:tabs>
          <w:tab w:val="left" w:pos="6882"/>
        </w:tabs>
        <w:spacing w:after="0"/>
        <w:rPr>
          <w:rFonts w:ascii="Arial" w:hAnsi="Arial" w:cs="Arial"/>
          <w:b/>
          <w:sz w:val="24"/>
          <w:szCs w:val="24"/>
        </w:rPr>
      </w:pPr>
    </w:p>
    <w:p w14:paraId="01B39269" w14:textId="77777777" w:rsidR="00933935" w:rsidRDefault="00933935" w:rsidP="000C5863">
      <w:pPr>
        <w:tabs>
          <w:tab w:val="left" w:pos="6882"/>
        </w:tabs>
        <w:spacing w:after="0"/>
        <w:rPr>
          <w:rFonts w:ascii="Arial" w:hAnsi="Arial" w:cs="Arial"/>
          <w:b/>
          <w:sz w:val="24"/>
          <w:szCs w:val="24"/>
        </w:rPr>
      </w:pPr>
    </w:p>
    <w:p w14:paraId="02282C8C" w14:textId="77777777" w:rsidR="00933935" w:rsidRDefault="00933935" w:rsidP="000C5863">
      <w:pPr>
        <w:tabs>
          <w:tab w:val="left" w:pos="6882"/>
        </w:tabs>
        <w:spacing w:after="0"/>
        <w:rPr>
          <w:rFonts w:ascii="Arial" w:hAnsi="Arial" w:cs="Arial"/>
          <w:b/>
          <w:sz w:val="24"/>
          <w:szCs w:val="24"/>
        </w:rPr>
      </w:pPr>
    </w:p>
    <w:p w14:paraId="220B6F9F" w14:textId="77777777" w:rsidR="00933935" w:rsidRDefault="00933935" w:rsidP="000C5863">
      <w:pPr>
        <w:tabs>
          <w:tab w:val="left" w:pos="6882"/>
        </w:tabs>
        <w:spacing w:after="0"/>
        <w:rPr>
          <w:rFonts w:ascii="Arial" w:hAnsi="Arial" w:cs="Arial"/>
          <w:b/>
          <w:sz w:val="24"/>
          <w:szCs w:val="24"/>
        </w:rPr>
      </w:pPr>
    </w:p>
    <w:p w14:paraId="60ED60D9" w14:textId="77777777" w:rsidR="00933935" w:rsidRDefault="00933935" w:rsidP="000C5863">
      <w:pPr>
        <w:tabs>
          <w:tab w:val="left" w:pos="6882"/>
        </w:tabs>
        <w:spacing w:after="0"/>
        <w:rPr>
          <w:rFonts w:ascii="Arial" w:hAnsi="Arial" w:cs="Arial"/>
          <w:b/>
          <w:sz w:val="24"/>
          <w:szCs w:val="24"/>
        </w:rPr>
      </w:pPr>
    </w:p>
    <w:p w14:paraId="31EA11BE" w14:textId="77777777" w:rsidR="00933935" w:rsidRDefault="00933935" w:rsidP="000C5863">
      <w:pPr>
        <w:tabs>
          <w:tab w:val="left" w:pos="6882"/>
        </w:tabs>
        <w:spacing w:after="0"/>
        <w:rPr>
          <w:rFonts w:ascii="Arial" w:hAnsi="Arial" w:cs="Arial"/>
          <w:b/>
          <w:sz w:val="24"/>
          <w:szCs w:val="24"/>
        </w:rPr>
      </w:pPr>
    </w:p>
    <w:p w14:paraId="47D3E86D" w14:textId="77777777" w:rsidR="00933935" w:rsidRDefault="00933935" w:rsidP="000C5863">
      <w:pPr>
        <w:tabs>
          <w:tab w:val="left" w:pos="6882"/>
        </w:tabs>
        <w:spacing w:after="0"/>
        <w:rPr>
          <w:rFonts w:ascii="Arial" w:hAnsi="Arial" w:cs="Arial"/>
          <w:b/>
          <w:sz w:val="24"/>
          <w:szCs w:val="24"/>
        </w:rPr>
      </w:pPr>
    </w:p>
    <w:p w14:paraId="38526142" w14:textId="77777777" w:rsidR="00933935" w:rsidRDefault="00933935" w:rsidP="000C5863">
      <w:pPr>
        <w:tabs>
          <w:tab w:val="left" w:pos="6882"/>
        </w:tabs>
        <w:spacing w:after="0"/>
        <w:rPr>
          <w:rFonts w:ascii="Arial" w:hAnsi="Arial" w:cs="Arial"/>
          <w:b/>
          <w:sz w:val="24"/>
          <w:szCs w:val="24"/>
        </w:rPr>
      </w:pPr>
    </w:p>
    <w:p w14:paraId="3B0A3E22" w14:textId="77777777" w:rsidR="00933935" w:rsidRDefault="00933935" w:rsidP="000C5863">
      <w:pPr>
        <w:tabs>
          <w:tab w:val="left" w:pos="6882"/>
        </w:tabs>
        <w:spacing w:after="0"/>
        <w:rPr>
          <w:rFonts w:ascii="Arial" w:hAnsi="Arial" w:cs="Arial"/>
          <w:b/>
          <w:sz w:val="24"/>
          <w:szCs w:val="24"/>
        </w:rPr>
      </w:pPr>
    </w:p>
    <w:p w14:paraId="47C8BC4D" w14:textId="77777777" w:rsidR="00933935" w:rsidRDefault="00933935" w:rsidP="000C5863">
      <w:pPr>
        <w:tabs>
          <w:tab w:val="left" w:pos="6882"/>
        </w:tabs>
        <w:spacing w:after="0"/>
        <w:rPr>
          <w:rFonts w:ascii="Arial" w:hAnsi="Arial" w:cs="Arial"/>
          <w:b/>
          <w:sz w:val="24"/>
          <w:szCs w:val="24"/>
        </w:rPr>
      </w:pPr>
    </w:p>
    <w:p w14:paraId="635B64AA" w14:textId="77777777" w:rsidR="00933935" w:rsidRDefault="00933935" w:rsidP="000C5863">
      <w:pPr>
        <w:tabs>
          <w:tab w:val="left" w:pos="6882"/>
        </w:tabs>
        <w:spacing w:after="0"/>
        <w:rPr>
          <w:rFonts w:ascii="Arial" w:hAnsi="Arial" w:cs="Arial"/>
          <w:b/>
          <w:sz w:val="24"/>
          <w:szCs w:val="24"/>
        </w:rPr>
      </w:pPr>
    </w:p>
    <w:p w14:paraId="457DAAA0" w14:textId="77777777" w:rsidR="00933935" w:rsidRDefault="00933935" w:rsidP="000C5863">
      <w:pPr>
        <w:tabs>
          <w:tab w:val="left" w:pos="6882"/>
        </w:tabs>
        <w:spacing w:after="0"/>
        <w:rPr>
          <w:rFonts w:ascii="Arial" w:hAnsi="Arial" w:cs="Arial"/>
          <w:b/>
          <w:sz w:val="24"/>
          <w:szCs w:val="24"/>
        </w:rPr>
      </w:pPr>
    </w:p>
    <w:p w14:paraId="1BDA2D5A" w14:textId="77777777" w:rsidR="00933935" w:rsidRDefault="00933935" w:rsidP="000C5863">
      <w:pPr>
        <w:tabs>
          <w:tab w:val="left" w:pos="6882"/>
        </w:tabs>
        <w:spacing w:after="0"/>
        <w:rPr>
          <w:rFonts w:ascii="Arial" w:hAnsi="Arial" w:cs="Arial"/>
          <w:b/>
          <w:sz w:val="24"/>
          <w:szCs w:val="24"/>
        </w:rPr>
      </w:pPr>
    </w:p>
    <w:p w14:paraId="5DEF1B1E" w14:textId="77777777" w:rsidR="00933935" w:rsidRDefault="00933935" w:rsidP="000C5863">
      <w:pPr>
        <w:tabs>
          <w:tab w:val="left" w:pos="6882"/>
        </w:tabs>
        <w:spacing w:after="0"/>
        <w:rPr>
          <w:rFonts w:ascii="Arial" w:hAnsi="Arial" w:cs="Arial"/>
          <w:b/>
          <w:sz w:val="24"/>
          <w:szCs w:val="24"/>
        </w:rPr>
      </w:pPr>
    </w:p>
    <w:p w14:paraId="7393F860" w14:textId="77777777" w:rsidR="00933935" w:rsidRDefault="00933935" w:rsidP="000C5863">
      <w:pPr>
        <w:tabs>
          <w:tab w:val="left" w:pos="6882"/>
        </w:tabs>
        <w:spacing w:after="0"/>
        <w:rPr>
          <w:rFonts w:ascii="Arial" w:hAnsi="Arial" w:cs="Arial"/>
          <w:b/>
          <w:sz w:val="24"/>
          <w:szCs w:val="24"/>
        </w:rPr>
      </w:pPr>
    </w:p>
    <w:p w14:paraId="08345473" w14:textId="77777777" w:rsidR="00933935" w:rsidRDefault="00933935" w:rsidP="000C5863">
      <w:pPr>
        <w:tabs>
          <w:tab w:val="left" w:pos="6882"/>
        </w:tabs>
        <w:spacing w:after="0"/>
        <w:rPr>
          <w:rFonts w:ascii="Arial" w:hAnsi="Arial" w:cs="Arial"/>
          <w:b/>
          <w:sz w:val="24"/>
          <w:szCs w:val="24"/>
        </w:rPr>
      </w:pPr>
    </w:p>
    <w:p w14:paraId="265C2CD9" w14:textId="77777777" w:rsidR="00933935" w:rsidRDefault="00933935" w:rsidP="000C5863">
      <w:pPr>
        <w:tabs>
          <w:tab w:val="left" w:pos="6882"/>
        </w:tabs>
        <w:spacing w:after="0"/>
        <w:rPr>
          <w:rFonts w:ascii="Arial" w:hAnsi="Arial" w:cs="Arial"/>
          <w:b/>
          <w:sz w:val="24"/>
          <w:szCs w:val="24"/>
        </w:rPr>
      </w:pPr>
    </w:p>
    <w:p w14:paraId="308822AC" w14:textId="77777777" w:rsidR="00933935" w:rsidRDefault="00933935" w:rsidP="000C5863">
      <w:pPr>
        <w:tabs>
          <w:tab w:val="left" w:pos="6882"/>
        </w:tabs>
        <w:spacing w:after="0"/>
        <w:rPr>
          <w:rFonts w:ascii="Arial" w:hAnsi="Arial" w:cs="Arial"/>
          <w:b/>
          <w:sz w:val="24"/>
          <w:szCs w:val="24"/>
        </w:rPr>
      </w:pPr>
    </w:p>
    <w:p w14:paraId="2D79785A" w14:textId="77777777" w:rsidR="00933935" w:rsidRDefault="00933935" w:rsidP="000C5863">
      <w:pPr>
        <w:tabs>
          <w:tab w:val="left" w:pos="6882"/>
        </w:tabs>
        <w:spacing w:after="0"/>
        <w:rPr>
          <w:rFonts w:ascii="Arial" w:hAnsi="Arial" w:cs="Arial"/>
          <w:b/>
          <w:sz w:val="24"/>
          <w:szCs w:val="24"/>
        </w:rPr>
      </w:pPr>
    </w:p>
    <w:p w14:paraId="44FDDFFF" w14:textId="77777777" w:rsidR="00933935" w:rsidRDefault="00933935" w:rsidP="000C5863">
      <w:pPr>
        <w:tabs>
          <w:tab w:val="left" w:pos="6882"/>
        </w:tabs>
        <w:spacing w:after="0"/>
        <w:rPr>
          <w:rFonts w:ascii="Arial" w:hAnsi="Arial" w:cs="Arial"/>
          <w:b/>
          <w:sz w:val="24"/>
          <w:szCs w:val="24"/>
        </w:rPr>
      </w:pPr>
    </w:p>
    <w:p w14:paraId="0981D253" w14:textId="77777777" w:rsidR="00933935" w:rsidRDefault="00933935" w:rsidP="000C5863">
      <w:pPr>
        <w:tabs>
          <w:tab w:val="left" w:pos="6882"/>
        </w:tabs>
        <w:spacing w:after="0"/>
        <w:rPr>
          <w:rFonts w:ascii="Arial" w:hAnsi="Arial" w:cs="Arial"/>
          <w:b/>
          <w:sz w:val="24"/>
          <w:szCs w:val="24"/>
        </w:rPr>
      </w:pPr>
    </w:p>
    <w:p w14:paraId="2DA3F1D0" w14:textId="77777777" w:rsidR="00933935" w:rsidRDefault="00933935" w:rsidP="000C5863">
      <w:pPr>
        <w:tabs>
          <w:tab w:val="left" w:pos="6882"/>
        </w:tabs>
        <w:spacing w:after="0"/>
        <w:rPr>
          <w:rFonts w:ascii="Arial" w:hAnsi="Arial" w:cs="Arial"/>
          <w:b/>
          <w:sz w:val="24"/>
          <w:szCs w:val="24"/>
        </w:rPr>
      </w:pPr>
    </w:p>
    <w:p w14:paraId="301B8F7D" w14:textId="77777777" w:rsidR="00933935" w:rsidRDefault="00933935" w:rsidP="000C5863">
      <w:pPr>
        <w:tabs>
          <w:tab w:val="left" w:pos="6882"/>
        </w:tabs>
        <w:spacing w:after="0"/>
        <w:rPr>
          <w:rFonts w:ascii="Arial" w:hAnsi="Arial" w:cs="Arial"/>
          <w:b/>
          <w:sz w:val="24"/>
          <w:szCs w:val="24"/>
        </w:rPr>
      </w:pPr>
    </w:p>
    <w:p w14:paraId="72D2E8B7" w14:textId="77777777" w:rsidR="00933935" w:rsidRDefault="00933935" w:rsidP="000C5863">
      <w:pPr>
        <w:tabs>
          <w:tab w:val="left" w:pos="6882"/>
        </w:tabs>
        <w:spacing w:after="0"/>
        <w:rPr>
          <w:rFonts w:ascii="Arial" w:hAnsi="Arial" w:cs="Arial"/>
          <w:b/>
          <w:sz w:val="24"/>
          <w:szCs w:val="24"/>
        </w:rPr>
      </w:pPr>
    </w:p>
    <w:p w14:paraId="6C543F9D" w14:textId="77777777" w:rsidR="00933935" w:rsidRDefault="00933935" w:rsidP="000C5863">
      <w:pPr>
        <w:tabs>
          <w:tab w:val="left" w:pos="6882"/>
        </w:tabs>
        <w:spacing w:after="0"/>
        <w:rPr>
          <w:rFonts w:ascii="Arial" w:hAnsi="Arial" w:cs="Arial"/>
          <w:b/>
          <w:sz w:val="24"/>
          <w:szCs w:val="24"/>
        </w:rPr>
      </w:pPr>
    </w:p>
    <w:p w14:paraId="235B6B5D" w14:textId="77777777" w:rsidR="00933935" w:rsidRDefault="00933935" w:rsidP="000C5863">
      <w:pPr>
        <w:tabs>
          <w:tab w:val="left" w:pos="6882"/>
        </w:tabs>
        <w:spacing w:after="0"/>
        <w:rPr>
          <w:rFonts w:ascii="Arial" w:hAnsi="Arial" w:cs="Arial"/>
          <w:b/>
          <w:sz w:val="24"/>
          <w:szCs w:val="24"/>
        </w:rPr>
      </w:pPr>
    </w:p>
    <w:p w14:paraId="7EF2880A" w14:textId="77777777" w:rsidR="00933935" w:rsidRDefault="00933935" w:rsidP="000C5863">
      <w:pPr>
        <w:tabs>
          <w:tab w:val="left" w:pos="6882"/>
        </w:tabs>
        <w:spacing w:after="0"/>
        <w:rPr>
          <w:rFonts w:ascii="Arial" w:hAnsi="Arial" w:cs="Arial"/>
          <w:b/>
          <w:sz w:val="24"/>
          <w:szCs w:val="24"/>
        </w:rPr>
      </w:pPr>
    </w:p>
    <w:p w14:paraId="4B58F4E2" w14:textId="77777777" w:rsidR="00933935" w:rsidRDefault="00933935" w:rsidP="000C5863">
      <w:pPr>
        <w:tabs>
          <w:tab w:val="left" w:pos="6882"/>
        </w:tabs>
        <w:spacing w:after="0"/>
        <w:rPr>
          <w:rFonts w:ascii="Arial" w:hAnsi="Arial" w:cs="Arial"/>
          <w:b/>
          <w:sz w:val="24"/>
          <w:szCs w:val="24"/>
        </w:rPr>
      </w:pPr>
    </w:p>
    <w:p w14:paraId="4ABC64D1" w14:textId="77777777" w:rsidR="00933935" w:rsidRDefault="00933935" w:rsidP="000C5863">
      <w:pPr>
        <w:tabs>
          <w:tab w:val="left" w:pos="6882"/>
        </w:tabs>
        <w:spacing w:after="0"/>
        <w:rPr>
          <w:rFonts w:ascii="Arial" w:hAnsi="Arial" w:cs="Arial"/>
          <w:b/>
          <w:sz w:val="24"/>
          <w:szCs w:val="24"/>
        </w:rPr>
      </w:pPr>
    </w:p>
    <w:p w14:paraId="6B0554F7" w14:textId="77777777" w:rsidR="00933935" w:rsidRDefault="00933935" w:rsidP="000C5863">
      <w:pPr>
        <w:tabs>
          <w:tab w:val="left" w:pos="6882"/>
        </w:tabs>
        <w:spacing w:after="0"/>
        <w:rPr>
          <w:rFonts w:ascii="Arial" w:hAnsi="Arial" w:cs="Arial"/>
          <w:b/>
          <w:sz w:val="24"/>
          <w:szCs w:val="24"/>
        </w:rPr>
      </w:pPr>
    </w:p>
    <w:p w14:paraId="070FBAE5" w14:textId="77777777" w:rsidR="00933935" w:rsidRDefault="00933935" w:rsidP="000C5863">
      <w:pPr>
        <w:tabs>
          <w:tab w:val="left" w:pos="6882"/>
        </w:tabs>
        <w:spacing w:after="0"/>
        <w:rPr>
          <w:rFonts w:ascii="Arial" w:hAnsi="Arial" w:cs="Arial"/>
          <w:b/>
          <w:sz w:val="24"/>
          <w:szCs w:val="24"/>
        </w:rPr>
      </w:pPr>
    </w:p>
    <w:p w14:paraId="2C236B70" w14:textId="77777777" w:rsidR="00933935" w:rsidRDefault="00933935" w:rsidP="000C5863">
      <w:pPr>
        <w:tabs>
          <w:tab w:val="left" w:pos="6882"/>
        </w:tabs>
        <w:spacing w:after="0"/>
        <w:rPr>
          <w:rFonts w:ascii="Arial" w:hAnsi="Arial" w:cs="Arial"/>
          <w:b/>
          <w:sz w:val="24"/>
          <w:szCs w:val="24"/>
        </w:rPr>
      </w:pPr>
    </w:p>
    <w:p w14:paraId="61BAA418" w14:textId="77777777" w:rsidR="00933935" w:rsidRDefault="00933935" w:rsidP="000C5863">
      <w:pPr>
        <w:tabs>
          <w:tab w:val="left" w:pos="6882"/>
        </w:tabs>
        <w:spacing w:after="0"/>
        <w:rPr>
          <w:rFonts w:ascii="Arial" w:hAnsi="Arial" w:cs="Arial"/>
          <w:b/>
          <w:sz w:val="24"/>
          <w:szCs w:val="24"/>
        </w:rPr>
      </w:pPr>
    </w:p>
    <w:p w14:paraId="7BA28206" w14:textId="77777777" w:rsidR="00933935" w:rsidRDefault="00933935" w:rsidP="000C5863">
      <w:pPr>
        <w:tabs>
          <w:tab w:val="left" w:pos="6882"/>
        </w:tabs>
        <w:spacing w:after="0"/>
        <w:rPr>
          <w:rFonts w:ascii="Arial" w:hAnsi="Arial" w:cs="Arial"/>
          <w:b/>
          <w:sz w:val="24"/>
          <w:szCs w:val="24"/>
        </w:rPr>
      </w:pPr>
    </w:p>
    <w:p w14:paraId="08A295B5" w14:textId="65DD7370" w:rsidR="00CB3C24" w:rsidRPr="00933935" w:rsidRDefault="00DA6CC6" w:rsidP="000C5863">
      <w:pPr>
        <w:tabs>
          <w:tab w:val="left" w:pos="6882"/>
        </w:tabs>
        <w:spacing w:after="0"/>
        <w:rPr>
          <w:rFonts w:ascii="Arial" w:hAnsi="Arial" w:cs="Arial"/>
          <w:b/>
          <w:sz w:val="24"/>
          <w:szCs w:val="24"/>
        </w:rPr>
      </w:pPr>
      <w:r w:rsidRPr="00933935">
        <w:rPr>
          <w:rFonts w:ascii="Arial" w:hAnsi="Arial" w:cs="Arial"/>
          <w:b/>
          <w:sz w:val="24"/>
          <w:szCs w:val="24"/>
        </w:rPr>
        <w:t>Appendix 1</w:t>
      </w:r>
      <w:r w:rsidR="009D7EB9" w:rsidRPr="00933935">
        <w:rPr>
          <w:rFonts w:ascii="Arial" w:hAnsi="Arial" w:cs="Arial"/>
          <w:b/>
          <w:sz w:val="24"/>
          <w:szCs w:val="24"/>
        </w:rPr>
        <w:t xml:space="preserve">: </w:t>
      </w:r>
      <w:r w:rsidR="00441CF8" w:rsidRPr="00933935">
        <w:rPr>
          <w:rFonts w:ascii="Arial" w:hAnsi="Arial" w:cs="Arial"/>
          <w:b/>
          <w:sz w:val="24"/>
          <w:szCs w:val="24"/>
        </w:rPr>
        <w:t>Designated Safeguarding Lead</w:t>
      </w:r>
      <w:r w:rsidRPr="00933935">
        <w:rPr>
          <w:rFonts w:ascii="Arial" w:hAnsi="Arial" w:cs="Arial"/>
          <w:b/>
          <w:sz w:val="24"/>
          <w:szCs w:val="24"/>
        </w:rPr>
        <w:t xml:space="preserve"> </w:t>
      </w:r>
      <w:r w:rsidR="00CB3C24" w:rsidRPr="00933935">
        <w:rPr>
          <w:rFonts w:ascii="Arial" w:hAnsi="Arial" w:cs="Arial"/>
          <w:b/>
          <w:sz w:val="24"/>
          <w:szCs w:val="24"/>
        </w:rPr>
        <w:t>Meeting Record Template</w:t>
      </w:r>
    </w:p>
    <w:p w14:paraId="605606A9" w14:textId="77777777" w:rsidR="00CB3C24" w:rsidRPr="00933935" w:rsidRDefault="00CB3C24" w:rsidP="000C5863">
      <w:pPr>
        <w:tabs>
          <w:tab w:val="left" w:pos="6882"/>
        </w:tabs>
        <w:spacing w:after="0"/>
        <w:rPr>
          <w:rFonts w:ascii="Arial" w:hAnsi="Arial" w:cs="Arial"/>
          <w:sz w:val="24"/>
          <w:szCs w:val="24"/>
        </w:rPr>
      </w:pPr>
    </w:p>
    <w:p w14:paraId="5F4A6D4A" w14:textId="4E01DCC6" w:rsidR="00CB3C24" w:rsidRPr="00933935" w:rsidRDefault="00CB3C24" w:rsidP="000C5863">
      <w:pPr>
        <w:spacing w:after="0"/>
        <w:rPr>
          <w:rFonts w:ascii="Arial" w:hAnsi="Arial" w:cs="Arial"/>
          <w:b/>
          <w:sz w:val="24"/>
          <w:szCs w:val="24"/>
        </w:rPr>
      </w:pPr>
      <w:r w:rsidRPr="00933935">
        <w:rPr>
          <w:rFonts w:ascii="Arial" w:hAnsi="Arial" w:cs="Arial"/>
          <w:b/>
          <w:sz w:val="24"/>
          <w:szCs w:val="24"/>
        </w:rPr>
        <w:t>D</w:t>
      </w:r>
      <w:r w:rsidR="009D7EB9" w:rsidRPr="00933935">
        <w:rPr>
          <w:rFonts w:ascii="Arial" w:hAnsi="Arial" w:cs="Arial"/>
          <w:b/>
          <w:sz w:val="24"/>
          <w:szCs w:val="24"/>
        </w:rPr>
        <w:t xml:space="preserve">esignated </w:t>
      </w:r>
      <w:r w:rsidRPr="00933935">
        <w:rPr>
          <w:rFonts w:ascii="Arial" w:hAnsi="Arial" w:cs="Arial"/>
          <w:b/>
          <w:sz w:val="24"/>
          <w:szCs w:val="24"/>
        </w:rPr>
        <w:t>S</w:t>
      </w:r>
      <w:r w:rsidR="009D7EB9" w:rsidRPr="00933935">
        <w:rPr>
          <w:rFonts w:ascii="Arial" w:hAnsi="Arial" w:cs="Arial"/>
          <w:b/>
          <w:sz w:val="24"/>
          <w:szCs w:val="24"/>
        </w:rPr>
        <w:t xml:space="preserve">afeguarding </w:t>
      </w:r>
      <w:r w:rsidRPr="00933935">
        <w:rPr>
          <w:rFonts w:ascii="Arial" w:hAnsi="Arial" w:cs="Arial"/>
          <w:b/>
          <w:sz w:val="24"/>
          <w:szCs w:val="24"/>
        </w:rPr>
        <w:t>L</w:t>
      </w:r>
      <w:r w:rsidR="009D7EB9" w:rsidRPr="00933935">
        <w:rPr>
          <w:rFonts w:ascii="Arial" w:hAnsi="Arial" w:cs="Arial"/>
          <w:b/>
          <w:sz w:val="24"/>
          <w:szCs w:val="24"/>
        </w:rPr>
        <w:t>ead</w:t>
      </w:r>
      <w:r w:rsidRPr="00933935">
        <w:rPr>
          <w:rFonts w:ascii="Arial" w:hAnsi="Arial" w:cs="Arial"/>
          <w:b/>
          <w:sz w:val="24"/>
          <w:szCs w:val="24"/>
        </w:rPr>
        <w:t xml:space="preserve"> Meeting</w:t>
      </w:r>
    </w:p>
    <w:p w14:paraId="454F9F4D" w14:textId="05E5E773" w:rsidR="00CB3C24" w:rsidRPr="00933935" w:rsidRDefault="00CB3C24" w:rsidP="000C5863">
      <w:pPr>
        <w:spacing w:after="0"/>
        <w:rPr>
          <w:rFonts w:ascii="Arial" w:hAnsi="Arial" w:cs="Arial"/>
          <w:b/>
          <w:sz w:val="24"/>
          <w:szCs w:val="24"/>
        </w:rPr>
      </w:pPr>
      <w:r w:rsidRPr="00933935">
        <w:rPr>
          <w:rFonts w:ascii="Arial" w:hAnsi="Arial" w:cs="Arial"/>
          <w:b/>
          <w:sz w:val="24"/>
          <w:szCs w:val="24"/>
        </w:rPr>
        <w:t>Date:</w:t>
      </w:r>
    </w:p>
    <w:p w14:paraId="5C09376E" w14:textId="607F760C" w:rsidR="00441CF8" w:rsidRPr="00933935" w:rsidRDefault="00CB3C24" w:rsidP="000C5863">
      <w:pPr>
        <w:spacing w:after="0"/>
        <w:rPr>
          <w:rFonts w:ascii="Arial" w:hAnsi="Arial" w:cs="Arial"/>
          <w:sz w:val="24"/>
          <w:szCs w:val="24"/>
        </w:rPr>
      </w:pPr>
      <w:r w:rsidRPr="00933935">
        <w:rPr>
          <w:rFonts w:ascii="Arial" w:hAnsi="Arial" w:cs="Arial"/>
          <w:b/>
          <w:sz w:val="24"/>
          <w:szCs w:val="24"/>
        </w:rPr>
        <w:t>Present:</w:t>
      </w:r>
    </w:p>
    <w:p w14:paraId="68AA8141" w14:textId="3A30FCDC" w:rsidR="00441CF8" w:rsidRPr="00933935" w:rsidRDefault="00441CF8" w:rsidP="000C5863">
      <w:pPr>
        <w:spacing w:after="0"/>
        <w:rPr>
          <w:rFonts w:ascii="Arial" w:hAnsi="Arial" w:cs="Arial"/>
          <w:b/>
          <w:sz w:val="24"/>
          <w:szCs w:val="24"/>
        </w:rPr>
      </w:pPr>
      <w:r w:rsidRPr="00933935">
        <w:rPr>
          <w:rFonts w:ascii="Arial" w:hAnsi="Arial" w:cs="Arial"/>
          <w:sz w:val="24"/>
          <w:szCs w:val="24"/>
        </w:rPr>
        <w:t>Name, role</w:t>
      </w:r>
    </w:p>
    <w:p w14:paraId="39A8AE9C" w14:textId="77777777" w:rsidR="00CB3C24" w:rsidRPr="00933935" w:rsidRDefault="00CB3C24" w:rsidP="000C5863">
      <w:pPr>
        <w:spacing w:after="0"/>
        <w:rPr>
          <w:rFonts w:ascii="Arial" w:hAnsi="Arial" w:cs="Arial"/>
          <w:sz w:val="24"/>
          <w:szCs w:val="24"/>
        </w:rPr>
      </w:pPr>
    </w:p>
    <w:p w14:paraId="173F7802" w14:textId="77777777" w:rsidR="00CB3C24" w:rsidRPr="00933935" w:rsidRDefault="00CB3C24" w:rsidP="00441CF8">
      <w:pPr>
        <w:spacing w:after="0"/>
        <w:rPr>
          <w:rFonts w:ascii="Arial" w:hAnsi="Arial" w:cs="Arial"/>
          <w:b/>
          <w:sz w:val="24"/>
          <w:szCs w:val="24"/>
        </w:rPr>
      </w:pPr>
      <w:r w:rsidRPr="00933935">
        <w:rPr>
          <w:rFonts w:ascii="Arial" w:hAnsi="Arial" w:cs="Arial"/>
          <w:b/>
          <w:sz w:val="24"/>
          <w:szCs w:val="24"/>
        </w:rPr>
        <w:t>Apologies:</w:t>
      </w:r>
    </w:p>
    <w:p w14:paraId="3AFB7F1A" w14:textId="0FD312CD" w:rsidR="00441CF8" w:rsidRPr="00933935" w:rsidRDefault="00441CF8" w:rsidP="000C5863">
      <w:pPr>
        <w:spacing w:after="0"/>
        <w:rPr>
          <w:rFonts w:ascii="Arial" w:hAnsi="Arial" w:cs="Arial"/>
          <w:bCs/>
          <w:sz w:val="24"/>
          <w:szCs w:val="24"/>
        </w:rPr>
      </w:pPr>
      <w:r w:rsidRPr="00933935">
        <w:rPr>
          <w:rFonts w:ascii="Arial" w:hAnsi="Arial" w:cs="Arial"/>
          <w:bCs/>
          <w:sz w:val="24"/>
          <w:szCs w:val="24"/>
        </w:rPr>
        <w:t>Name, role</w:t>
      </w:r>
    </w:p>
    <w:p w14:paraId="78EB9653" w14:textId="36A51711" w:rsidR="00CB3C24" w:rsidRPr="00933935" w:rsidRDefault="00CB3C24" w:rsidP="000C5863">
      <w:pPr>
        <w:spacing w:after="0"/>
        <w:rPr>
          <w:rFonts w:ascii="Arial" w:hAnsi="Arial" w:cs="Arial"/>
          <w:b/>
          <w:sz w:val="24"/>
          <w:szCs w:val="24"/>
        </w:rPr>
      </w:pPr>
      <w:r w:rsidRPr="00933935">
        <w:rPr>
          <w:rFonts w:ascii="Arial" w:hAnsi="Arial" w:cs="Arial"/>
          <w:b/>
          <w:sz w:val="24"/>
          <w:szCs w:val="24"/>
        </w:rPr>
        <w:t>Minutes take</w:t>
      </w:r>
      <w:r w:rsidR="00441CF8" w:rsidRPr="00933935">
        <w:rPr>
          <w:rFonts w:ascii="Arial" w:hAnsi="Arial" w:cs="Arial"/>
          <w:b/>
          <w:sz w:val="24"/>
          <w:szCs w:val="24"/>
        </w:rPr>
        <w:t>n</w:t>
      </w:r>
      <w:r w:rsidRPr="00933935">
        <w:rPr>
          <w:rFonts w:ascii="Arial" w:hAnsi="Arial" w:cs="Arial"/>
          <w:b/>
          <w:sz w:val="24"/>
          <w:szCs w:val="24"/>
        </w:rPr>
        <w:t xml:space="preserve"> by:</w:t>
      </w:r>
    </w:p>
    <w:tbl>
      <w:tblPr>
        <w:tblStyle w:val="TableGrid"/>
        <w:tblW w:w="0" w:type="auto"/>
        <w:tblLook w:val="04A0" w:firstRow="1" w:lastRow="0" w:firstColumn="1" w:lastColumn="0" w:noHBand="0" w:noVBand="1"/>
      </w:tblPr>
      <w:tblGrid>
        <w:gridCol w:w="683"/>
        <w:gridCol w:w="5848"/>
        <w:gridCol w:w="2485"/>
      </w:tblGrid>
      <w:tr w:rsidR="00CB3C24" w:rsidRPr="00933935" w14:paraId="6D9EE2DD" w14:textId="77777777" w:rsidTr="007B3609">
        <w:tc>
          <w:tcPr>
            <w:tcW w:w="631" w:type="dxa"/>
          </w:tcPr>
          <w:p w14:paraId="04191A84" w14:textId="77777777" w:rsidR="00CB3C24" w:rsidRPr="00933935" w:rsidRDefault="00CB3C24" w:rsidP="007B3609">
            <w:pPr>
              <w:rPr>
                <w:rFonts w:ascii="Arial" w:hAnsi="Arial" w:cs="Arial"/>
                <w:sz w:val="24"/>
                <w:szCs w:val="24"/>
              </w:rPr>
            </w:pPr>
            <w:r w:rsidRPr="00933935">
              <w:rPr>
                <w:rFonts w:ascii="Arial" w:hAnsi="Arial" w:cs="Arial"/>
                <w:sz w:val="24"/>
                <w:szCs w:val="24"/>
              </w:rPr>
              <w:t>Item</w:t>
            </w:r>
          </w:p>
        </w:tc>
        <w:tc>
          <w:tcPr>
            <w:tcW w:w="5886" w:type="dxa"/>
          </w:tcPr>
          <w:p w14:paraId="521ADF6B" w14:textId="77777777" w:rsidR="00CB3C24" w:rsidRPr="00933935" w:rsidRDefault="00CB3C24" w:rsidP="007B3609">
            <w:pPr>
              <w:rPr>
                <w:rFonts w:ascii="Arial" w:hAnsi="Arial" w:cs="Arial"/>
                <w:sz w:val="24"/>
                <w:szCs w:val="24"/>
              </w:rPr>
            </w:pPr>
          </w:p>
        </w:tc>
        <w:tc>
          <w:tcPr>
            <w:tcW w:w="2499" w:type="dxa"/>
          </w:tcPr>
          <w:p w14:paraId="6BF9EA50" w14:textId="77777777" w:rsidR="00CB3C24" w:rsidRPr="00933935" w:rsidRDefault="00CB3C24" w:rsidP="007B3609">
            <w:pPr>
              <w:rPr>
                <w:rFonts w:ascii="Arial" w:hAnsi="Arial" w:cs="Arial"/>
                <w:sz w:val="24"/>
                <w:szCs w:val="24"/>
              </w:rPr>
            </w:pPr>
            <w:r w:rsidRPr="00933935">
              <w:rPr>
                <w:rFonts w:ascii="Arial" w:hAnsi="Arial" w:cs="Arial"/>
                <w:sz w:val="24"/>
                <w:szCs w:val="24"/>
              </w:rPr>
              <w:t>Action</w:t>
            </w:r>
            <w:r w:rsidR="004A4CF0" w:rsidRPr="00933935">
              <w:rPr>
                <w:rFonts w:ascii="Arial" w:hAnsi="Arial" w:cs="Arial"/>
                <w:sz w:val="24"/>
                <w:szCs w:val="24"/>
              </w:rPr>
              <w:t>s</w:t>
            </w:r>
          </w:p>
        </w:tc>
      </w:tr>
      <w:tr w:rsidR="00CB3C24" w:rsidRPr="00933935" w14:paraId="207EA242" w14:textId="77777777" w:rsidTr="007B3609">
        <w:tc>
          <w:tcPr>
            <w:tcW w:w="631" w:type="dxa"/>
          </w:tcPr>
          <w:p w14:paraId="03723665" w14:textId="77777777" w:rsidR="00CB3C24" w:rsidRPr="00933935" w:rsidRDefault="00CB3C24" w:rsidP="007B3609">
            <w:pPr>
              <w:rPr>
                <w:rFonts w:ascii="Arial" w:hAnsi="Arial" w:cs="Arial"/>
                <w:b/>
                <w:sz w:val="24"/>
                <w:szCs w:val="24"/>
              </w:rPr>
            </w:pPr>
            <w:r w:rsidRPr="00933935">
              <w:rPr>
                <w:rFonts w:ascii="Arial" w:hAnsi="Arial" w:cs="Arial"/>
                <w:b/>
                <w:sz w:val="24"/>
                <w:szCs w:val="24"/>
              </w:rPr>
              <w:t xml:space="preserve">1. </w:t>
            </w:r>
          </w:p>
        </w:tc>
        <w:tc>
          <w:tcPr>
            <w:tcW w:w="5886" w:type="dxa"/>
          </w:tcPr>
          <w:p w14:paraId="4F9D68C7" w14:textId="77777777" w:rsidR="00CB3C24" w:rsidRPr="00933935" w:rsidRDefault="00CB3C24" w:rsidP="007B3609">
            <w:pPr>
              <w:rPr>
                <w:rFonts w:ascii="Arial" w:hAnsi="Arial" w:cs="Arial"/>
                <w:b/>
                <w:sz w:val="24"/>
                <w:szCs w:val="24"/>
              </w:rPr>
            </w:pPr>
            <w:r w:rsidRPr="00933935">
              <w:rPr>
                <w:rFonts w:ascii="Arial" w:hAnsi="Arial" w:cs="Arial"/>
                <w:b/>
                <w:sz w:val="24"/>
                <w:szCs w:val="24"/>
              </w:rPr>
              <w:t xml:space="preserve">Actions arising from the meeting held on </w:t>
            </w:r>
            <w:proofErr w:type="spellStart"/>
            <w:r w:rsidRPr="00933935">
              <w:rPr>
                <w:rFonts w:ascii="Arial" w:hAnsi="Arial" w:cs="Arial"/>
                <w:b/>
                <w:sz w:val="24"/>
                <w:szCs w:val="24"/>
              </w:rPr>
              <w:t>xxxx</w:t>
            </w:r>
            <w:proofErr w:type="spellEnd"/>
          </w:p>
        </w:tc>
        <w:tc>
          <w:tcPr>
            <w:tcW w:w="2499" w:type="dxa"/>
          </w:tcPr>
          <w:p w14:paraId="64C97AF3" w14:textId="77777777" w:rsidR="00CB3C24" w:rsidRPr="00933935" w:rsidRDefault="00CB3C24" w:rsidP="007B3609">
            <w:pPr>
              <w:rPr>
                <w:rFonts w:ascii="Arial" w:hAnsi="Arial" w:cs="Arial"/>
                <w:sz w:val="24"/>
                <w:szCs w:val="24"/>
              </w:rPr>
            </w:pPr>
          </w:p>
        </w:tc>
      </w:tr>
      <w:tr w:rsidR="00CB3C24" w:rsidRPr="00933935" w14:paraId="7ADFAA32" w14:textId="77777777" w:rsidTr="007B3609">
        <w:tc>
          <w:tcPr>
            <w:tcW w:w="631" w:type="dxa"/>
          </w:tcPr>
          <w:p w14:paraId="3523799F" w14:textId="77777777" w:rsidR="00CB3C24" w:rsidRPr="00933935" w:rsidRDefault="00CB3C24" w:rsidP="007B3609">
            <w:pPr>
              <w:rPr>
                <w:rFonts w:ascii="Arial" w:hAnsi="Arial" w:cs="Arial"/>
                <w:sz w:val="24"/>
                <w:szCs w:val="24"/>
              </w:rPr>
            </w:pPr>
          </w:p>
        </w:tc>
        <w:tc>
          <w:tcPr>
            <w:tcW w:w="5886" w:type="dxa"/>
          </w:tcPr>
          <w:p w14:paraId="2CFD92B8" w14:textId="77777777" w:rsidR="00CB3C24" w:rsidRPr="00933935" w:rsidRDefault="00CB3C24" w:rsidP="007B3609">
            <w:pPr>
              <w:rPr>
                <w:rFonts w:ascii="Arial" w:hAnsi="Arial" w:cs="Arial"/>
                <w:sz w:val="24"/>
                <w:szCs w:val="24"/>
              </w:rPr>
            </w:pPr>
          </w:p>
          <w:p w14:paraId="16F25B09" w14:textId="77777777" w:rsidR="00CB3C24" w:rsidRPr="00933935" w:rsidRDefault="00CB3C24" w:rsidP="007B3609">
            <w:pPr>
              <w:rPr>
                <w:rFonts w:ascii="Arial" w:hAnsi="Arial" w:cs="Arial"/>
                <w:sz w:val="24"/>
                <w:szCs w:val="24"/>
              </w:rPr>
            </w:pPr>
          </w:p>
          <w:p w14:paraId="6A9B38F7" w14:textId="77777777" w:rsidR="00CB3C24" w:rsidRPr="00933935" w:rsidRDefault="00CB3C24" w:rsidP="007B3609">
            <w:pPr>
              <w:rPr>
                <w:rFonts w:ascii="Arial" w:hAnsi="Arial" w:cs="Arial"/>
                <w:sz w:val="24"/>
                <w:szCs w:val="24"/>
              </w:rPr>
            </w:pPr>
          </w:p>
        </w:tc>
        <w:tc>
          <w:tcPr>
            <w:tcW w:w="2499" w:type="dxa"/>
          </w:tcPr>
          <w:p w14:paraId="5FE54D9F" w14:textId="77777777" w:rsidR="00CB3C24" w:rsidRPr="00933935" w:rsidRDefault="00CB3C24" w:rsidP="007B3609">
            <w:pPr>
              <w:rPr>
                <w:rFonts w:ascii="Arial" w:hAnsi="Arial" w:cs="Arial"/>
                <w:sz w:val="24"/>
                <w:szCs w:val="24"/>
              </w:rPr>
            </w:pPr>
          </w:p>
        </w:tc>
      </w:tr>
      <w:tr w:rsidR="00CB3C24" w:rsidRPr="00933935" w14:paraId="17EB5DCA" w14:textId="77777777" w:rsidTr="007B3609">
        <w:tc>
          <w:tcPr>
            <w:tcW w:w="631" w:type="dxa"/>
          </w:tcPr>
          <w:p w14:paraId="71912D68" w14:textId="77777777" w:rsidR="00CB3C24" w:rsidRPr="00933935" w:rsidRDefault="00CB3C24" w:rsidP="007B3609">
            <w:pPr>
              <w:rPr>
                <w:rFonts w:ascii="Arial" w:hAnsi="Arial" w:cs="Arial"/>
                <w:b/>
                <w:sz w:val="24"/>
                <w:szCs w:val="24"/>
              </w:rPr>
            </w:pPr>
            <w:r w:rsidRPr="00933935">
              <w:rPr>
                <w:rFonts w:ascii="Arial" w:hAnsi="Arial" w:cs="Arial"/>
                <w:b/>
                <w:sz w:val="24"/>
                <w:szCs w:val="24"/>
              </w:rPr>
              <w:t xml:space="preserve">2. </w:t>
            </w:r>
          </w:p>
        </w:tc>
        <w:tc>
          <w:tcPr>
            <w:tcW w:w="5886" w:type="dxa"/>
          </w:tcPr>
          <w:p w14:paraId="6987E8B0" w14:textId="77777777" w:rsidR="00CB3C24" w:rsidRPr="00933935" w:rsidRDefault="00CB3C24" w:rsidP="007B3609">
            <w:pPr>
              <w:rPr>
                <w:rFonts w:ascii="Arial" w:hAnsi="Arial" w:cs="Arial"/>
                <w:b/>
                <w:sz w:val="24"/>
                <w:szCs w:val="24"/>
              </w:rPr>
            </w:pPr>
            <w:r w:rsidRPr="00933935">
              <w:rPr>
                <w:rFonts w:ascii="Arial" w:hAnsi="Arial" w:cs="Arial"/>
                <w:b/>
                <w:sz w:val="24"/>
                <w:szCs w:val="24"/>
              </w:rPr>
              <w:t>Individual pupils discussed</w:t>
            </w:r>
          </w:p>
        </w:tc>
        <w:tc>
          <w:tcPr>
            <w:tcW w:w="2499" w:type="dxa"/>
          </w:tcPr>
          <w:p w14:paraId="1DF69629" w14:textId="77777777" w:rsidR="00CB3C24" w:rsidRPr="00933935" w:rsidRDefault="00CB3C24" w:rsidP="007B3609">
            <w:pPr>
              <w:rPr>
                <w:rFonts w:ascii="Arial" w:hAnsi="Arial" w:cs="Arial"/>
                <w:sz w:val="24"/>
                <w:szCs w:val="24"/>
              </w:rPr>
            </w:pPr>
          </w:p>
        </w:tc>
      </w:tr>
      <w:tr w:rsidR="00CB3C24" w:rsidRPr="00933935" w14:paraId="1F545771" w14:textId="77777777" w:rsidTr="007B3609">
        <w:tc>
          <w:tcPr>
            <w:tcW w:w="631" w:type="dxa"/>
          </w:tcPr>
          <w:p w14:paraId="3B79DF62" w14:textId="77777777" w:rsidR="00CB3C24" w:rsidRPr="00933935" w:rsidRDefault="00CB3C24" w:rsidP="007B3609">
            <w:pPr>
              <w:rPr>
                <w:rFonts w:ascii="Arial" w:hAnsi="Arial" w:cs="Arial"/>
                <w:sz w:val="24"/>
                <w:szCs w:val="24"/>
              </w:rPr>
            </w:pPr>
          </w:p>
        </w:tc>
        <w:tc>
          <w:tcPr>
            <w:tcW w:w="5886" w:type="dxa"/>
          </w:tcPr>
          <w:p w14:paraId="4D7B73A4" w14:textId="77777777" w:rsidR="00CB3C24" w:rsidRPr="00933935" w:rsidRDefault="00CB3C24" w:rsidP="007B3609">
            <w:pPr>
              <w:rPr>
                <w:rFonts w:ascii="Arial" w:hAnsi="Arial" w:cs="Arial"/>
                <w:sz w:val="24"/>
                <w:szCs w:val="24"/>
              </w:rPr>
            </w:pPr>
          </w:p>
          <w:p w14:paraId="14102788" w14:textId="77777777" w:rsidR="00CB3C24" w:rsidRPr="00933935" w:rsidRDefault="00CB3C24" w:rsidP="007B3609">
            <w:pPr>
              <w:rPr>
                <w:rFonts w:ascii="Arial" w:hAnsi="Arial" w:cs="Arial"/>
                <w:sz w:val="24"/>
                <w:szCs w:val="24"/>
              </w:rPr>
            </w:pPr>
          </w:p>
          <w:p w14:paraId="4AC954C9" w14:textId="77777777" w:rsidR="00CB3C24" w:rsidRPr="00933935" w:rsidRDefault="00CB3C24" w:rsidP="007B3609">
            <w:pPr>
              <w:rPr>
                <w:rFonts w:ascii="Arial" w:hAnsi="Arial" w:cs="Arial"/>
                <w:sz w:val="24"/>
                <w:szCs w:val="24"/>
              </w:rPr>
            </w:pPr>
          </w:p>
          <w:p w14:paraId="425EDEDF" w14:textId="77777777" w:rsidR="00CB3C24" w:rsidRPr="00933935" w:rsidRDefault="00CB3C24" w:rsidP="007B3609">
            <w:pPr>
              <w:rPr>
                <w:rFonts w:ascii="Arial" w:hAnsi="Arial" w:cs="Arial"/>
                <w:sz w:val="24"/>
                <w:szCs w:val="24"/>
              </w:rPr>
            </w:pPr>
          </w:p>
        </w:tc>
        <w:tc>
          <w:tcPr>
            <w:tcW w:w="2499" w:type="dxa"/>
          </w:tcPr>
          <w:p w14:paraId="4C98DC9D" w14:textId="77777777" w:rsidR="00CB3C24" w:rsidRPr="00933935" w:rsidRDefault="00CB3C24" w:rsidP="007B3609">
            <w:pPr>
              <w:rPr>
                <w:rFonts w:ascii="Arial" w:hAnsi="Arial" w:cs="Arial"/>
                <w:sz w:val="24"/>
                <w:szCs w:val="24"/>
              </w:rPr>
            </w:pPr>
          </w:p>
        </w:tc>
      </w:tr>
      <w:tr w:rsidR="00CB3C24" w:rsidRPr="00933935" w14:paraId="51ABE79A" w14:textId="77777777" w:rsidTr="007B3609">
        <w:tc>
          <w:tcPr>
            <w:tcW w:w="631" w:type="dxa"/>
          </w:tcPr>
          <w:p w14:paraId="01AB4CD1" w14:textId="77777777" w:rsidR="00CB3C24" w:rsidRPr="00933935" w:rsidRDefault="00CB3C24" w:rsidP="007B3609">
            <w:pPr>
              <w:rPr>
                <w:rFonts w:ascii="Arial" w:hAnsi="Arial" w:cs="Arial"/>
                <w:b/>
                <w:sz w:val="24"/>
                <w:szCs w:val="24"/>
              </w:rPr>
            </w:pPr>
            <w:r w:rsidRPr="00933935">
              <w:rPr>
                <w:rFonts w:ascii="Arial" w:hAnsi="Arial" w:cs="Arial"/>
                <w:b/>
                <w:sz w:val="24"/>
                <w:szCs w:val="24"/>
              </w:rPr>
              <w:t xml:space="preserve">3. </w:t>
            </w:r>
          </w:p>
        </w:tc>
        <w:tc>
          <w:tcPr>
            <w:tcW w:w="5886" w:type="dxa"/>
          </w:tcPr>
          <w:p w14:paraId="23AE9B56" w14:textId="0265A0DA" w:rsidR="00CB3C24" w:rsidRPr="00933935" w:rsidRDefault="004D78CB" w:rsidP="007B3609">
            <w:pPr>
              <w:rPr>
                <w:rFonts w:ascii="Arial" w:hAnsi="Arial" w:cs="Arial"/>
                <w:b/>
                <w:sz w:val="24"/>
                <w:szCs w:val="24"/>
              </w:rPr>
            </w:pPr>
            <w:r w:rsidRPr="00933935">
              <w:rPr>
                <w:rFonts w:ascii="Arial" w:hAnsi="Arial" w:cs="Arial"/>
                <w:b/>
                <w:sz w:val="24"/>
                <w:szCs w:val="24"/>
              </w:rPr>
              <w:t>Whole school s</w:t>
            </w:r>
            <w:r w:rsidR="00CB3C24" w:rsidRPr="00933935">
              <w:rPr>
                <w:rFonts w:ascii="Arial" w:hAnsi="Arial" w:cs="Arial"/>
                <w:b/>
                <w:sz w:val="24"/>
                <w:szCs w:val="24"/>
              </w:rPr>
              <w:t xml:space="preserve">afeguarding practice </w:t>
            </w:r>
            <w:r w:rsidRPr="00933935">
              <w:rPr>
                <w:rFonts w:ascii="Arial" w:hAnsi="Arial" w:cs="Arial"/>
                <w:b/>
                <w:sz w:val="24"/>
                <w:szCs w:val="24"/>
              </w:rPr>
              <w:t>matters</w:t>
            </w:r>
            <w:r w:rsidR="006C0562">
              <w:rPr>
                <w:rFonts w:ascii="Arial" w:hAnsi="Arial" w:cs="Arial"/>
                <w:b/>
                <w:sz w:val="24"/>
                <w:szCs w:val="24"/>
              </w:rPr>
              <w:t xml:space="preserve"> including safeguarding training</w:t>
            </w:r>
          </w:p>
        </w:tc>
        <w:tc>
          <w:tcPr>
            <w:tcW w:w="2499" w:type="dxa"/>
          </w:tcPr>
          <w:p w14:paraId="7C89E890" w14:textId="77777777" w:rsidR="00CB3C24" w:rsidRPr="00933935" w:rsidRDefault="00CB3C24" w:rsidP="007B3609">
            <w:pPr>
              <w:rPr>
                <w:rFonts w:ascii="Arial" w:hAnsi="Arial" w:cs="Arial"/>
                <w:sz w:val="24"/>
                <w:szCs w:val="24"/>
              </w:rPr>
            </w:pPr>
          </w:p>
        </w:tc>
      </w:tr>
      <w:tr w:rsidR="00CB3C24" w:rsidRPr="00933935" w14:paraId="4221A447" w14:textId="77777777" w:rsidTr="007B3609">
        <w:tc>
          <w:tcPr>
            <w:tcW w:w="631" w:type="dxa"/>
          </w:tcPr>
          <w:p w14:paraId="4AE0F28F" w14:textId="77777777" w:rsidR="00CB3C24" w:rsidRPr="00933935" w:rsidRDefault="00CB3C24" w:rsidP="007B3609">
            <w:pPr>
              <w:rPr>
                <w:rFonts w:ascii="Arial" w:hAnsi="Arial" w:cs="Arial"/>
                <w:b/>
                <w:sz w:val="24"/>
                <w:szCs w:val="24"/>
              </w:rPr>
            </w:pPr>
          </w:p>
        </w:tc>
        <w:tc>
          <w:tcPr>
            <w:tcW w:w="5886" w:type="dxa"/>
          </w:tcPr>
          <w:p w14:paraId="32C63C34" w14:textId="77777777" w:rsidR="00CB3C24" w:rsidRPr="00933935" w:rsidRDefault="00CB3C24" w:rsidP="007B3609">
            <w:pPr>
              <w:rPr>
                <w:rFonts w:ascii="Arial" w:hAnsi="Arial" w:cs="Arial"/>
                <w:b/>
                <w:sz w:val="24"/>
                <w:szCs w:val="24"/>
              </w:rPr>
            </w:pPr>
          </w:p>
          <w:p w14:paraId="7A007213" w14:textId="77777777" w:rsidR="00CB3C24" w:rsidRPr="00933935" w:rsidRDefault="00CB3C24" w:rsidP="007B3609">
            <w:pPr>
              <w:rPr>
                <w:rFonts w:ascii="Arial" w:hAnsi="Arial" w:cs="Arial"/>
                <w:b/>
                <w:sz w:val="24"/>
                <w:szCs w:val="24"/>
              </w:rPr>
            </w:pPr>
          </w:p>
          <w:p w14:paraId="7E254546" w14:textId="77777777" w:rsidR="00CB3C24" w:rsidRPr="00933935" w:rsidRDefault="00CB3C24" w:rsidP="007B3609">
            <w:pPr>
              <w:rPr>
                <w:rFonts w:ascii="Arial" w:hAnsi="Arial" w:cs="Arial"/>
                <w:b/>
                <w:sz w:val="24"/>
                <w:szCs w:val="24"/>
              </w:rPr>
            </w:pPr>
          </w:p>
          <w:p w14:paraId="76DF90BA" w14:textId="77777777" w:rsidR="00CB3C24" w:rsidRPr="00933935" w:rsidRDefault="00CB3C24" w:rsidP="007B3609">
            <w:pPr>
              <w:rPr>
                <w:rFonts w:ascii="Arial" w:hAnsi="Arial" w:cs="Arial"/>
                <w:b/>
                <w:sz w:val="24"/>
                <w:szCs w:val="24"/>
              </w:rPr>
            </w:pPr>
          </w:p>
          <w:p w14:paraId="79C02AF9" w14:textId="77777777" w:rsidR="00CB3C24" w:rsidRPr="00933935" w:rsidRDefault="00CB3C24" w:rsidP="007B3609">
            <w:pPr>
              <w:rPr>
                <w:rFonts w:ascii="Arial" w:hAnsi="Arial" w:cs="Arial"/>
                <w:b/>
                <w:sz w:val="24"/>
                <w:szCs w:val="24"/>
              </w:rPr>
            </w:pPr>
          </w:p>
        </w:tc>
        <w:tc>
          <w:tcPr>
            <w:tcW w:w="2499" w:type="dxa"/>
          </w:tcPr>
          <w:p w14:paraId="5C3D98F4" w14:textId="77777777" w:rsidR="00CB3C24" w:rsidRPr="00933935" w:rsidRDefault="00CB3C24" w:rsidP="007B3609">
            <w:pPr>
              <w:rPr>
                <w:rFonts w:ascii="Arial" w:hAnsi="Arial" w:cs="Arial"/>
                <w:sz w:val="24"/>
                <w:szCs w:val="24"/>
              </w:rPr>
            </w:pPr>
          </w:p>
        </w:tc>
      </w:tr>
      <w:tr w:rsidR="00CB3C24" w:rsidRPr="00933935" w14:paraId="5A1DA2F8" w14:textId="77777777" w:rsidTr="007B3609">
        <w:tc>
          <w:tcPr>
            <w:tcW w:w="631" w:type="dxa"/>
          </w:tcPr>
          <w:p w14:paraId="1FA81741" w14:textId="77777777" w:rsidR="00CB3C24" w:rsidRPr="00933935" w:rsidRDefault="00CB3C24" w:rsidP="007B3609">
            <w:pPr>
              <w:rPr>
                <w:rFonts w:ascii="Arial" w:hAnsi="Arial" w:cs="Arial"/>
                <w:b/>
                <w:sz w:val="24"/>
                <w:szCs w:val="24"/>
              </w:rPr>
            </w:pPr>
            <w:r w:rsidRPr="00933935">
              <w:rPr>
                <w:rFonts w:ascii="Arial" w:hAnsi="Arial" w:cs="Arial"/>
                <w:b/>
                <w:sz w:val="24"/>
                <w:szCs w:val="24"/>
              </w:rPr>
              <w:t xml:space="preserve">4. </w:t>
            </w:r>
          </w:p>
        </w:tc>
        <w:tc>
          <w:tcPr>
            <w:tcW w:w="5886" w:type="dxa"/>
          </w:tcPr>
          <w:p w14:paraId="0E90DBD4" w14:textId="77777777" w:rsidR="00CB3C24" w:rsidRPr="00933935" w:rsidRDefault="00CB3C24" w:rsidP="007B3609">
            <w:pPr>
              <w:rPr>
                <w:rFonts w:ascii="Arial" w:hAnsi="Arial" w:cs="Arial"/>
                <w:b/>
                <w:sz w:val="24"/>
                <w:szCs w:val="24"/>
              </w:rPr>
            </w:pPr>
            <w:r w:rsidRPr="00933935">
              <w:rPr>
                <w:rFonts w:ascii="Arial" w:hAnsi="Arial" w:cs="Arial"/>
                <w:b/>
                <w:sz w:val="24"/>
                <w:szCs w:val="24"/>
              </w:rPr>
              <w:t>AOB</w:t>
            </w:r>
          </w:p>
        </w:tc>
        <w:tc>
          <w:tcPr>
            <w:tcW w:w="2499" w:type="dxa"/>
          </w:tcPr>
          <w:p w14:paraId="664E04DE" w14:textId="77777777" w:rsidR="00CB3C24" w:rsidRPr="00933935" w:rsidRDefault="00CB3C24" w:rsidP="007B3609">
            <w:pPr>
              <w:rPr>
                <w:rFonts w:ascii="Arial" w:hAnsi="Arial" w:cs="Arial"/>
                <w:sz w:val="24"/>
                <w:szCs w:val="24"/>
              </w:rPr>
            </w:pPr>
          </w:p>
        </w:tc>
      </w:tr>
      <w:tr w:rsidR="00CB3C24" w:rsidRPr="00933935" w14:paraId="7C82086E" w14:textId="77777777" w:rsidTr="007B3609">
        <w:tc>
          <w:tcPr>
            <w:tcW w:w="631" w:type="dxa"/>
          </w:tcPr>
          <w:p w14:paraId="3E01FAA1" w14:textId="77777777" w:rsidR="00CB3C24" w:rsidRPr="00933935" w:rsidRDefault="00CB3C24" w:rsidP="007B3609">
            <w:pPr>
              <w:rPr>
                <w:rFonts w:ascii="Arial" w:hAnsi="Arial" w:cs="Arial"/>
                <w:b/>
                <w:sz w:val="24"/>
                <w:szCs w:val="24"/>
              </w:rPr>
            </w:pPr>
          </w:p>
        </w:tc>
        <w:tc>
          <w:tcPr>
            <w:tcW w:w="5886" w:type="dxa"/>
          </w:tcPr>
          <w:p w14:paraId="6CF8D9F6" w14:textId="77777777" w:rsidR="00CB3C24" w:rsidRPr="00933935" w:rsidRDefault="00CB3C24" w:rsidP="007B3609">
            <w:pPr>
              <w:rPr>
                <w:rFonts w:ascii="Arial" w:hAnsi="Arial" w:cs="Arial"/>
                <w:b/>
                <w:sz w:val="24"/>
                <w:szCs w:val="24"/>
              </w:rPr>
            </w:pPr>
          </w:p>
          <w:p w14:paraId="21CEACA7" w14:textId="77777777" w:rsidR="00CB3C24" w:rsidRPr="00933935" w:rsidRDefault="00CB3C24" w:rsidP="007B3609">
            <w:pPr>
              <w:rPr>
                <w:rFonts w:ascii="Arial" w:hAnsi="Arial" w:cs="Arial"/>
                <w:b/>
                <w:sz w:val="24"/>
                <w:szCs w:val="24"/>
              </w:rPr>
            </w:pPr>
          </w:p>
          <w:p w14:paraId="10C246EE" w14:textId="77777777" w:rsidR="00CB3C24" w:rsidRPr="00933935" w:rsidRDefault="00CB3C24" w:rsidP="007B3609">
            <w:pPr>
              <w:rPr>
                <w:rFonts w:ascii="Arial" w:hAnsi="Arial" w:cs="Arial"/>
                <w:b/>
                <w:sz w:val="24"/>
                <w:szCs w:val="24"/>
              </w:rPr>
            </w:pPr>
          </w:p>
        </w:tc>
        <w:tc>
          <w:tcPr>
            <w:tcW w:w="2499" w:type="dxa"/>
          </w:tcPr>
          <w:p w14:paraId="0827DE26" w14:textId="77777777" w:rsidR="00CB3C24" w:rsidRPr="00933935" w:rsidRDefault="00CB3C24" w:rsidP="007B3609">
            <w:pPr>
              <w:rPr>
                <w:rFonts w:ascii="Arial" w:hAnsi="Arial" w:cs="Arial"/>
                <w:sz w:val="24"/>
                <w:szCs w:val="24"/>
              </w:rPr>
            </w:pPr>
          </w:p>
        </w:tc>
      </w:tr>
      <w:tr w:rsidR="00CB3C24" w:rsidRPr="00933935" w14:paraId="6A298474" w14:textId="77777777" w:rsidTr="007B3609">
        <w:tc>
          <w:tcPr>
            <w:tcW w:w="631" w:type="dxa"/>
          </w:tcPr>
          <w:p w14:paraId="238A5FBF" w14:textId="77777777" w:rsidR="00CB3C24" w:rsidRPr="00933935" w:rsidRDefault="00CB3C24" w:rsidP="007B3609">
            <w:pPr>
              <w:rPr>
                <w:rFonts w:ascii="Arial" w:hAnsi="Arial" w:cs="Arial"/>
                <w:b/>
                <w:sz w:val="24"/>
                <w:szCs w:val="24"/>
              </w:rPr>
            </w:pPr>
            <w:r w:rsidRPr="00933935">
              <w:rPr>
                <w:rFonts w:ascii="Arial" w:hAnsi="Arial" w:cs="Arial"/>
                <w:b/>
                <w:sz w:val="24"/>
                <w:szCs w:val="24"/>
              </w:rPr>
              <w:t xml:space="preserve">5. </w:t>
            </w:r>
          </w:p>
        </w:tc>
        <w:tc>
          <w:tcPr>
            <w:tcW w:w="5886" w:type="dxa"/>
          </w:tcPr>
          <w:p w14:paraId="0E87D890" w14:textId="77777777" w:rsidR="00CB3C24" w:rsidRPr="00933935" w:rsidRDefault="00CB3C24" w:rsidP="007B3609">
            <w:pPr>
              <w:rPr>
                <w:rFonts w:ascii="Arial" w:hAnsi="Arial" w:cs="Arial"/>
                <w:b/>
                <w:sz w:val="24"/>
                <w:szCs w:val="24"/>
              </w:rPr>
            </w:pPr>
            <w:r w:rsidRPr="00933935">
              <w:rPr>
                <w:rFonts w:ascii="Arial" w:hAnsi="Arial" w:cs="Arial"/>
                <w:b/>
                <w:sz w:val="24"/>
                <w:szCs w:val="24"/>
              </w:rPr>
              <w:t>Next meeting date and time</w:t>
            </w:r>
          </w:p>
        </w:tc>
        <w:tc>
          <w:tcPr>
            <w:tcW w:w="2499" w:type="dxa"/>
          </w:tcPr>
          <w:p w14:paraId="0C8BCC4E" w14:textId="77777777" w:rsidR="00CB3C24" w:rsidRPr="00933935" w:rsidRDefault="00CB3C24" w:rsidP="007B3609">
            <w:pPr>
              <w:rPr>
                <w:rFonts w:ascii="Arial" w:hAnsi="Arial" w:cs="Arial"/>
                <w:sz w:val="24"/>
                <w:szCs w:val="24"/>
              </w:rPr>
            </w:pPr>
          </w:p>
        </w:tc>
      </w:tr>
      <w:tr w:rsidR="00CB3C24" w:rsidRPr="00933935" w14:paraId="4A331AD9" w14:textId="77777777" w:rsidTr="007B3609">
        <w:tc>
          <w:tcPr>
            <w:tcW w:w="631" w:type="dxa"/>
          </w:tcPr>
          <w:p w14:paraId="55CB5837" w14:textId="77777777" w:rsidR="00CB3C24" w:rsidRPr="00933935" w:rsidRDefault="00CB3C24" w:rsidP="007B3609">
            <w:pPr>
              <w:rPr>
                <w:rFonts w:ascii="Arial" w:hAnsi="Arial" w:cs="Arial"/>
                <w:b/>
                <w:sz w:val="24"/>
                <w:szCs w:val="24"/>
              </w:rPr>
            </w:pPr>
          </w:p>
        </w:tc>
        <w:tc>
          <w:tcPr>
            <w:tcW w:w="5886" w:type="dxa"/>
          </w:tcPr>
          <w:p w14:paraId="75041C68" w14:textId="77777777" w:rsidR="00CB3C24" w:rsidRPr="00933935" w:rsidRDefault="00CB3C24" w:rsidP="007B3609">
            <w:pPr>
              <w:rPr>
                <w:rFonts w:ascii="Arial" w:hAnsi="Arial" w:cs="Arial"/>
                <w:b/>
                <w:sz w:val="24"/>
                <w:szCs w:val="24"/>
              </w:rPr>
            </w:pPr>
          </w:p>
          <w:p w14:paraId="39C2A73C" w14:textId="77777777" w:rsidR="00CB3C24" w:rsidRPr="00933935" w:rsidRDefault="00CB3C24" w:rsidP="007B3609">
            <w:pPr>
              <w:rPr>
                <w:rFonts w:ascii="Arial" w:hAnsi="Arial" w:cs="Arial"/>
                <w:b/>
                <w:sz w:val="24"/>
                <w:szCs w:val="24"/>
              </w:rPr>
            </w:pPr>
          </w:p>
          <w:p w14:paraId="7B968089" w14:textId="77777777" w:rsidR="00CB3C24" w:rsidRPr="00933935" w:rsidRDefault="00CB3C24" w:rsidP="007B3609">
            <w:pPr>
              <w:rPr>
                <w:rFonts w:ascii="Arial" w:hAnsi="Arial" w:cs="Arial"/>
                <w:b/>
                <w:sz w:val="24"/>
                <w:szCs w:val="24"/>
              </w:rPr>
            </w:pPr>
          </w:p>
          <w:p w14:paraId="57CDFC82" w14:textId="77777777" w:rsidR="00CB3C24" w:rsidRPr="00933935" w:rsidRDefault="00CB3C24" w:rsidP="007B3609">
            <w:pPr>
              <w:rPr>
                <w:rFonts w:ascii="Arial" w:hAnsi="Arial" w:cs="Arial"/>
                <w:b/>
                <w:sz w:val="24"/>
                <w:szCs w:val="24"/>
              </w:rPr>
            </w:pPr>
          </w:p>
        </w:tc>
        <w:tc>
          <w:tcPr>
            <w:tcW w:w="2499" w:type="dxa"/>
          </w:tcPr>
          <w:p w14:paraId="145CE112" w14:textId="77777777" w:rsidR="00CB3C24" w:rsidRPr="00933935" w:rsidRDefault="00CB3C24" w:rsidP="007B3609">
            <w:pPr>
              <w:rPr>
                <w:rFonts w:ascii="Arial" w:hAnsi="Arial" w:cs="Arial"/>
                <w:sz w:val="24"/>
                <w:szCs w:val="24"/>
              </w:rPr>
            </w:pPr>
          </w:p>
        </w:tc>
      </w:tr>
    </w:tbl>
    <w:p w14:paraId="5CF62523" w14:textId="77777777" w:rsidR="00441CF8" w:rsidRPr="00933935" w:rsidRDefault="00441CF8" w:rsidP="00CB3C24">
      <w:pPr>
        <w:rPr>
          <w:rFonts w:ascii="Arial" w:hAnsi="Arial" w:cs="Arial"/>
          <w:sz w:val="24"/>
          <w:szCs w:val="24"/>
        </w:rPr>
      </w:pPr>
    </w:p>
    <w:p w14:paraId="1997D2E9" w14:textId="26343E08" w:rsidR="00CB3C24" w:rsidRPr="00933935" w:rsidRDefault="00CB3C24" w:rsidP="00CB3C24">
      <w:pPr>
        <w:rPr>
          <w:rFonts w:ascii="Arial" w:hAnsi="Arial" w:cs="Arial"/>
          <w:b/>
          <w:sz w:val="24"/>
          <w:szCs w:val="24"/>
        </w:rPr>
      </w:pPr>
      <w:r w:rsidRPr="00933935">
        <w:rPr>
          <w:rFonts w:ascii="Arial" w:hAnsi="Arial" w:cs="Arial"/>
          <w:b/>
          <w:sz w:val="24"/>
          <w:szCs w:val="24"/>
        </w:rPr>
        <w:t>Action Table</w:t>
      </w:r>
    </w:p>
    <w:tbl>
      <w:tblPr>
        <w:tblStyle w:val="TableGrid"/>
        <w:tblW w:w="0" w:type="auto"/>
        <w:tblLook w:val="04A0" w:firstRow="1" w:lastRow="0" w:firstColumn="1" w:lastColumn="0" w:noHBand="0" w:noVBand="1"/>
      </w:tblPr>
      <w:tblGrid>
        <w:gridCol w:w="1555"/>
        <w:gridCol w:w="5953"/>
        <w:gridCol w:w="1508"/>
      </w:tblGrid>
      <w:tr w:rsidR="00CB3C24" w:rsidRPr="00933935" w14:paraId="29799DAE" w14:textId="77777777" w:rsidTr="007B3609">
        <w:tc>
          <w:tcPr>
            <w:tcW w:w="1555" w:type="dxa"/>
          </w:tcPr>
          <w:p w14:paraId="7082E2CC" w14:textId="77777777" w:rsidR="00CB3C24" w:rsidRPr="00933935" w:rsidRDefault="00CB3C24" w:rsidP="007B3609">
            <w:pPr>
              <w:jc w:val="center"/>
              <w:rPr>
                <w:rFonts w:ascii="Arial" w:hAnsi="Arial" w:cs="Arial"/>
                <w:b/>
                <w:sz w:val="24"/>
                <w:szCs w:val="24"/>
              </w:rPr>
            </w:pPr>
            <w:r w:rsidRPr="00933935">
              <w:rPr>
                <w:rFonts w:ascii="Arial" w:hAnsi="Arial" w:cs="Arial"/>
                <w:b/>
                <w:sz w:val="24"/>
                <w:szCs w:val="24"/>
              </w:rPr>
              <w:t>Item number</w:t>
            </w:r>
          </w:p>
        </w:tc>
        <w:tc>
          <w:tcPr>
            <w:tcW w:w="5953" w:type="dxa"/>
          </w:tcPr>
          <w:p w14:paraId="6843A81D" w14:textId="77777777" w:rsidR="00CB3C24" w:rsidRPr="00933935" w:rsidRDefault="00CB3C24" w:rsidP="007B3609">
            <w:pPr>
              <w:jc w:val="center"/>
              <w:rPr>
                <w:rFonts w:ascii="Arial" w:hAnsi="Arial" w:cs="Arial"/>
                <w:b/>
                <w:sz w:val="24"/>
                <w:szCs w:val="24"/>
              </w:rPr>
            </w:pPr>
            <w:r w:rsidRPr="00933935">
              <w:rPr>
                <w:rFonts w:ascii="Arial" w:hAnsi="Arial" w:cs="Arial"/>
                <w:b/>
                <w:sz w:val="24"/>
                <w:szCs w:val="24"/>
              </w:rPr>
              <w:t>Action</w:t>
            </w:r>
          </w:p>
        </w:tc>
        <w:tc>
          <w:tcPr>
            <w:tcW w:w="1508" w:type="dxa"/>
          </w:tcPr>
          <w:p w14:paraId="0695520E" w14:textId="77777777" w:rsidR="00CB3C24" w:rsidRPr="00933935" w:rsidRDefault="00CB3C24" w:rsidP="007B3609">
            <w:pPr>
              <w:jc w:val="center"/>
              <w:rPr>
                <w:rFonts w:ascii="Arial" w:hAnsi="Arial" w:cs="Arial"/>
                <w:b/>
                <w:sz w:val="24"/>
                <w:szCs w:val="24"/>
              </w:rPr>
            </w:pPr>
            <w:r w:rsidRPr="00933935">
              <w:rPr>
                <w:rFonts w:ascii="Arial" w:hAnsi="Arial" w:cs="Arial"/>
                <w:b/>
                <w:sz w:val="24"/>
                <w:szCs w:val="24"/>
              </w:rPr>
              <w:t>Actioned by</w:t>
            </w:r>
          </w:p>
        </w:tc>
      </w:tr>
      <w:tr w:rsidR="00CB3C24" w:rsidRPr="00933935" w14:paraId="5150EC6E" w14:textId="77777777" w:rsidTr="007B3609">
        <w:tc>
          <w:tcPr>
            <w:tcW w:w="1555" w:type="dxa"/>
          </w:tcPr>
          <w:p w14:paraId="39A2F7B3" w14:textId="77777777" w:rsidR="00CB3C24" w:rsidRPr="00933935" w:rsidRDefault="00CB3C24" w:rsidP="007B3609">
            <w:pPr>
              <w:jc w:val="center"/>
              <w:rPr>
                <w:rFonts w:ascii="Arial" w:hAnsi="Arial" w:cs="Arial"/>
                <w:b/>
                <w:sz w:val="24"/>
                <w:szCs w:val="24"/>
              </w:rPr>
            </w:pPr>
          </w:p>
        </w:tc>
        <w:tc>
          <w:tcPr>
            <w:tcW w:w="5953" w:type="dxa"/>
          </w:tcPr>
          <w:p w14:paraId="3C055F8D" w14:textId="77777777" w:rsidR="00CB3C24" w:rsidRPr="00933935" w:rsidRDefault="00CB3C24" w:rsidP="00CB3C24">
            <w:pPr>
              <w:pStyle w:val="ListParagraph"/>
              <w:numPr>
                <w:ilvl w:val="0"/>
                <w:numId w:val="3"/>
              </w:numPr>
              <w:rPr>
                <w:rFonts w:ascii="Arial" w:hAnsi="Arial" w:cs="Arial"/>
                <w:b/>
                <w:sz w:val="24"/>
                <w:szCs w:val="24"/>
              </w:rPr>
            </w:pPr>
          </w:p>
          <w:p w14:paraId="352F6FAD" w14:textId="77777777" w:rsidR="00CB3C24" w:rsidRPr="00933935" w:rsidRDefault="00CB3C24" w:rsidP="007B3609">
            <w:pPr>
              <w:rPr>
                <w:rFonts w:ascii="Arial" w:hAnsi="Arial" w:cs="Arial"/>
                <w:b/>
                <w:sz w:val="24"/>
                <w:szCs w:val="24"/>
              </w:rPr>
            </w:pPr>
          </w:p>
        </w:tc>
        <w:tc>
          <w:tcPr>
            <w:tcW w:w="1508" w:type="dxa"/>
          </w:tcPr>
          <w:p w14:paraId="77DC1650" w14:textId="77777777" w:rsidR="00CB3C24" w:rsidRPr="00933935" w:rsidRDefault="00CB3C24" w:rsidP="007B3609">
            <w:pPr>
              <w:jc w:val="center"/>
              <w:rPr>
                <w:rFonts w:ascii="Arial" w:hAnsi="Arial" w:cs="Arial"/>
                <w:b/>
                <w:sz w:val="24"/>
                <w:szCs w:val="24"/>
              </w:rPr>
            </w:pPr>
          </w:p>
        </w:tc>
      </w:tr>
      <w:tr w:rsidR="00CB3C24" w:rsidRPr="00933935" w14:paraId="319E7AB9" w14:textId="77777777" w:rsidTr="007B3609">
        <w:tc>
          <w:tcPr>
            <w:tcW w:w="1555" w:type="dxa"/>
          </w:tcPr>
          <w:p w14:paraId="288B0B0F" w14:textId="77777777" w:rsidR="00CB3C24" w:rsidRPr="00933935" w:rsidRDefault="00CB3C24" w:rsidP="007B3609">
            <w:pPr>
              <w:jc w:val="center"/>
              <w:rPr>
                <w:rFonts w:ascii="Arial" w:hAnsi="Arial" w:cs="Arial"/>
                <w:b/>
                <w:sz w:val="24"/>
                <w:szCs w:val="24"/>
              </w:rPr>
            </w:pPr>
          </w:p>
        </w:tc>
        <w:tc>
          <w:tcPr>
            <w:tcW w:w="5953" w:type="dxa"/>
          </w:tcPr>
          <w:p w14:paraId="793402C8" w14:textId="77777777" w:rsidR="00CB3C24" w:rsidRPr="00933935" w:rsidRDefault="00CB3C24" w:rsidP="00CB3C24">
            <w:pPr>
              <w:pStyle w:val="ListParagraph"/>
              <w:numPr>
                <w:ilvl w:val="0"/>
                <w:numId w:val="3"/>
              </w:numPr>
              <w:rPr>
                <w:rFonts w:ascii="Arial" w:hAnsi="Arial" w:cs="Arial"/>
                <w:b/>
                <w:sz w:val="24"/>
                <w:szCs w:val="24"/>
              </w:rPr>
            </w:pPr>
          </w:p>
          <w:p w14:paraId="5B5BA5AB" w14:textId="77777777" w:rsidR="00CB3C24" w:rsidRPr="00933935" w:rsidRDefault="00CB3C24" w:rsidP="007B3609">
            <w:pPr>
              <w:rPr>
                <w:rFonts w:ascii="Arial" w:hAnsi="Arial" w:cs="Arial"/>
                <w:b/>
                <w:sz w:val="24"/>
                <w:szCs w:val="24"/>
              </w:rPr>
            </w:pPr>
          </w:p>
        </w:tc>
        <w:tc>
          <w:tcPr>
            <w:tcW w:w="1508" w:type="dxa"/>
          </w:tcPr>
          <w:p w14:paraId="65EF8A6E" w14:textId="77777777" w:rsidR="00CB3C24" w:rsidRPr="00933935" w:rsidRDefault="00CB3C24" w:rsidP="007B3609">
            <w:pPr>
              <w:jc w:val="center"/>
              <w:rPr>
                <w:rFonts w:ascii="Arial" w:hAnsi="Arial" w:cs="Arial"/>
                <w:b/>
                <w:sz w:val="24"/>
                <w:szCs w:val="24"/>
              </w:rPr>
            </w:pPr>
          </w:p>
        </w:tc>
      </w:tr>
    </w:tbl>
    <w:p w14:paraId="351AAFED" w14:textId="679BE4D4" w:rsidR="00F066FB" w:rsidRDefault="00F066FB" w:rsidP="00441CF8">
      <w:pPr>
        <w:spacing w:after="0"/>
        <w:rPr>
          <w:rFonts w:ascii="Arial" w:hAnsi="Arial" w:cs="Arial"/>
          <w:b/>
        </w:rPr>
        <w:sectPr w:rsidR="00F066FB">
          <w:headerReference w:type="default" r:id="rId16"/>
          <w:footerReference w:type="default" r:id="rId17"/>
          <w:pgSz w:w="11906" w:h="16838"/>
          <w:pgMar w:top="1440" w:right="1440" w:bottom="1440" w:left="1440" w:header="708" w:footer="708" w:gutter="0"/>
          <w:cols w:space="708"/>
          <w:docGrid w:linePitch="360"/>
        </w:sectPr>
      </w:pPr>
    </w:p>
    <w:p w14:paraId="07A9F1E5" w14:textId="34DE427B" w:rsidR="00F066FB" w:rsidRPr="000C5863" w:rsidRDefault="00F066FB" w:rsidP="00862A69">
      <w:pPr>
        <w:spacing w:after="0"/>
        <w:rPr>
          <w:rFonts w:ascii="Arial" w:hAnsi="Arial" w:cs="Arial"/>
          <w:b/>
          <w:sz w:val="24"/>
          <w:szCs w:val="24"/>
        </w:rPr>
      </w:pPr>
    </w:p>
    <w:p w14:paraId="16D26772" w14:textId="0FF4B6AB" w:rsidR="00671CF4" w:rsidRPr="000C5863" w:rsidRDefault="00B41D13" w:rsidP="000C5863">
      <w:pPr>
        <w:spacing w:after="0"/>
        <w:rPr>
          <w:rFonts w:ascii="Arial" w:hAnsi="Arial" w:cs="Arial"/>
          <w:b/>
          <w:bCs/>
          <w:sz w:val="24"/>
          <w:szCs w:val="24"/>
        </w:rPr>
      </w:pPr>
      <w:r w:rsidRPr="000C5863">
        <w:rPr>
          <w:rFonts w:ascii="Arial" w:hAnsi="Arial" w:cs="Arial"/>
          <w:b/>
          <w:bCs/>
          <w:sz w:val="24"/>
          <w:szCs w:val="24"/>
        </w:rPr>
        <w:t>Appendix 2</w:t>
      </w:r>
      <w:r w:rsidR="00671CF4">
        <w:rPr>
          <w:rFonts w:ascii="Arial" w:hAnsi="Arial" w:cs="Arial"/>
          <w:b/>
          <w:bCs/>
          <w:sz w:val="24"/>
          <w:szCs w:val="24"/>
        </w:rPr>
        <w:t xml:space="preserve">: </w:t>
      </w:r>
      <w:r w:rsidR="00671CF4" w:rsidRPr="000C5863">
        <w:rPr>
          <w:rFonts w:ascii="Arial" w:eastAsia="Cambria" w:hAnsi="Arial" w:cs="Arial"/>
          <w:b/>
          <w:color w:val="000000"/>
          <w:sz w:val="24"/>
          <w:lang w:eastAsia="en-GB"/>
        </w:rPr>
        <w:t xml:space="preserve">Signs of Safety Assessment and Planning Form </w:t>
      </w:r>
    </w:p>
    <w:p w14:paraId="20D74CEB" w14:textId="77777777" w:rsidR="00671CF4" w:rsidRPr="000C5863" w:rsidRDefault="00671CF4" w:rsidP="000C5863">
      <w:pPr>
        <w:spacing w:after="0"/>
        <w:ind w:left="-5" w:hanging="10"/>
        <w:rPr>
          <w:rFonts w:ascii="Arial" w:eastAsia="Calibri" w:hAnsi="Arial" w:cs="Arial"/>
          <w:color w:val="000000"/>
          <w:lang w:eastAsia="en-GB"/>
        </w:rPr>
      </w:pPr>
      <w:r w:rsidRPr="000C5863">
        <w:rPr>
          <w:rFonts w:ascii="Arial" w:eastAsia="Cambria" w:hAnsi="Arial" w:cs="Arial"/>
          <w:color w:val="000000"/>
          <w:sz w:val="16"/>
          <w:lang w:eastAsia="en-GB"/>
        </w:rPr>
        <w:t xml:space="preserve">Family: </w:t>
      </w:r>
    </w:p>
    <w:p w14:paraId="7EAE984D" w14:textId="77777777" w:rsidR="00671CF4" w:rsidRPr="000C5863" w:rsidRDefault="00671CF4" w:rsidP="000C5863">
      <w:pPr>
        <w:spacing w:after="0"/>
        <w:ind w:left="-5" w:hanging="10"/>
        <w:rPr>
          <w:rFonts w:ascii="Arial" w:eastAsia="Calibri" w:hAnsi="Arial" w:cs="Arial"/>
          <w:color w:val="000000"/>
          <w:lang w:eastAsia="en-GB"/>
        </w:rPr>
      </w:pPr>
      <w:r w:rsidRPr="000C5863">
        <w:rPr>
          <w:rFonts w:ascii="Arial" w:eastAsia="Cambria" w:hAnsi="Arial" w:cs="Arial"/>
          <w:color w:val="000000"/>
          <w:sz w:val="16"/>
          <w:lang w:eastAsia="en-GB"/>
        </w:rPr>
        <w:t xml:space="preserve">Date: </w:t>
      </w:r>
    </w:p>
    <w:p w14:paraId="0B15C660" w14:textId="77777777" w:rsidR="00671CF4" w:rsidRPr="000C5863" w:rsidRDefault="00671CF4" w:rsidP="000C5863">
      <w:pPr>
        <w:spacing w:after="0"/>
        <w:ind w:left="-5" w:hanging="10"/>
        <w:rPr>
          <w:rFonts w:ascii="Arial" w:eastAsia="Calibri" w:hAnsi="Arial" w:cs="Arial"/>
          <w:color w:val="000000"/>
          <w:lang w:eastAsia="en-GB"/>
        </w:rPr>
      </w:pPr>
      <w:r w:rsidRPr="000C5863">
        <w:rPr>
          <w:rFonts w:ascii="Arial" w:eastAsia="Cambria" w:hAnsi="Arial" w:cs="Arial"/>
          <w:color w:val="000000"/>
          <w:sz w:val="16"/>
          <w:lang w:eastAsia="en-GB"/>
        </w:rPr>
        <w:t xml:space="preserve">Present at meeting: </w:t>
      </w:r>
    </w:p>
    <w:p w14:paraId="7A4244F3" w14:textId="3BF402B8" w:rsidR="00671CF4" w:rsidRPr="000C5863" w:rsidRDefault="00671CF4" w:rsidP="000C5863">
      <w:pPr>
        <w:spacing w:after="0"/>
        <w:ind w:left="-5" w:hanging="10"/>
        <w:rPr>
          <w:rFonts w:ascii="Arial" w:eastAsia="Calibri" w:hAnsi="Arial" w:cs="Arial"/>
          <w:color w:val="000000"/>
          <w:lang w:eastAsia="en-GB"/>
        </w:rPr>
      </w:pPr>
      <w:r w:rsidRPr="000C5863">
        <w:rPr>
          <w:rFonts w:ascii="Arial" w:eastAsia="Cambria" w:hAnsi="Arial" w:cs="Arial"/>
          <w:color w:val="000000"/>
          <w:sz w:val="16"/>
          <w:lang w:eastAsia="en-GB"/>
        </w:rPr>
        <w:t xml:space="preserve">Purpose: </w:t>
      </w:r>
    </w:p>
    <w:tbl>
      <w:tblPr>
        <w:tblStyle w:val="TableGrid0"/>
        <w:tblW w:w="14296" w:type="dxa"/>
        <w:tblInd w:w="0" w:type="dxa"/>
        <w:tblLook w:val="04A0" w:firstRow="1" w:lastRow="0" w:firstColumn="1" w:lastColumn="0" w:noHBand="0" w:noVBand="1"/>
      </w:tblPr>
      <w:tblGrid>
        <w:gridCol w:w="4634"/>
        <w:gridCol w:w="4835"/>
        <w:gridCol w:w="4827"/>
      </w:tblGrid>
      <w:tr w:rsidR="00671CF4" w:rsidRPr="00671CF4" w14:paraId="3A8FBFFA" w14:textId="77777777" w:rsidTr="00671CF4">
        <w:trPr>
          <w:trHeight w:val="645"/>
        </w:trPr>
        <w:tc>
          <w:tcPr>
            <w:tcW w:w="4634" w:type="dxa"/>
            <w:tcBorders>
              <w:top w:val="single" w:sz="6" w:space="0" w:color="000000"/>
              <w:left w:val="single" w:sz="6" w:space="0" w:color="000000"/>
              <w:bottom w:val="single" w:sz="6" w:space="0" w:color="000000"/>
              <w:right w:val="single" w:sz="6" w:space="0" w:color="000000"/>
            </w:tcBorders>
          </w:tcPr>
          <w:p w14:paraId="5B5C23B9" w14:textId="77777777" w:rsidR="00671CF4" w:rsidRPr="000C5863" w:rsidRDefault="00671CF4" w:rsidP="00671CF4">
            <w:pPr>
              <w:spacing w:line="259" w:lineRule="auto"/>
              <w:ind w:right="2"/>
              <w:jc w:val="center"/>
              <w:rPr>
                <w:rFonts w:ascii="Arial" w:eastAsia="Calibri" w:hAnsi="Arial" w:cs="Arial"/>
                <w:color w:val="000000"/>
              </w:rPr>
            </w:pPr>
            <w:r w:rsidRPr="000C5863">
              <w:rPr>
                <w:rFonts w:ascii="Arial" w:eastAsia="Trebuchet MS" w:hAnsi="Arial" w:cs="Arial"/>
                <w:b/>
                <w:color w:val="000000"/>
                <w:sz w:val="24"/>
              </w:rPr>
              <w:t xml:space="preserve">What are we Worried About? </w:t>
            </w:r>
          </w:p>
          <w:p w14:paraId="78D35D60" w14:textId="77777777" w:rsidR="00671CF4" w:rsidRPr="000C5863" w:rsidRDefault="00671CF4" w:rsidP="00671CF4">
            <w:pPr>
              <w:spacing w:line="259" w:lineRule="auto"/>
              <w:ind w:right="2"/>
              <w:jc w:val="center"/>
              <w:rPr>
                <w:rFonts w:ascii="Arial" w:eastAsia="Calibri" w:hAnsi="Arial" w:cs="Arial"/>
                <w:color w:val="000000"/>
              </w:rPr>
            </w:pPr>
            <w:r w:rsidRPr="000C5863">
              <w:rPr>
                <w:rFonts w:ascii="Arial" w:eastAsia="Trebuchet MS" w:hAnsi="Arial" w:cs="Arial"/>
                <w:color w:val="000000"/>
                <w:sz w:val="16"/>
              </w:rPr>
              <w:t>(Harm and Future Danger)</w:t>
            </w:r>
            <w:r w:rsidRPr="000C5863">
              <w:rPr>
                <w:rFonts w:ascii="Arial" w:eastAsia="Times New Roman" w:hAnsi="Arial" w:cs="Arial"/>
                <w:color w:val="000000"/>
                <w:sz w:val="16"/>
              </w:rPr>
              <w:t xml:space="preserve"> </w:t>
            </w:r>
          </w:p>
        </w:tc>
        <w:tc>
          <w:tcPr>
            <w:tcW w:w="4835" w:type="dxa"/>
            <w:tcBorders>
              <w:top w:val="single" w:sz="6" w:space="0" w:color="000000"/>
              <w:left w:val="single" w:sz="6" w:space="0" w:color="000000"/>
              <w:bottom w:val="single" w:sz="6" w:space="0" w:color="000000"/>
              <w:right w:val="single" w:sz="6" w:space="0" w:color="000000"/>
            </w:tcBorders>
          </w:tcPr>
          <w:p w14:paraId="5FB21EAA" w14:textId="77777777" w:rsidR="00671CF4" w:rsidRPr="000C5863" w:rsidRDefault="00671CF4" w:rsidP="00671CF4">
            <w:pPr>
              <w:spacing w:line="259" w:lineRule="auto"/>
              <w:ind w:right="2"/>
              <w:jc w:val="center"/>
              <w:rPr>
                <w:rFonts w:ascii="Arial" w:eastAsia="Calibri" w:hAnsi="Arial" w:cs="Arial"/>
                <w:color w:val="000000"/>
              </w:rPr>
            </w:pPr>
            <w:r w:rsidRPr="000C5863">
              <w:rPr>
                <w:rFonts w:ascii="Arial" w:eastAsia="Trebuchet MS" w:hAnsi="Arial" w:cs="Arial"/>
                <w:b/>
                <w:color w:val="000000"/>
                <w:sz w:val="24"/>
              </w:rPr>
              <w:t xml:space="preserve">What’s Working Well?  </w:t>
            </w:r>
          </w:p>
          <w:p w14:paraId="4F4F4416" w14:textId="77777777" w:rsidR="00671CF4" w:rsidRPr="000C5863" w:rsidRDefault="00671CF4" w:rsidP="00671CF4">
            <w:pPr>
              <w:spacing w:line="259" w:lineRule="auto"/>
              <w:ind w:right="2"/>
              <w:jc w:val="center"/>
              <w:rPr>
                <w:rFonts w:ascii="Arial" w:eastAsia="Calibri" w:hAnsi="Arial" w:cs="Arial"/>
                <w:color w:val="000000"/>
              </w:rPr>
            </w:pPr>
            <w:r w:rsidRPr="000C5863">
              <w:rPr>
                <w:rFonts w:ascii="Arial" w:eastAsia="Trebuchet MS" w:hAnsi="Arial" w:cs="Arial"/>
                <w:color w:val="000000"/>
                <w:sz w:val="16"/>
              </w:rPr>
              <w:t xml:space="preserve">(Strengths &amp; Demonstrated Safety) </w:t>
            </w:r>
          </w:p>
        </w:tc>
        <w:tc>
          <w:tcPr>
            <w:tcW w:w="4827" w:type="dxa"/>
            <w:tcBorders>
              <w:top w:val="single" w:sz="6" w:space="0" w:color="000000"/>
              <w:left w:val="single" w:sz="6" w:space="0" w:color="000000"/>
              <w:bottom w:val="single" w:sz="6" w:space="0" w:color="000000"/>
              <w:right w:val="single" w:sz="6" w:space="0" w:color="000000"/>
            </w:tcBorders>
          </w:tcPr>
          <w:p w14:paraId="2EF3E226" w14:textId="77777777" w:rsidR="00671CF4" w:rsidRPr="000C5863" w:rsidRDefault="00671CF4" w:rsidP="00671CF4">
            <w:pPr>
              <w:spacing w:line="259" w:lineRule="auto"/>
              <w:ind w:right="2"/>
              <w:jc w:val="center"/>
              <w:rPr>
                <w:rFonts w:ascii="Arial" w:eastAsia="Calibri" w:hAnsi="Arial" w:cs="Arial"/>
                <w:color w:val="000000"/>
              </w:rPr>
            </w:pPr>
            <w:r w:rsidRPr="000C5863">
              <w:rPr>
                <w:rFonts w:ascii="Arial" w:eastAsia="Trebuchet MS" w:hAnsi="Arial" w:cs="Arial"/>
                <w:b/>
                <w:color w:val="000000"/>
                <w:sz w:val="24"/>
              </w:rPr>
              <w:t xml:space="preserve">What Needs to Happen? </w:t>
            </w:r>
          </w:p>
          <w:p w14:paraId="5D37A3B2" w14:textId="77777777" w:rsidR="00671CF4" w:rsidRPr="000C5863" w:rsidRDefault="00671CF4" w:rsidP="00671CF4">
            <w:pPr>
              <w:spacing w:line="259" w:lineRule="auto"/>
              <w:ind w:right="2"/>
              <w:jc w:val="center"/>
              <w:rPr>
                <w:rFonts w:ascii="Arial" w:eastAsia="Calibri" w:hAnsi="Arial" w:cs="Arial"/>
                <w:color w:val="000000"/>
              </w:rPr>
            </w:pPr>
            <w:r w:rsidRPr="000C5863">
              <w:rPr>
                <w:rFonts w:ascii="Arial" w:eastAsia="Trebuchet MS" w:hAnsi="Arial" w:cs="Arial"/>
                <w:color w:val="000000"/>
                <w:sz w:val="16"/>
              </w:rPr>
              <w:t>(Safety goals and next steps in working toward safety)</w:t>
            </w:r>
            <w:r w:rsidRPr="000C5863">
              <w:rPr>
                <w:rFonts w:ascii="Arial" w:eastAsia="Times New Roman" w:hAnsi="Arial" w:cs="Arial"/>
                <w:color w:val="000000"/>
                <w:sz w:val="16"/>
              </w:rPr>
              <w:t xml:space="preserve"> </w:t>
            </w:r>
          </w:p>
        </w:tc>
      </w:tr>
      <w:tr w:rsidR="00671CF4" w:rsidRPr="00671CF4" w14:paraId="36DFE4B8" w14:textId="77777777" w:rsidTr="00671CF4">
        <w:trPr>
          <w:trHeight w:val="290"/>
        </w:trPr>
        <w:tc>
          <w:tcPr>
            <w:tcW w:w="4634" w:type="dxa"/>
            <w:vMerge w:val="restart"/>
            <w:tcBorders>
              <w:top w:val="single" w:sz="6" w:space="0" w:color="000000"/>
              <w:left w:val="single" w:sz="6" w:space="0" w:color="000000"/>
              <w:bottom w:val="single" w:sz="6" w:space="0" w:color="000000"/>
              <w:right w:val="single" w:sz="6" w:space="0" w:color="000000"/>
            </w:tcBorders>
          </w:tcPr>
          <w:p w14:paraId="37C4AB45" w14:textId="77777777" w:rsidR="00671CF4" w:rsidRPr="000C5863" w:rsidRDefault="00671CF4" w:rsidP="00671CF4">
            <w:pPr>
              <w:spacing w:after="34" w:line="300" w:lineRule="auto"/>
              <w:rPr>
                <w:rFonts w:ascii="Arial" w:eastAsia="Calibri" w:hAnsi="Arial" w:cs="Arial"/>
                <w:color w:val="000000"/>
              </w:rPr>
            </w:pPr>
            <w:r w:rsidRPr="000C5863">
              <w:rPr>
                <w:rFonts w:ascii="Arial" w:eastAsia="Trebuchet MS" w:hAnsi="Arial" w:cs="Arial"/>
                <w:b/>
                <w:color w:val="000000"/>
                <w:sz w:val="20"/>
              </w:rPr>
              <w:t>Past Harm</w:t>
            </w:r>
            <w:r w:rsidRPr="000C5863">
              <w:rPr>
                <w:rFonts w:ascii="Arial" w:eastAsia="Trebuchet MS" w:hAnsi="Arial" w:cs="Arial"/>
                <w:color w:val="000000"/>
                <w:sz w:val="20"/>
              </w:rPr>
              <w:t xml:space="preserve"> </w:t>
            </w:r>
            <w:r w:rsidRPr="000C5863">
              <w:rPr>
                <w:rFonts w:ascii="Arial" w:eastAsia="Trebuchet MS" w:hAnsi="Arial" w:cs="Arial"/>
                <w:color w:val="000000"/>
                <w:sz w:val="12"/>
              </w:rPr>
              <w:t xml:space="preserve">(What has happened, that worries us, to these children or other children in the care of these parents?) </w:t>
            </w:r>
          </w:p>
          <w:p w14:paraId="0EEB3A8E" w14:textId="77777777" w:rsidR="00671CF4" w:rsidRPr="000C5863" w:rsidRDefault="00671CF4" w:rsidP="00671CF4">
            <w:pPr>
              <w:spacing w:line="259" w:lineRule="auto"/>
              <w:rPr>
                <w:rFonts w:ascii="Arial" w:eastAsia="Calibri" w:hAnsi="Arial" w:cs="Arial"/>
                <w:color w:val="000000"/>
              </w:rPr>
            </w:pPr>
            <w:r w:rsidRPr="000C5863">
              <w:rPr>
                <w:rFonts w:ascii="Arial" w:eastAsia="Trebuchet MS" w:hAnsi="Arial" w:cs="Arial"/>
                <w:color w:val="000000"/>
                <w:sz w:val="20"/>
              </w:rPr>
              <w:t xml:space="preserve"> </w:t>
            </w:r>
          </w:p>
          <w:p w14:paraId="3C72D05A" w14:textId="1902EB61" w:rsidR="00671CF4" w:rsidRPr="000C5863" w:rsidRDefault="00671CF4" w:rsidP="000C5863">
            <w:pPr>
              <w:spacing w:line="259" w:lineRule="auto"/>
              <w:rPr>
                <w:rFonts w:ascii="Arial" w:eastAsia="Calibri" w:hAnsi="Arial" w:cs="Arial"/>
                <w:color w:val="000000"/>
              </w:rPr>
            </w:pPr>
            <w:r w:rsidRPr="000C5863">
              <w:rPr>
                <w:rFonts w:ascii="Arial" w:eastAsia="Trebuchet MS" w:hAnsi="Arial" w:cs="Arial"/>
                <w:color w:val="000000"/>
                <w:sz w:val="20"/>
              </w:rPr>
              <w:t xml:space="preserve"> </w:t>
            </w:r>
          </w:p>
          <w:p w14:paraId="1BAFF0F4" w14:textId="77777777" w:rsidR="00671CF4" w:rsidRPr="000C5863" w:rsidRDefault="00671CF4" w:rsidP="00671CF4">
            <w:pPr>
              <w:spacing w:line="259" w:lineRule="auto"/>
              <w:rPr>
                <w:rFonts w:ascii="Arial" w:eastAsia="Calibri" w:hAnsi="Arial" w:cs="Arial"/>
                <w:color w:val="000000"/>
              </w:rPr>
            </w:pPr>
            <w:r w:rsidRPr="000C5863">
              <w:rPr>
                <w:rFonts w:ascii="Arial" w:eastAsia="Trebuchet MS" w:hAnsi="Arial" w:cs="Arial"/>
                <w:b/>
                <w:color w:val="000000"/>
                <w:sz w:val="20"/>
              </w:rPr>
              <w:t>Future Danger</w:t>
            </w:r>
            <w:r w:rsidRPr="000C5863">
              <w:rPr>
                <w:rFonts w:ascii="Arial" w:eastAsia="Trebuchet MS" w:hAnsi="Arial" w:cs="Arial"/>
                <w:color w:val="000000"/>
                <w:sz w:val="20"/>
              </w:rPr>
              <w:t xml:space="preserve"> </w:t>
            </w:r>
            <w:r w:rsidRPr="000C5863">
              <w:rPr>
                <w:rFonts w:ascii="Arial" w:eastAsia="Trebuchet MS" w:hAnsi="Arial" w:cs="Arial"/>
                <w:color w:val="000000"/>
                <w:sz w:val="12"/>
              </w:rPr>
              <w:t xml:space="preserve">(What are we worried might happen to these children in </w:t>
            </w:r>
          </w:p>
          <w:p w14:paraId="47BB7577" w14:textId="77777777" w:rsidR="00671CF4" w:rsidRPr="000C5863" w:rsidRDefault="00671CF4" w:rsidP="00671CF4">
            <w:pPr>
              <w:spacing w:after="20" w:line="216" w:lineRule="auto"/>
              <w:ind w:left="108" w:right="2425" w:hanging="108"/>
              <w:rPr>
                <w:rFonts w:ascii="Arial" w:eastAsia="Calibri" w:hAnsi="Arial" w:cs="Arial"/>
                <w:color w:val="000000"/>
              </w:rPr>
            </w:pPr>
            <w:r w:rsidRPr="000C5863">
              <w:rPr>
                <w:rFonts w:ascii="Arial" w:eastAsia="Trebuchet MS" w:hAnsi="Arial" w:cs="Arial"/>
                <w:color w:val="000000"/>
                <w:sz w:val="12"/>
              </w:rPr>
              <w:t xml:space="preserve">the care of these parents in the future?) </w:t>
            </w:r>
            <w:r w:rsidRPr="000C5863">
              <w:rPr>
                <w:rFonts w:ascii="Arial" w:eastAsia="Trebuchet MS" w:hAnsi="Arial" w:cs="Arial"/>
                <w:color w:val="000000"/>
                <w:sz w:val="20"/>
              </w:rPr>
              <w:t xml:space="preserve"> </w:t>
            </w:r>
          </w:p>
          <w:p w14:paraId="7D96323D" w14:textId="77777777" w:rsidR="00671CF4" w:rsidRPr="000C5863" w:rsidRDefault="00671CF4" w:rsidP="00671CF4">
            <w:pPr>
              <w:spacing w:line="259" w:lineRule="auto"/>
              <w:rPr>
                <w:rFonts w:ascii="Arial" w:eastAsia="Calibri" w:hAnsi="Arial" w:cs="Arial"/>
                <w:color w:val="000000"/>
              </w:rPr>
            </w:pPr>
            <w:r w:rsidRPr="000C5863">
              <w:rPr>
                <w:rFonts w:ascii="Arial" w:eastAsia="Trebuchet MS" w:hAnsi="Arial" w:cs="Arial"/>
                <w:color w:val="000000"/>
                <w:sz w:val="20"/>
              </w:rPr>
              <w:t xml:space="preserve"> </w:t>
            </w:r>
          </w:p>
          <w:p w14:paraId="06125077" w14:textId="77777777" w:rsidR="00671CF4" w:rsidRPr="000C5863" w:rsidRDefault="00671CF4" w:rsidP="00671CF4">
            <w:pPr>
              <w:spacing w:line="259" w:lineRule="auto"/>
              <w:rPr>
                <w:rFonts w:ascii="Arial" w:eastAsia="Calibri" w:hAnsi="Arial" w:cs="Arial"/>
                <w:color w:val="000000"/>
              </w:rPr>
            </w:pPr>
            <w:r w:rsidRPr="000C5863">
              <w:rPr>
                <w:rFonts w:ascii="Arial" w:eastAsia="Trebuchet MS" w:hAnsi="Arial" w:cs="Arial"/>
                <w:color w:val="000000"/>
                <w:sz w:val="20"/>
              </w:rPr>
              <w:t xml:space="preserve"> </w:t>
            </w:r>
          </w:p>
          <w:p w14:paraId="357DB221" w14:textId="0EFC4B28" w:rsidR="00671CF4" w:rsidRPr="000C5863" w:rsidRDefault="00671CF4" w:rsidP="000C5863">
            <w:pPr>
              <w:spacing w:line="259" w:lineRule="auto"/>
              <w:rPr>
                <w:rFonts w:ascii="Arial" w:eastAsia="Calibri" w:hAnsi="Arial" w:cs="Arial"/>
                <w:color w:val="000000"/>
              </w:rPr>
            </w:pPr>
          </w:p>
          <w:p w14:paraId="32277BBF" w14:textId="77777777" w:rsidR="00671CF4" w:rsidRPr="000C5863" w:rsidRDefault="00671CF4" w:rsidP="00671CF4">
            <w:pPr>
              <w:spacing w:line="241" w:lineRule="auto"/>
              <w:ind w:right="210"/>
              <w:rPr>
                <w:rFonts w:ascii="Arial" w:eastAsia="Calibri" w:hAnsi="Arial" w:cs="Arial"/>
                <w:color w:val="000000"/>
              </w:rPr>
            </w:pPr>
            <w:r w:rsidRPr="000C5863">
              <w:rPr>
                <w:rFonts w:ascii="Arial" w:eastAsia="Trebuchet MS" w:hAnsi="Arial" w:cs="Arial"/>
                <w:b/>
                <w:color w:val="000000"/>
                <w:sz w:val="20"/>
              </w:rPr>
              <w:t>Complicating Factors</w:t>
            </w:r>
            <w:r w:rsidRPr="000C5863">
              <w:rPr>
                <w:rFonts w:ascii="Arial" w:eastAsia="Trebuchet MS" w:hAnsi="Arial" w:cs="Arial"/>
                <w:color w:val="000000"/>
                <w:sz w:val="20"/>
              </w:rPr>
              <w:t xml:space="preserve"> </w:t>
            </w:r>
            <w:r w:rsidRPr="000C5863">
              <w:rPr>
                <w:rFonts w:ascii="Arial" w:eastAsia="Trebuchet MS" w:hAnsi="Arial" w:cs="Arial"/>
                <w:color w:val="000000"/>
                <w:sz w:val="12"/>
              </w:rPr>
              <w:t>(What makes building safety for the children and working with this family more complicated?)</w:t>
            </w:r>
            <w:r w:rsidRPr="000C5863">
              <w:rPr>
                <w:rFonts w:ascii="Arial" w:eastAsia="Trebuchet MS" w:hAnsi="Arial" w:cs="Arial"/>
                <w:color w:val="000000"/>
                <w:sz w:val="20"/>
              </w:rPr>
              <w:t xml:space="preserve">  </w:t>
            </w:r>
          </w:p>
          <w:p w14:paraId="3748E8C3" w14:textId="4EA8B97E" w:rsidR="00671CF4" w:rsidRPr="000C5863" w:rsidRDefault="00671CF4" w:rsidP="00671CF4">
            <w:pPr>
              <w:spacing w:line="259" w:lineRule="auto"/>
              <w:rPr>
                <w:rFonts w:ascii="Arial" w:eastAsia="Calibri" w:hAnsi="Arial" w:cs="Arial"/>
                <w:color w:val="000000"/>
              </w:rPr>
            </w:pPr>
            <w:r w:rsidRPr="000C5863">
              <w:rPr>
                <w:rFonts w:ascii="Arial" w:eastAsia="Trebuchet MS" w:hAnsi="Arial" w:cs="Arial"/>
                <w:color w:val="000000"/>
                <w:sz w:val="20"/>
              </w:rPr>
              <w:t xml:space="preserve"> </w:t>
            </w:r>
          </w:p>
        </w:tc>
        <w:tc>
          <w:tcPr>
            <w:tcW w:w="4835" w:type="dxa"/>
            <w:vMerge w:val="restart"/>
            <w:tcBorders>
              <w:top w:val="single" w:sz="6" w:space="0" w:color="000000"/>
              <w:left w:val="single" w:sz="6" w:space="0" w:color="000000"/>
              <w:bottom w:val="single" w:sz="6" w:space="0" w:color="000000"/>
              <w:right w:val="single" w:sz="6" w:space="0" w:color="000000"/>
            </w:tcBorders>
          </w:tcPr>
          <w:p w14:paraId="03164301" w14:textId="028F8907" w:rsidR="00671CF4" w:rsidRPr="000C5863" w:rsidRDefault="00671CF4" w:rsidP="000C5863">
            <w:pPr>
              <w:spacing w:line="259" w:lineRule="auto"/>
              <w:rPr>
                <w:rFonts w:ascii="Arial" w:eastAsia="Calibri" w:hAnsi="Arial" w:cs="Arial"/>
                <w:color w:val="000000"/>
              </w:rPr>
            </w:pPr>
          </w:p>
        </w:tc>
        <w:tc>
          <w:tcPr>
            <w:tcW w:w="4827" w:type="dxa"/>
            <w:vMerge w:val="restart"/>
            <w:tcBorders>
              <w:top w:val="single" w:sz="6" w:space="0" w:color="000000"/>
              <w:left w:val="single" w:sz="6" w:space="0" w:color="000000"/>
              <w:bottom w:val="single" w:sz="6" w:space="0" w:color="000000"/>
              <w:right w:val="single" w:sz="6" w:space="0" w:color="000000"/>
            </w:tcBorders>
          </w:tcPr>
          <w:p w14:paraId="08153FC1" w14:textId="77777777" w:rsidR="00671CF4" w:rsidRPr="000C5863" w:rsidRDefault="00671CF4" w:rsidP="00671CF4">
            <w:pPr>
              <w:spacing w:after="53" w:line="269" w:lineRule="auto"/>
              <w:ind w:left="108" w:right="-9"/>
              <w:rPr>
                <w:rFonts w:ascii="Arial" w:eastAsia="Calibri" w:hAnsi="Arial" w:cs="Arial"/>
                <w:color w:val="000000"/>
              </w:rPr>
            </w:pPr>
            <w:r w:rsidRPr="000C5863">
              <w:rPr>
                <w:rFonts w:ascii="Arial" w:eastAsia="Trebuchet MS" w:hAnsi="Arial" w:cs="Arial"/>
                <w:b/>
                <w:color w:val="000000"/>
                <w:sz w:val="20"/>
                <w:u w:val="single" w:color="000000"/>
              </w:rPr>
              <w:t>Agency Goals</w:t>
            </w:r>
            <w:r w:rsidRPr="000C5863">
              <w:rPr>
                <w:rFonts w:ascii="Arial" w:eastAsia="Trebuchet MS" w:hAnsi="Arial" w:cs="Arial"/>
                <w:color w:val="000000"/>
                <w:sz w:val="12"/>
              </w:rPr>
              <w:t xml:space="preserve"> (What does the agency need to see the parents doing in their ca of the children and over what </w:t>
            </w:r>
            <w:proofErr w:type="gramStart"/>
            <w:r w:rsidRPr="000C5863">
              <w:rPr>
                <w:rFonts w:ascii="Arial" w:eastAsia="Trebuchet MS" w:hAnsi="Arial" w:cs="Arial"/>
                <w:color w:val="000000"/>
                <w:sz w:val="12"/>
              </w:rPr>
              <w:t>time period</w:t>
            </w:r>
            <w:proofErr w:type="gramEnd"/>
            <w:r w:rsidRPr="000C5863">
              <w:rPr>
                <w:rFonts w:ascii="Arial" w:eastAsia="Trebuchet MS" w:hAnsi="Arial" w:cs="Arial"/>
                <w:color w:val="000000"/>
                <w:sz w:val="12"/>
              </w:rPr>
              <w:t xml:space="preserve"> to be confident there is enough safety to </w:t>
            </w:r>
            <w:proofErr w:type="spellStart"/>
            <w:r w:rsidRPr="000C5863">
              <w:rPr>
                <w:rFonts w:ascii="Arial" w:eastAsia="Trebuchet MS" w:hAnsi="Arial" w:cs="Arial"/>
                <w:color w:val="000000"/>
                <w:sz w:val="12"/>
              </w:rPr>
              <w:t>clo</w:t>
            </w:r>
            <w:proofErr w:type="spellEnd"/>
            <w:r w:rsidRPr="000C5863">
              <w:rPr>
                <w:rFonts w:ascii="Arial" w:eastAsia="Trebuchet MS" w:hAnsi="Arial" w:cs="Arial"/>
                <w:color w:val="000000"/>
                <w:sz w:val="12"/>
              </w:rPr>
              <w:t xml:space="preserve"> the case?) </w:t>
            </w:r>
          </w:p>
          <w:p w14:paraId="2FAC07EB" w14:textId="3E8F53EB" w:rsidR="00671CF4" w:rsidRPr="000C5863" w:rsidRDefault="00671CF4">
            <w:pPr>
              <w:spacing w:line="259" w:lineRule="auto"/>
              <w:ind w:left="108"/>
              <w:rPr>
                <w:rFonts w:ascii="Arial" w:eastAsia="Calibri" w:hAnsi="Arial" w:cs="Arial"/>
                <w:color w:val="000000"/>
              </w:rPr>
            </w:pPr>
            <w:r w:rsidRPr="000C5863">
              <w:rPr>
                <w:rFonts w:ascii="Arial" w:eastAsia="Trebuchet MS" w:hAnsi="Arial" w:cs="Arial"/>
                <w:color w:val="000000"/>
                <w:sz w:val="20"/>
              </w:rPr>
              <w:t xml:space="preserve"> </w:t>
            </w:r>
          </w:p>
          <w:p w14:paraId="02FBB786" w14:textId="7B1A94DF" w:rsidR="00671CF4" w:rsidRPr="000C5863" w:rsidRDefault="00671CF4" w:rsidP="000C5863">
            <w:pPr>
              <w:spacing w:line="259" w:lineRule="auto"/>
              <w:rPr>
                <w:rFonts w:ascii="Arial" w:eastAsia="Calibri" w:hAnsi="Arial" w:cs="Arial"/>
                <w:color w:val="000000"/>
              </w:rPr>
            </w:pPr>
          </w:p>
          <w:p w14:paraId="0DBC4D59" w14:textId="77777777" w:rsidR="00671CF4" w:rsidRPr="000C5863" w:rsidRDefault="00671CF4" w:rsidP="00671CF4">
            <w:pPr>
              <w:spacing w:line="270" w:lineRule="auto"/>
              <w:ind w:left="108" w:right="181"/>
              <w:rPr>
                <w:rFonts w:ascii="Arial" w:eastAsia="Calibri" w:hAnsi="Arial" w:cs="Arial"/>
                <w:color w:val="000000"/>
              </w:rPr>
            </w:pPr>
            <w:r w:rsidRPr="000C5863">
              <w:rPr>
                <w:rFonts w:ascii="Arial" w:eastAsia="Trebuchet MS" w:hAnsi="Arial" w:cs="Arial"/>
                <w:color w:val="000000"/>
                <w:sz w:val="20"/>
              </w:rPr>
              <w:t xml:space="preserve"> </w:t>
            </w:r>
            <w:r w:rsidRPr="000C5863">
              <w:rPr>
                <w:rFonts w:ascii="Arial" w:eastAsia="Trebuchet MS" w:hAnsi="Arial" w:cs="Arial"/>
                <w:b/>
                <w:color w:val="000000"/>
                <w:sz w:val="20"/>
                <w:u w:val="single" w:color="000000"/>
              </w:rPr>
              <w:t>Family Goals</w:t>
            </w:r>
            <w:r w:rsidRPr="000C5863">
              <w:rPr>
                <w:rFonts w:ascii="Arial" w:eastAsia="Trebuchet MS" w:hAnsi="Arial" w:cs="Arial"/>
                <w:color w:val="000000"/>
                <w:sz w:val="20"/>
              </w:rPr>
              <w:t xml:space="preserve"> </w:t>
            </w:r>
            <w:r w:rsidRPr="000C5863">
              <w:rPr>
                <w:rFonts w:ascii="Arial" w:eastAsia="Trebuchet MS" w:hAnsi="Arial" w:cs="Arial"/>
                <w:color w:val="000000"/>
                <w:sz w:val="12"/>
              </w:rPr>
              <w:t xml:space="preserve">(What does the family think they need to be doing in their care of the children for the children to be safe or for child protection services to be willing to close the case?) </w:t>
            </w:r>
            <w:r w:rsidRPr="000C5863">
              <w:rPr>
                <w:rFonts w:ascii="Arial" w:eastAsia="Trebuchet MS" w:hAnsi="Arial" w:cs="Arial"/>
                <w:color w:val="000000"/>
                <w:sz w:val="20"/>
              </w:rPr>
              <w:t xml:space="preserve"> </w:t>
            </w:r>
          </w:p>
          <w:p w14:paraId="0BF0159F" w14:textId="77777777" w:rsidR="00671CF4" w:rsidRPr="000C5863" w:rsidRDefault="00671CF4" w:rsidP="00671CF4">
            <w:pPr>
              <w:spacing w:line="259" w:lineRule="auto"/>
              <w:ind w:left="108"/>
              <w:rPr>
                <w:rFonts w:ascii="Arial" w:eastAsia="Calibri" w:hAnsi="Arial" w:cs="Arial"/>
                <w:color w:val="000000"/>
              </w:rPr>
            </w:pPr>
            <w:r w:rsidRPr="000C5863">
              <w:rPr>
                <w:rFonts w:ascii="Arial" w:eastAsia="Trebuchet MS" w:hAnsi="Arial" w:cs="Arial"/>
                <w:color w:val="000000"/>
                <w:sz w:val="20"/>
              </w:rPr>
              <w:t xml:space="preserve"> </w:t>
            </w:r>
          </w:p>
          <w:p w14:paraId="147A276B" w14:textId="77777777" w:rsidR="00671CF4" w:rsidRPr="000C5863" w:rsidRDefault="00671CF4" w:rsidP="00671CF4">
            <w:pPr>
              <w:spacing w:line="259" w:lineRule="auto"/>
              <w:ind w:left="108"/>
              <w:rPr>
                <w:rFonts w:ascii="Arial" w:eastAsia="Calibri" w:hAnsi="Arial" w:cs="Arial"/>
                <w:color w:val="000000"/>
              </w:rPr>
            </w:pPr>
            <w:r w:rsidRPr="000C5863">
              <w:rPr>
                <w:rFonts w:ascii="Arial" w:eastAsia="Trebuchet MS" w:hAnsi="Arial" w:cs="Arial"/>
                <w:color w:val="000000"/>
                <w:sz w:val="20"/>
              </w:rPr>
              <w:t xml:space="preserve"> </w:t>
            </w:r>
          </w:p>
          <w:p w14:paraId="263F4481" w14:textId="4D77673D" w:rsidR="00671CF4" w:rsidRPr="000C5863" w:rsidRDefault="00671CF4" w:rsidP="000C5863">
            <w:pPr>
              <w:spacing w:line="259" w:lineRule="auto"/>
              <w:ind w:left="108"/>
              <w:rPr>
                <w:rFonts w:ascii="Arial" w:eastAsia="Calibri" w:hAnsi="Arial" w:cs="Arial"/>
                <w:color w:val="000000"/>
              </w:rPr>
            </w:pPr>
          </w:p>
          <w:p w14:paraId="6433DF41" w14:textId="77777777" w:rsidR="00671CF4" w:rsidRPr="000C5863" w:rsidRDefault="00671CF4" w:rsidP="00671CF4">
            <w:pPr>
              <w:spacing w:line="242" w:lineRule="auto"/>
              <w:ind w:left="108" w:right="371"/>
              <w:rPr>
                <w:rFonts w:ascii="Arial" w:eastAsia="Calibri" w:hAnsi="Arial" w:cs="Arial"/>
                <w:color w:val="000000"/>
              </w:rPr>
            </w:pPr>
            <w:r w:rsidRPr="000C5863">
              <w:rPr>
                <w:rFonts w:ascii="Arial" w:eastAsia="Trebuchet MS" w:hAnsi="Arial" w:cs="Arial"/>
                <w:b/>
                <w:color w:val="000000"/>
                <w:sz w:val="20"/>
                <w:u w:val="single" w:color="000000"/>
              </w:rPr>
              <w:t>Next Steps</w:t>
            </w:r>
            <w:r w:rsidRPr="000C5863">
              <w:rPr>
                <w:rFonts w:ascii="Arial" w:eastAsia="Trebuchet MS" w:hAnsi="Arial" w:cs="Arial"/>
                <w:color w:val="000000"/>
                <w:sz w:val="20"/>
              </w:rPr>
              <w:t xml:space="preserve"> </w:t>
            </w:r>
            <w:r w:rsidRPr="000C5863">
              <w:rPr>
                <w:rFonts w:ascii="Arial" w:eastAsia="Trebuchet MS" w:hAnsi="Arial" w:cs="Arial"/>
                <w:color w:val="000000"/>
                <w:sz w:val="12"/>
              </w:rPr>
              <w:t xml:space="preserve">(What are the agency’s &amp; family’s ideas about what needs to happen next in working towards these goals?) </w:t>
            </w:r>
            <w:r w:rsidRPr="000C5863">
              <w:rPr>
                <w:rFonts w:ascii="Arial" w:eastAsia="Trebuchet MS" w:hAnsi="Arial" w:cs="Arial"/>
                <w:color w:val="000000"/>
                <w:sz w:val="20"/>
              </w:rPr>
              <w:t xml:space="preserve">  </w:t>
            </w:r>
            <w:r w:rsidRPr="000C5863">
              <w:rPr>
                <w:rFonts w:ascii="Arial" w:eastAsia="Times New Roman" w:hAnsi="Arial" w:cs="Arial"/>
                <w:color w:val="000000"/>
                <w:sz w:val="24"/>
              </w:rPr>
              <w:t xml:space="preserve"> </w:t>
            </w:r>
          </w:p>
          <w:p w14:paraId="03D8FFF4" w14:textId="611995E5" w:rsidR="00671CF4" w:rsidRPr="000C5863" w:rsidRDefault="00671CF4" w:rsidP="000C5863">
            <w:pPr>
              <w:spacing w:line="259" w:lineRule="auto"/>
              <w:rPr>
                <w:rFonts w:ascii="Arial" w:eastAsia="Calibri" w:hAnsi="Arial" w:cs="Arial"/>
                <w:color w:val="000000"/>
              </w:rPr>
            </w:pPr>
          </w:p>
        </w:tc>
      </w:tr>
      <w:tr w:rsidR="00671CF4" w:rsidRPr="00671CF4" w14:paraId="71C22461" w14:textId="77777777" w:rsidTr="003846DD">
        <w:trPr>
          <w:trHeight w:val="2230"/>
        </w:trPr>
        <w:tc>
          <w:tcPr>
            <w:tcW w:w="0" w:type="auto"/>
            <w:vMerge/>
            <w:tcBorders>
              <w:top w:val="nil"/>
              <w:left w:val="single" w:sz="6" w:space="0" w:color="000000"/>
              <w:bottom w:val="nil"/>
              <w:right w:val="single" w:sz="6" w:space="0" w:color="000000"/>
            </w:tcBorders>
          </w:tcPr>
          <w:p w14:paraId="46563FB5" w14:textId="77777777" w:rsidR="00671CF4" w:rsidRPr="000C5863" w:rsidRDefault="00671CF4" w:rsidP="00671CF4">
            <w:pPr>
              <w:spacing w:after="160" w:line="259" w:lineRule="auto"/>
              <w:rPr>
                <w:rFonts w:ascii="Arial" w:eastAsia="Calibri" w:hAnsi="Arial" w:cs="Arial"/>
                <w:color w:val="000000"/>
              </w:rPr>
            </w:pPr>
          </w:p>
        </w:tc>
        <w:tc>
          <w:tcPr>
            <w:tcW w:w="0" w:type="auto"/>
            <w:vMerge/>
            <w:tcBorders>
              <w:top w:val="nil"/>
              <w:left w:val="single" w:sz="6" w:space="0" w:color="000000"/>
              <w:bottom w:val="nil"/>
              <w:right w:val="single" w:sz="6" w:space="0" w:color="000000"/>
            </w:tcBorders>
          </w:tcPr>
          <w:p w14:paraId="75D6ECED" w14:textId="77777777" w:rsidR="00671CF4" w:rsidRPr="000C5863" w:rsidRDefault="00671CF4" w:rsidP="00671CF4">
            <w:pPr>
              <w:spacing w:after="160" w:line="259" w:lineRule="auto"/>
              <w:rPr>
                <w:rFonts w:ascii="Arial" w:eastAsia="Calibri" w:hAnsi="Arial" w:cs="Arial"/>
                <w:color w:val="000000"/>
              </w:rPr>
            </w:pPr>
          </w:p>
        </w:tc>
        <w:tc>
          <w:tcPr>
            <w:tcW w:w="0" w:type="auto"/>
            <w:vMerge/>
            <w:tcBorders>
              <w:top w:val="nil"/>
              <w:left w:val="single" w:sz="6" w:space="0" w:color="000000"/>
              <w:bottom w:val="nil"/>
              <w:right w:val="single" w:sz="6" w:space="0" w:color="000000"/>
            </w:tcBorders>
          </w:tcPr>
          <w:p w14:paraId="514C28B2" w14:textId="77777777" w:rsidR="00671CF4" w:rsidRPr="000C5863" w:rsidRDefault="00671CF4" w:rsidP="00671CF4">
            <w:pPr>
              <w:spacing w:after="160" w:line="259" w:lineRule="auto"/>
              <w:rPr>
                <w:rFonts w:ascii="Arial" w:eastAsia="Calibri" w:hAnsi="Arial" w:cs="Arial"/>
                <w:color w:val="000000"/>
              </w:rPr>
            </w:pPr>
          </w:p>
        </w:tc>
      </w:tr>
      <w:tr w:rsidR="00671CF4" w:rsidRPr="00671CF4" w14:paraId="283A888B" w14:textId="77777777" w:rsidTr="003846DD">
        <w:trPr>
          <w:trHeight w:val="2694"/>
        </w:trPr>
        <w:tc>
          <w:tcPr>
            <w:tcW w:w="0" w:type="auto"/>
            <w:vMerge/>
            <w:tcBorders>
              <w:top w:val="nil"/>
              <w:left w:val="single" w:sz="6" w:space="0" w:color="000000"/>
              <w:bottom w:val="nil"/>
              <w:right w:val="single" w:sz="6" w:space="0" w:color="000000"/>
            </w:tcBorders>
          </w:tcPr>
          <w:p w14:paraId="3FFA96C6" w14:textId="77777777" w:rsidR="00671CF4" w:rsidRPr="000C5863" w:rsidRDefault="00671CF4" w:rsidP="00671CF4">
            <w:pPr>
              <w:spacing w:after="160" w:line="259" w:lineRule="auto"/>
              <w:rPr>
                <w:rFonts w:ascii="Arial" w:eastAsia="Calibri" w:hAnsi="Arial" w:cs="Arial"/>
                <w:color w:val="000000"/>
              </w:rPr>
            </w:pPr>
          </w:p>
        </w:tc>
        <w:tc>
          <w:tcPr>
            <w:tcW w:w="0" w:type="auto"/>
            <w:vMerge/>
            <w:tcBorders>
              <w:top w:val="nil"/>
              <w:left w:val="single" w:sz="6" w:space="0" w:color="000000"/>
              <w:bottom w:val="nil"/>
              <w:right w:val="single" w:sz="6" w:space="0" w:color="000000"/>
            </w:tcBorders>
          </w:tcPr>
          <w:p w14:paraId="0B76F563" w14:textId="77777777" w:rsidR="00671CF4" w:rsidRPr="000C5863" w:rsidRDefault="00671CF4" w:rsidP="00671CF4">
            <w:pPr>
              <w:spacing w:after="160" w:line="259" w:lineRule="auto"/>
              <w:rPr>
                <w:rFonts w:ascii="Arial" w:eastAsia="Calibri" w:hAnsi="Arial" w:cs="Arial"/>
                <w:color w:val="000000"/>
              </w:rPr>
            </w:pPr>
          </w:p>
        </w:tc>
        <w:tc>
          <w:tcPr>
            <w:tcW w:w="0" w:type="auto"/>
            <w:vMerge/>
            <w:tcBorders>
              <w:top w:val="nil"/>
              <w:left w:val="single" w:sz="6" w:space="0" w:color="000000"/>
              <w:bottom w:val="nil"/>
              <w:right w:val="single" w:sz="6" w:space="0" w:color="000000"/>
            </w:tcBorders>
          </w:tcPr>
          <w:p w14:paraId="6DB08711" w14:textId="77777777" w:rsidR="00671CF4" w:rsidRPr="000C5863" w:rsidRDefault="00671CF4" w:rsidP="00671CF4">
            <w:pPr>
              <w:spacing w:after="160" w:line="259" w:lineRule="auto"/>
              <w:rPr>
                <w:rFonts w:ascii="Arial" w:eastAsia="Calibri" w:hAnsi="Arial" w:cs="Arial"/>
                <w:color w:val="000000"/>
              </w:rPr>
            </w:pPr>
          </w:p>
        </w:tc>
      </w:tr>
      <w:tr w:rsidR="00671CF4" w:rsidRPr="00671CF4" w14:paraId="2297A908" w14:textId="77777777" w:rsidTr="000C5863">
        <w:trPr>
          <w:trHeight w:val="450"/>
        </w:trPr>
        <w:tc>
          <w:tcPr>
            <w:tcW w:w="0" w:type="auto"/>
            <w:vMerge/>
            <w:tcBorders>
              <w:top w:val="nil"/>
              <w:left w:val="single" w:sz="6" w:space="0" w:color="000000"/>
              <w:bottom w:val="single" w:sz="6" w:space="0" w:color="000000"/>
              <w:right w:val="single" w:sz="6" w:space="0" w:color="000000"/>
            </w:tcBorders>
          </w:tcPr>
          <w:p w14:paraId="68950F97" w14:textId="77777777" w:rsidR="00671CF4" w:rsidRPr="000C5863" w:rsidRDefault="00671CF4" w:rsidP="00671CF4">
            <w:pPr>
              <w:spacing w:after="160" w:line="259" w:lineRule="auto"/>
              <w:rPr>
                <w:rFonts w:ascii="Arial" w:eastAsia="Calibri" w:hAnsi="Arial" w:cs="Arial"/>
                <w:color w:val="000000"/>
              </w:rPr>
            </w:pPr>
          </w:p>
        </w:tc>
        <w:tc>
          <w:tcPr>
            <w:tcW w:w="0" w:type="auto"/>
            <w:vMerge/>
            <w:tcBorders>
              <w:top w:val="nil"/>
              <w:left w:val="single" w:sz="6" w:space="0" w:color="000000"/>
              <w:bottom w:val="single" w:sz="6" w:space="0" w:color="000000"/>
              <w:right w:val="single" w:sz="6" w:space="0" w:color="000000"/>
            </w:tcBorders>
          </w:tcPr>
          <w:p w14:paraId="3983FE8E" w14:textId="77777777" w:rsidR="00671CF4" w:rsidRPr="000C5863" w:rsidRDefault="00671CF4" w:rsidP="00671CF4">
            <w:pPr>
              <w:spacing w:after="160" w:line="259" w:lineRule="auto"/>
              <w:rPr>
                <w:rFonts w:ascii="Arial" w:eastAsia="Calibri" w:hAnsi="Arial" w:cs="Arial"/>
                <w:color w:val="000000"/>
              </w:rPr>
            </w:pPr>
          </w:p>
        </w:tc>
        <w:tc>
          <w:tcPr>
            <w:tcW w:w="0" w:type="auto"/>
            <w:vMerge/>
            <w:tcBorders>
              <w:top w:val="nil"/>
              <w:left w:val="single" w:sz="6" w:space="0" w:color="000000"/>
              <w:bottom w:val="single" w:sz="6" w:space="0" w:color="000000"/>
              <w:right w:val="single" w:sz="6" w:space="0" w:color="000000"/>
            </w:tcBorders>
          </w:tcPr>
          <w:p w14:paraId="17C95A3E" w14:textId="77777777" w:rsidR="00671CF4" w:rsidRPr="000C5863" w:rsidRDefault="00671CF4" w:rsidP="00671CF4">
            <w:pPr>
              <w:spacing w:after="160" w:line="259" w:lineRule="auto"/>
              <w:rPr>
                <w:rFonts w:ascii="Arial" w:eastAsia="Calibri" w:hAnsi="Arial" w:cs="Arial"/>
                <w:color w:val="000000"/>
              </w:rPr>
            </w:pPr>
          </w:p>
        </w:tc>
      </w:tr>
      <w:tr w:rsidR="00671CF4" w:rsidRPr="00671CF4" w14:paraId="7D8CC161" w14:textId="77777777" w:rsidTr="000C5863">
        <w:trPr>
          <w:trHeight w:val="861"/>
        </w:trPr>
        <w:tc>
          <w:tcPr>
            <w:tcW w:w="14296" w:type="dxa"/>
            <w:gridSpan w:val="3"/>
            <w:tcBorders>
              <w:top w:val="single" w:sz="6" w:space="0" w:color="000000"/>
              <w:left w:val="single" w:sz="6" w:space="0" w:color="000000"/>
              <w:bottom w:val="single" w:sz="6" w:space="0" w:color="000000"/>
              <w:right w:val="single" w:sz="6" w:space="0" w:color="000000"/>
            </w:tcBorders>
          </w:tcPr>
          <w:p w14:paraId="2F3C6DB3" w14:textId="77777777" w:rsidR="00671CF4" w:rsidRPr="000C5863" w:rsidRDefault="00671CF4" w:rsidP="00671CF4">
            <w:pPr>
              <w:spacing w:line="250" w:lineRule="auto"/>
              <w:ind w:left="108"/>
              <w:rPr>
                <w:rFonts w:ascii="Arial" w:eastAsia="Calibri" w:hAnsi="Arial" w:cs="Arial"/>
                <w:color w:val="000000"/>
              </w:rPr>
            </w:pPr>
            <w:r w:rsidRPr="000C5863">
              <w:rPr>
                <w:rFonts w:ascii="Arial" w:eastAsia="Trebuchet MS" w:hAnsi="Arial" w:cs="Arial"/>
                <w:b/>
                <w:color w:val="000000"/>
                <w:sz w:val="20"/>
                <w:u w:val="single" w:color="000000"/>
              </w:rPr>
              <w:t>Safety Scale:</w:t>
            </w:r>
            <w:r w:rsidRPr="000C5863">
              <w:rPr>
                <w:rFonts w:ascii="Arial" w:eastAsia="Trebuchet MS" w:hAnsi="Arial" w:cs="Arial"/>
                <w:color w:val="000000"/>
                <w:sz w:val="24"/>
              </w:rPr>
              <w:t xml:space="preserve"> </w:t>
            </w:r>
            <w:r w:rsidRPr="000C5863">
              <w:rPr>
                <w:rFonts w:ascii="Arial" w:eastAsia="Trebuchet MS" w:hAnsi="Arial" w:cs="Arial"/>
                <w:color w:val="000000"/>
                <w:sz w:val="14"/>
              </w:rPr>
              <w:t>On a scale of 0 – 10, where 10 means everyone is confident the children are safe enough for child protection services to close the case and 0 means there is not enough safety for the children to live at home, where do we rate the situation? (Place different people’s assessment on the continuum)</w:t>
            </w:r>
            <w:r w:rsidRPr="000C5863">
              <w:rPr>
                <w:rFonts w:ascii="Arial" w:eastAsia="Trebuchet MS" w:hAnsi="Arial" w:cs="Arial"/>
                <w:color w:val="000000"/>
                <w:sz w:val="24"/>
              </w:rPr>
              <w:t xml:space="preserve"> </w:t>
            </w:r>
          </w:p>
          <w:p w14:paraId="3C49450B" w14:textId="77777777" w:rsidR="00671CF4" w:rsidRPr="000C5863" w:rsidRDefault="00671CF4" w:rsidP="00671CF4">
            <w:pPr>
              <w:spacing w:line="259" w:lineRule="auto"/>
              <w:ind w:left="108" w:right="1048"/>
              <w:rPr>
                <w:rFonts w:ascii="Arial" w:eastAsia="Calibri" w:hAnsi="Arial" w:cs="Arial"/>
                <w:color w:val="000000"/>
              </w:rPr>
            </w:pPr>
            <w:r w:rsidRPr="000C5863">
              <w:rPr>
                <w:rFonts w:ascii="Arial" w:eastAsia="Calibri" w:hAnsi="Arial" w:cs="Arial"/>
                <w:noProof/>
                <w:color w:val="000000"/>
              </w:rPr>
              <mc:AlternateContent>
                <mc:Choice Requires="wpg">
                  <w:drawing>
                    <wp:anchor distT="0" distB="0" distL="114300" distR="114300" simplePos="0" relativeHeight="251658240" behindDoc="0" locked="0" layoutInCell="1" allowOverlap="1" wp14:anchorId="3B02AB6E" wp14:editId="7077631D">
                      <wp:simplePos x="0" y="0"/>
                      <wp:positionH relativeFrom="column">
                        <wp:posOffset>754380</wp:posOffset>
                      </wp:positionH>
                      <wp:positionV relativeFrom="paragraph">
                        <wp:posOffset>67208</wp:posOffset>
                      </wp:positionV>
                      <wp:extent cx="7658101" cy="159258"/>
                      <wp:effectExtent l="0" t="0" r="0" b="0"/>
                      <wp:wrapSquare wrapText="bothSides"/>
                      <wp:docPr id="2052" name="Group 2052"/>
                      <wp:cNvGraphicFramePr/>
                      <a:graphic xmlns:a="http://schemas.openxmlformats.org/drawingml/2006/main">
                        <a:graphicData uri="http://schemas.microsoft.com/office/word/2010/wordprocessingGroup">
                          <wpg:wgp>
                            <wpg:cNvGrpSpPr/>
                            <wpg:grpSpPr>
                              <a:xfrm>
                                <a:off x="0" y="0"/>
                                <a:ext cx="7658101" cy="159258"/>
                                <a:chOff x="0" y="0"/>
                                <a:chExt cx="7658101" cy="159258"/>
                              </a:xfrm>
                            </wpg:grpSpPr>
                            <wps:wsp>
                              <wps:cNvPr id="167" name="Shape 167"/>
                              <wps:cNvSpPr/>
                              <wps:spPr>
                                <a:xfrm>
                                  <a:off x="0" y="25908"/>
                                  <a:ext cx="7658101" cy="133350"/>
                                </a:xfrm>
                                <a:custGeom>
                                  <a:avLst/>
                                  <a:gdLst/>
                                  <a:ahLst/>
                                  <a:cxnLst/>
                                  <a:rect l="0" t="0" r="0" b="0"/>
                                  <a:pathLst>
                                    <a:path w="7658101" h="133350">
                                      <a:moveTo>
                                        <a:pt x="133350" y="0"/>
                                      </a:moveTo>
                                      <a:lnTo>
                                        <a:pt x="133350" y="44196"/>
                                      </a:lnTo>
                                      <a:lnTo>
                                        <a:pt x="7524751" y="44197"/>
                                      </a:lnTo>
                                      <a:lnTo>
                                        <a:pt x="7524751" y="0"/>
                                      </a:lnTo>
                                      <a:lnTo>
                                        <a:pt x="7658101" y="66294"/>
                                      </a:lnTo>
                                      <a:lnTo>
                                        <a:pt x="7524751" y="133350"/>
                                      </a:lnTo>
                                      <a:lnTo>
                                        <a:pt x="7524751" y="88393"/>
                                      </a:lnTo>
                                      <a:lnTo>
                                        <a:pt x="133350" y="88392"/>
                                      </a:lnTo>
                                      <a:lnTo>
                                        <a:pt x="133350" y="133350"/>
                                      </a:lnTo>
                                      <a:lnTo>
                                        <a:pt x="0" y="66294"/>
                                      </a:lnTo>
                                      <a:lnTo>
                                        <a:pt x="133350" y="0"/>
                                      </a:lnTo>
                                      <a:close/>
                                    </a:path>
                                  </a:pathLst>
                                </a:custGeom>
                                <a:solidFill>
                                  <a:srgbClr val="808080"/>
                                </a:solidFill>
                                <a:ln w="0" cap="flat">
                                  <a:noFill/>
                                  <a:miter lim="127000"/>
                                </a:ln>
                                <a:effectLst/>
                              </wps:spPr>
                              <wps:bodyPr/>
                            </wps:wsp>
                            <wps:wsp>
                              <wps:cNvPr id="168" name="Shape 168"/>
                              <wps:cNvSpPr/>
                              <wps:spPr>
                                <a:xfrm>
                                  <a:off x="0" y="0"/>
                                  <a:ext cx="7658101" cy="133350"/>
                                </a:xfrm>
                                <a:custGeom>
                                  <a:avLst/>
                                  <a:gdLst/>
                                  <a:ahLst/>
                                  <a:cxnLst/>
                                  <a:rect l="0" t="0" r="0" b="0"/>
                                  <a:pathLst>
                                    <a:path w="7658101" h="133350">
                                      <a:moveTo>
                                        <a:pt x="133350" y="0"/>
                                      </a:moveTo>
                                      <a:lnTo>
                                        <a:pt x="133350" y="44958"/>
                                      </a:lnTo>
                                      <a:lnTo>
                                        <a:pt x="7524751" y="44958"/>
                                      </a:lnTo>
                                      <a:lnTo>
                                        <a:pt x="7524751" y="0"/>
                                      </a:lnTo>
                                      <a:lnTo>
                                        <a:pt x="7658101" y="67056"/>
                                      </a:lnTo>
                                      <a:lnTo>
                                        <a:pt x="7524751" y="133350"/>
                                      </a:lnTo>
                                      <a:lnTo>
                                        <a:pt x="7524751" y="89154"/>
                                      </a:lnTo>
                                      <a:lnTo>
                                        <a:pt x="133350" y="89154"/>
                                      </a:lnTo>
                                      <a:lnTo>
                                        <a:pt x="133350" y="133350"/>
                                      </a:lnTo>
                                      <a:lnTo>
                                        <a:pt x="0" y="67056"/>
                                      </a:lnTo>
                                      <a:lnTo>
                                        <a:pt x="133350" y="0"/>
                                      </a:lnTo>
                                      <a:close/>
                                    </a:path>
                                  </a:pathLst>
                                </a:custGeom>
                                <a:solidFill>
                                  <a:srgbClr val="000000"/>
                                </a:solidFill>
                                <a:ln w="0" cap="flat">
                                  <a:noFill/>
                                  <a:miter lim="127000"/>
                                </a:ln>
                                <a:effectLst/>
                              </wps:spPr>
                              <wps:bodyPr/>
                            </wps:wsp>
                          </wpg:wgp>
                        </a:graphicData>
                      </a:graphic>
                    </wp:anchor>
                  </w:drawing>
                </mc:Choice>
                <mc:Fallback>
                  <w:pict>
                    <v:group w14:anchorId="7BF8EC4A" id="Group 2052" o:spid="_x0000_s1026" style="position:absolute;margin-left:59.4pt;margin-top:5.3pt;width:603pt;height:12.55pt;z-index:251658240" coordsize="76581,15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">
                      <v:shape id="Shape 167" o:spid="_x0000_s1027" style="position:absolute;top:259;width:76581;height:1333;visibility:visible;mso-wrap-style:square;v-text-anchor:top" coordsize="7658101,133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" path="m133350,r,44196l7524751,44197r,-44197l7658101,66294r-133350,67056l7524751,88393r-7391401,-1l133350,133350,,66294,133350,xe" fillcolor="gray" stroked="f" strokeweight="0">
                        <v:stroke miterlimit="83231f" joinstyle="miter"/>
                        <v:path arrowok="t" textboxrect="0,0,7658101,133350"/>
                      </v:shape>
                      <v:shape id="Shape 168" o:spid="_x0000_s1028" style="position:absolute;width:76581;height:1333;visibility:visible;mso-wrap-style:square;v-text-anchor:top" coordsize="7658101,133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" path="m133350,r,44958l7524751,44958r,-44958l7658101,67056r-133350,66294l7524751,89154r-7391401,l133350,133350,,67056,133350,xe" fillcolor="black" stroked="f" strokeweight="0">
                        <v:stroke miterlimit="83231f" joinstyle="miter"/>
                        <v:path arrowok="t" textboxrect="0,0,7658101,133350"/>
                      </v:shape>
                      <w10:wrap type="square"/>
                    </v:group>
                  </w:pict>
                </mc:Fallback>
              </mc:AlternateContent>
            </w:r>
            <w:r w:rsidRPr="000C5863">
              <w:rPr>
                <w:rFonts w:ascii="Arial" w:eastAsia="Times New Roman" w:hAnsi="Arial" w:cs="Arial"/>
                <w:color w:val="000000"/>
                <w:sz w:val="24"/>
              </w:rPr>
              <w:t xml:space="preserve"> </w:t>
            </w:r>
          </w:p>
          <w:p w14:paraId="61EA88BE" w14:textId="77777777" w:rsidR="00671CF4" w:rsidRPr="000C5863" w:rsidRDefault="00671CF4" w:rsidP="00671CF4">
            <w:pPr>
              <w:spacing w:line="259" w:lineRule="auto"/>
              <w:ind w:left="793"/>
              <w:rPr>
                <w:rFonts w:ascii="Arial" w:eastAsia="Calibri" w:hAnsi="Arial" w:cs="Arial"/>
                <w:color w:val="000000"/>
              </w:rPr>
            </w:pPr>
            <w:r w:rsidRPr="000C5863">
              <w:rPr>
                <w:rFonts w:ascii="Arial" w:eastAsia="Times New Roman" w:hAnsi="Arial" w:cs="Arial"/>
                <w:color w:val="000000"/>
                <w:sz w:val="24"/>
              </w:rPr>
              <w:t>0 10</w:t>
            </w:r>
          </w:p>
        </w:tc>
      </w:tr>
    </w:tbl>
    <w:p w14:paraId="5F46B186" w14:textId="7B88CF18" w:rsidR="006E2496" w:rsidRPr="000C5863" w:rsidRDefault="00671CF4" w:rsidP="000C5863">
      <w:pPr>
        <w:spacing w:after="0"/>
        <w:ind w:right="2304"/>
        <w:rPr>
          <w:rFonts w:ascii="Arial" w:eastAsia="Calibri" w:hAnsi="Arial" w:cs="Arial"/>
          <w:color w:val="000000"/>
          <w:lang w:eastAsia="en-GB"/>
        </w:rPr>
      </w:pPr>
      <w:r w:rsidRPr="000C5863">
        <w:rPr>
          <w:rFonts w:ascii="Arial" w:eastAsia="Cambria" w:hAnsi="Arial" w:cs="Arial"/>
          <w:color w:val="000000"/>
          <w:sz w:val="18"/>
          <w:lang w:eastAsia="en-GB"/>
        </w:rPr>
        <w:t xml:space="preserve">Adapted from Turnell A. &amp; Edwards S. (1999). Signs of Safety: A solution and </w:t>
      </w:r>
      <w:r w:rsidR="000D79EC" w:rsidRPr="000C5863">
        <w:rPr>
          <w:rFonts w:ascii="Arial" w:eastAsia="Cambria" w:hAnsi="Arial" w:cs="Arial"/>
          <w:color w:val="000000"/>
          <w:sz w:val="18"/>
          <w:lang w:eastAsia="en-GB"/>
        </w:rPr>
        <w:t>safety-oriented</w:t>
      </w:r>
      <w:r w:rsidRPr="000C5863">
        <w:rPr>
          <w:rFonts w:ascii="Arial" w:eastAsia="Cambria" w:hAnsi="Arial" w:cs="Arial"/>
          <w:color w:val="000000"/>
          <w:sz w:val="18"/>
          <w:lang w:eastAsia="en-GB"/>
        </w:rPr>
        <w:t xml:space="preserve"> approach to child protection case work. </w:t>
      </w:r>
    </w:p>
    <w:sectPr w:rsidR="006E2496" w:rsidRPr="000C5863" w:rsidSect="000C586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458A11" w14:textId="77777777" w:rsidR="00A03A62" w:rsidRDefault="00A03A62" w:rsidP="00E667C5">
      <w:pPr>
        <w:spacing w:after="0" w:line="240" w:lineRule="auto"/>
      </w:pPr>
      <w:r>
        <w:separator/>
      </w:r>
    </w:p>
  </w:endnote>
  <w:endnote w:type="continuationSeparator" w:id="0">
    <w:p w14:paraId="774D4739" w14:textId="77777777" w:rsidR="00A03A62" w:rsidRDefault="00A03A62" w:rsidP="00E667C5">
      <w:pPr>
        <w:spacing w:after="0" w:line="240" w:lineRule="auto"/>
      </w:pPr>
      <w:r>
        <w:continuationSeparator/>
      </w:r>
    </w:p>
  </w:endnote>
  <w:endnote w:type="continuationNotice" w:id="1">
    <w:p w14:paraId="5731D668" w14:textId="77777777" w:rsidR="00A03A62" w:rsidRDefault="00A03A6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rPr>
      <w:id w:val="-195542445"/>
      <w:docPartObj>
        <w:docPartGallery w:val="Page Numbers (Bottom of Page)"/>
        <w:docPartUnique/>
      </w:docPartObj>
    </w:sdtPr>
    <w:sdtEndPr/>
    <w:sdtContent>
      <w:sdt>
        <w:sdtPr>
          <w:rPr>
            <w:rFonts w:ascii="Arial" w:hAnsi="Arial" w:cs="Arial"/>
          </w:rPr>
          <w:id w:val="-1769616900"/>
          <w:docPartObj>
            <w:docPartGallery w:val="Page Numbers (Top of Page)"/>
            <w:docPartUnique/>
          </w:docPartObj>
        </w:sdtPr>
        <w:sdtEndPr/>
        <w:sdtContent>
          <w:p w14:paraId="318F7341" w14:textId="5294AF67" w:rsidR="00490EAD" w:rsidRPr="000C5863" w:rsidRDefault="00490EAD" w:rsidP="000C5863">
            <w:pPr>
              <w:pStyle w:val="Footer"/>
              <w:rPr>
                <w:rFonts w:ascii="Arial" w:hAnsi="Arial" w:cs="Arial"/>
              </w:rPr>
            </w:pPr>
            <w:r w:rsidRPr="000C5863">
              <w:rPr>
                <w:rFonts w:ascii="Arial" w:hAnsi="Arial" w:cs="Arial"/>
                <w:i/>
                <w:iCs/>
                <w:sz w:val="16"/>
                <w:szCs w:val="16"/>
              </w:rPr>
              <w:t xml:space="preserve">Education Safeguarding Team </w:t>
            </w:r>
            <w:r w:rsidR="008B42EC" w:rsidRPr="000C5863">
              <w:rPr>
                <w:rFonts w:ascii="Arial" w:hAnsi="Arial" w:cs="Arial"/>
                <w:i/>
                <w:iCs/>
                <w:sz w:val="16"/>
                <w:szCs w:val="16"/>
              </w:rPr>
              <w:t>–</w:t>
            </w:r>
            <w:r w:rsidRPr="000C5863">
              <w:rPr>
                <w:rFonts w:ascii="Arial" w:hAnsi="Arial" w:cs="Arial"/>
                <w:i/>
                <w:iCs/>
                <w:sz w:val="16"/>
                <w:szCs w:val="16"/>
              </w:rPr>
              <w:t xml:space="preserve"> revi</w:t>
            </w:r>
            <w:r w:rsidR="008B42EC" w:rsidRPr="000C5863">
              <w:rPr>
                <w:rFonts w:ascii="Arial" w:hAnsi="Arial" w:cs="Arial"/>
                <w:i/>
                <w:iCs/>
                <w:sz w:val="16"/>
                <w:szCs w:val="16"/>
              </w:rPr>
              <w:t xml:space="preserve">sed </w:t>
            </w:r>
            <w:r w:rsidR="00373E20">
              <w:rPr>
                <w:rFonts w:ascii="Arial" w:hAnsi="Arial" w:cs="Arial"/>
                <w:i/>
                <w:iCs/>
                <w:sz w:val="16"/>
                <w:szCs w:val="16"/>
              </w:rPr>
              <w:t xml:space="preserve">Sept </w:t>
            </w:r>
            <w:r w:rsidR="00DD79AE">
              <w:rPr>
                <w:rFonts w:ascii="Arial" w:hAnsi="Arial" w:cs="Arial"/>
                <w:i/>
                <w:iCs/>
                <w:sz w:val="16"/>
                <w:szCs w:val="16"/>
              </w:rPr>
              <w:t>2024</w:t>
            </w:r>
            <w:r w:rsidR="00BC5504">
              <w:rPr>
                <w:rFonts w:ascii="Arial" w:hAnsi="Arial" w:cs="Arial"/>
              </w:rPr>
              <w:t xml:space="preserve"> </w:t>
            </w:r>
            <w:r w:rsidR="00BC5504">
              <w:rPr>
                <w:rFonts w:ascii="Arial" w:hAnsi="Arial" w:cs="Arial"/>
              </w:rPr>
              <w:tab/>
            </w:r>
            <w:r w:rsidR="003950B2">
              <w:rPr>
                <w:rFonts w:ascii="Arial" w:hAnsi="Arial" w:cs="Arial"/>
              </w:rPr>
              <w:tab/>
            </w:r>
            <w:r w:rsidRPr="000C5863">
              <w:rPr>
                <w:rFonts w:ascii="Arial" w:hAnsi="Arial" w:cs="Arial"/>
              </w:rPr>
              <w:t xml:space="preserve">Page </w:t>
            </w:r>
            <w:r w:rsidRPr="000C5863">
              <w:rPr>
                <w:rFonts w:ascii="Arial" w:hAnsi="Arial" w:cs="Arial"/>
                <w:b/>
                <w:bCs/>
              </w:rPr>
              <w:fldChar w:fldCharType="begin"/>
            </w:r>
            <w:r w:rsidRPr="000C5863">
              <w:rPr>
                <w:rFonts w:ascii="Arial" w:hAnsi="Arial" w:cs="Arial"/>
                <w:b/>
                <w:bCs/>
              </w:rPr>
              <w:instrText xml:space="preserve"> PAGE </w:instrText>
            </w:r>
            <w:r w:rsidRPr="000C5863">
              <w:rPr>
                <w:rFonts w:ascii="Arial" w:hAnsi="Arial" w:cs="Arial"/>
                <w:b/>
                <w:bCs/>
              </w:rPr>
              <w:fldChar w:fldCharType="separate"/>
            </w:r>
            <w:r w:rsidRPr="000C5863">
              <w:rPr>
                <w:rFonts w:ascii="Arial" w:hAnsi="Arial" w:cs="Arial"/>
                <w:b/>
                <w:bCs/>
                <w:noProof/>
              </w:rPr>
              <w:t>2</w:t>
            </w:r>
            <w:r w:rsidRPr="000C5863">
              <w:rPr>
                <w:rFonts w:ascii="Arial" w:hAnsi="Arial" w:cs="Arial"/>
                <w:b/>
                <w:bCs/>
              </w:rPr>
              <w:fldChar w:fldCharType="end"/>
            </w:r>
            <w:r w:rsidRPr="000C5863">
              <w:rPr>
                <w:rFonts w:ascii="Arial" w:hAnsi="Arial" w:cs="Arial"/>
              </w:rPr>
              <w:t xml:space="preserve"> of </w:t>
            </w:r>
            <w:r w:rsidRPr="000C5863">
              <w:rPr>
                <w:rFonts w:ascii="Arial" w:hAnsi="Arial" w:cs="Arial"/>
                <w:b/>
                <w:bCs/>
              </w:rPr>
              <w:fldChar w:fldCharType="begin"/>
            </w:r>
            <w:r w:rsidRPr="000C5863">
              <w:rPr>
                <w:rFonts w:ascii="Arial" w:hAnsi="Arial" w:cs="Arial"/>
                <w:b/>
                <w:bCs/>
              </w:rPr>
              <w:instrText xml:space="preserve"> NUMPAGES  </w:instrText>
            </w:r>
            <w:r w:rsidRPr="000C5863">
              <w:rPr>
                <w:rFonts w:ascii="Arial" w:hAnsi="Arial" w:cs="Arial"/>
                <w:b/>
                <w:bCs/>
              </w:rPr>
              <w:fldChar w:fldCharType="separate"/>
            </w:r>
            <w:r w:rsidRPr="000C5863">
              <w:rPr>
                <w:rFonts w:ascii="Arial" w:hAnsi="Arial" w:cs="Arial"/>
                <w:b/>
                <w:bCs/>
                <w:noProof/>
              </w:rPr>
              <w:t>2</w:t>
            </w:r>
            <w:r w:rsidRPr="000C5863">
              <w:rPr>
                <w:rFonts w:ascii="Arial" w:hAnsi="Arial" w:cs="Arial"/>
                <w:b/>
                <w:bCs/>
              </w:rPr>
              <w:fldChar w:fldCharType="end"/>
            </w:r>
          </w:p>
        </w:sdtContent>
      </w:sdt>
    </w:sdtContent>
  </w:sdt>
  <w:p w14:paraId="1F44AB0C" w14:textId="77777777" w:rsidR="00DA6CC6" w:rsidRDefault="00DA6C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27C1B9" w14:textId="77777777" w:rsidR="00A03A62" w:rsidRDefault="00A03A62" w:rsidP="00E667C5">
      <w:pPr>
        <w:spacing w:after="0" w:line="240" w:lineRule="auto"/>
      </w:pPr>
      <w:r>
        <w:separator/>
      </w:r>
    </w:p>
  </w:footnote>
  <w:footnote w:type="continuationSeparator" w:id="0">
    <w:p w14:paraId="59B7D8F4" w14:textId="77777777" w:rsidR="00A03A62" w:rsidRDefault="00A03A62" w:rsidP="00E667C5">
      <w:pPr>
        <w:spacing w:after="0" w:line="240" w:lineRule="auto"/>
      </w:pPr>
      <w:r>
        <w:continuationSeparator/>
      </w:r>
    </w:p>
  </w:footnote>
  <w:footnote w:type="continuationNotice" w:id="1">
    <w:p w14:paraId="28D8553E" w14:textId="77777777" w:rsidR="00A03A62" w:rsidRDefault="00A03A6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E8A82D" w14:textId="3CDEE1EB" w:rsidR="00E667C5" w:rsidRDefault="00AC2843">
    <w:pPr>
      <w:pStyle w:val="Header"/>
    </w:pPr>
    <w:r>
      <w:rPr>
        <w:noProof/>
      </w:rPr>
      <w:drawing>
        <wp:anchor distT="0" distB="0" distL="114300" distR="114300" simplePos="0" relativeHeight="251658240" behindDoc="0" locked="0" layoutInCell="1" allowOverlap="1" wp14:anchorId="4D8DD241" wp14:editId="066DA74E">
          <wp:simplePos x="0" y="0"/>
          <wp:positionH relativeFrom="page">
            <wp:align>left</wp:align>
          </wp:positionH>
          <wp:positionV relativeFrom="paragraph">
            <wp:posOffset>-430530</wp:posOffset>
          </wp:positionV>
          <wp:extent cx="7562850" cy="1200150"/>
          <wp:effectExtent l="0" t="0" r="0" b="0"/>
          <wp:wrapNone/>
          <wp:docPr id="4835277" name="Picture 1" descr="A white background with black and white clou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35277" name="Picture 1" descr="A white background with black and white cloud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2850" cy="12001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733DE3"/>
    <w:multiLevelType w:val="hybridMultilevel"/>
    <w:tmpl w:val="EC4E0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9B3069"/>
    <w:multiLevelType w:val="hybridMultilevel"/>
    <w:tmpl w:val="65A00782"/>
    <w:lvl w:ilvl="0" w:tplc="F63CDFC6">
      <w:start w:val="1"/>
      <w:numFmt w:val="decimal"/>
      <w:suff w:val="space"/>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D7863FD"/>
    <w:multiLevelType w:val="hybridMultilevel"/>
    <w:tmpl w:val="4530D5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7A776A6"/>
    <w:multiLevelType w:val="hybridMultilevel"/>
    <w:tmpl w:val="36466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8B74055"/>
    <w:multiLevelType w:val="hybridMultilevel"/>
    <w:tmpl w:val="758CFF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8D06548"/>
    <w:multiLevelType w:val="hybridMultilevel"/>
    <w:tmpl w:val="967EC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4E0041B"/>
    <w:multiLevelType w:val="hybridMultilevel"/>
    <w:tmpl w:val="4AC25856"/>
    <w:lvl w:ilvl="0" w:tplc="5C6049AA">
      <w:start w:val="1"/>
      <w:numFmt w:val="bullet"/>
      <w:lvlText w:val="•"/>
      <w:lvlJc w:val="left"/>
      <w:pPr>
        <w:tabs>
          <w:tab w:val="num" w:pos="720"/>
        </w:tabs>
        <w:ind w:left="720" w:hanging="360"/>
      </w:pPr>
      <w:rPr>
        <w:rFonts w:ascii="Times New Roman" w:hAnsi="Times New Roman" w:cs="Times New Roman" w:hint="default"/>
      </w:rPr>
    </w:lvl>
    <w:lvl w:ilvl="1" w:tplc="76BA44A0">
      <w:start w:val="1"/>
      <w:numFmt w:val="bullet"/>
      <w:lvlText w:val="•"/>
      <w:lvlJc w:val="left"/>
      <w:pPr>
        <w:tabs>
          <w:tab w:val="num" w:pos="1440"/>
        </w:tabs>
        <w:ind w:left="1440" w:hanging="360"/>
      </w:pPr>
      <w:rPr>
        <w:rFonts w:ascii="Times New Roman" w:hAnsi="Times New Roman" w:cs="Times New Roman" w:hint="default"/>
      </w:rPr>
    </w:lvl>
    <w:lvl w:ilvl="2" w:tplc="2B34E352">
      <w:start w:val="1"/>
      <w:numFmt w:val="bullet"/>
      <w:lvlText w:val="•"/>
      <w:lvlJc w:val="left"/>
      <w:pPr>
        <w:tabs>
          <w:tab w:val="num" w:pos="2160"/>
        </w:tabs>
        <w:ind w:left="2160" w:hanging="360"/>
      </w:pPr>
      <w:rPr>
        <w:rFonts w:ascii="Times New Roman" w:hAnsi="Times New Roman" w:cs="Times New Roman" w:hint="default"/>
      </w:rPr>
    </w:lvl>
    <w:lvl w:ilvl="3" w:tplc="517A0428">
      <w:start w:val="1"/>
      <w:numFmt w:val="bullet"/>
      <w:lvlText w:val="•"/>
      <w:lvlJc w:val="left"/>
      <w:pPr>
        <w:tabs>
          <w:tab w:val="num" w:pos="2880"/>
        </w:tabs>
        <w:ind w:left="2880" w:hanging="360"/>
      </w:pPr>
      <w:rPr>
        <w:rFonts w:ascii="Times New Roman" w:hAnsi="Times New Roman" w:cs="Times New Roman" w:hint="default"/>
      </w:rPr>
    </w:lvl>
    <w:lvl w:ilvl="4" w:tplc="D9CE3712">
      <w:start w:val="1"/>
      <w:numFmt w:val="bullet"/>
      <w:lvlText w:val="•"/>
      <w:lvlJc w:val="left"/>
      <w:pPr>
        <w:tabs>
          <w:tab w:val="num" w:pos="3600"/>
        </w:tabs>
        <w:ind w:left="3600" w:hanging="360"/>
      </w:pPr>
      <w:rPr>
        <w:rFonts w:ascii="Times New Roman" w:hAnsi="Times New Roman" w:cs="Times New Roman" w:hint="default"/>
      </w:rPr>
    </w:lvl>
    <w:lvl w:ilvl="5" w:tplc="371EEF22">
      <w:start w:val="1"/>
      <w:numFmt w:val="bullet"/>
      <w:lvlText w:val="•"/>
      <w:lvlJc w:val="left"/>
      <w:pPr>
        <w:tabs>
          <w:tab w:val="num" w:pos="4320"/>
        </w:tabs>
        <w:ind w:left="4320" w:hanging="360"/>
      </w:pPr>
      <w:rPr>
        <w:rFonts w:ascii="Times New Roman" w:hAnsi="Times New Roman" w:cs="Times New Roman" w:hint="default"/>
      </w:rPr>
    </w:lvl>
    <w:lvl w:ilvl="6" w:tplc="B5B69440">
      <w:start w:val="1"/>
      <w:numFmt w:val="bullet"/>
      <w:lvlText w:val="•"/>
      <w:lvlJc w:val="left"/>
      <w:pPr>
        <w:tabs>
          <w:tab w:val="num" w:pos="5040"/>
        </w:tabs>
        <w:ind w:left="5040" w:hanging="360"/>
      </w:pPr>
      <w:rPr>
        <w:rFonts w:ascii="Times New Roman" w:hAnsi="Times New Roman" w:cs="Times New Roman" w:hint="default"/>
      </w:rPr>
    </w:lvl>
    <w:lvl w:ilvl="7" w:tplc="ECCE2E5A">
      <w:start w:val="1"/>
      <w:numFmt w:val="bullet"/>
      <w:lvlText w:val="•"/>
      <w:lvlJc w:val="left"/>
      <w:pPr>
        <w:tabs>
          <w:tab w:val="num" w:pos="5760"/>
        </w:tabs>
        <w:ind w:left="5760" w:hanging="360"/>
      </w:pPr>
      <w:rPr>
        <w:rFonts w:ascii="Times New Roman" w:hAnsi="Times New Roman" w:cs="Times New Roman" w:hint="default"/>
      </w:rPr>
    </w:lvl>
    <w:lvl w:ilvl="8" w:tplc="ACB413CA">
      <w:start w:val="1"/>
      <w:numFmt w:val="bullet"/>
      <w:lvlText w:val="•"/>
      <w:lvlJc w:val="left"/>
      <w:pPr>
        <w:tabs>
          <w:tab w:val="num" w:pos="6480"/>
        </w:tabs>
        <w:ind w:left="6480" w:hanging="360"/>
      </w:pPr>
      <w:rPr>
        <w:rFonts w:ascii="Times New Roman" w:hAnsi="Times New Roman" w:cs="Times New Roman" w:hint="default"/>
      </w:rPr>
    </w:lvl>
  </w:abstractNum>
  <w:num w:numId="1" w16cid:durableId="2026244579">
    <w:abstractNumId w:val="6"/>
  </w:num>
  <w:num w:numId="2" w16cid:durableId="1599681334">
    <w:abstractNumId w:val="2"/>
  </w:num>
  <w:num w:numId="3" w16cid:durableId="885024187">
    <w:abstractNumId w:val="3"/>
  </w:num>
  <w:num w:numId="4" w16cid:durableId="1834419228">
    <w:abstractNumId w:val="0"/>
  </w:num>
  <w:num w:numId="5" w16cid:durableId="188301319">
    <w:abstractNumId w:val="5"/>
  </w:num>
  <w:num w:numId="6" w16cid:durableId="1893151804">
    <w:abstractNumId w:val="1"/>
  </w:num>
  <w:num w:numId="7" w16cid:durableId="2643119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1"/>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7C5"/>
    <w:rsid w:val="00047369"/>
    <w:rsid w:val="0005401B"/>
    <w:rsid w:val="000876F9"/>
    <w:rsid w:val="000965BA"/>
    <w:rsid w:val="000C5863"/>
    <w:rsid w:val="000D79EC"/>
    <w:rsid w:val="000E1261"/>
    <w:rsid w:val="000F4630"/>
    <w:rsid w:val="0014505A"/>
    <w:rsid w:val="001673C5"/>
    <w:rsid w:val="0018441B"/>
    <w:rsid w:val="0019215E"/>
    <w:rsid w:val="0019418E"/>
    <w:rsid w:val="001C5A0C"/>
    <w:rsid w:val="001E0676"/>
    <w:rsid w:val="00205745"/>
    <w:rsid w:val="0020765A"/>
    <w:rsid w:val="00210559"/>
    <w:rsid w:val="00223B7B"/>
    <w:rsid w:val="0025788B"/>
    <w:rsid w:val="002602DB"/>
    <w:rsid w:val="002710BD"/>
    <w:rsid w:val="0027510D"/>
    <w:rsid w:val="002955C4"/>
    <w:rsid w:val="00295620"/>
    <w:rsid w:val="00297B40"/>
    <w:rsid w:val="002C08ED"/>
    <w:rsid w:val="002C71B6"/>
    <w:rsid w:val="002D0115"/>
    <w:rsid w:val="00303CE1"/>
    <w:rsid w:val="00317DF1"/>
    <w:rsid w:val="003303A2"/>
    <w:rsid w:val="0033261A"/>
    <w:rsid w:val="00364A61"/>
    <w:rsid w:val="00367541"/>
    <w:rsid w:val="00373E20"/>
    <w:rsid w:val="00377818"/>
    <w:rsid w:val="0038157C"/>
    <w:rsid w:val="003950B2"/>
    <w:rsid w:val="003B498C"/>
    <w:rsid w:val="003D0C70"/>
    <w:rsid w:val="003D12B9"/>
    <w:rsid w:val="003E48DE"/>
    <w:rsid w:val="003E677D"/>
    <w:rsid w:val="00412746"/>
    <w:rsid w:val="00431BB0"/>
    <w:rsid w:val="00441CF8"/>
    <w:rsid w:val="00443F37"/>
    <w:rsid w:val="00461045"/>
    <w:rsid w:val="00466F6F"/>
    <w:rsid w:val="00490EAD"/>
    <w:rsid w:val="004A4CF0"/>
    <w:rsid w:val="004D78CB"/>
    <w:rsid w:val="005522FD"/>
    <w:rsid w:val="00566055"/>
    <w:rsid w:val="00566FC3"/>
    <w:rsid w:val="00581E7B"/>
    <w:rsid w:val="005841CC"/>
    <w:rsid w:val="005A04F8"/>
    <w:rsid w:val="005A4C93"/>
    <w:rsid w:val="005B631B"/>
    <w:rsid w:val="005D608A"/>
    <w:rsid w:val="005E737D"/>
    <w:rsid w:val="005F76D7"/>
    <w:rsid w:val="0060129B"/>
    <w:rsid w:val="00613E3F"/>
    <w:rsid w:val="00617B78"/>
    <w:rsid w:val="00617CC4"/>
    <w:rsid w:val="0062391D"/>
    <w:rsid w:val="00634242"/>
    <w:rsid w:val="00635248"/>
    <w:rsid w:val="00636C99"/>
    <w:rsid w:val="00642F72"/>
    <w:rsid w:val="0066358A"/>
    <w:rsid w:val="00671CF4"/>
    <w:rsid w:val="00691628"/>
    <w:rsid w:val="006A6702"/>
    <w:rsid w:val="006C0562"/>
    <w:rsid w:val="006C70D3"/>
    <w:rsid w:val="006D1445"/>
    <w:rsid w:val="006D1858"/>
    <w:rsid w:val="006E236D"/>
    <w:rsid w:val="006E2496"/>
    <w:rsid w:val="0073628C"/>
    <w:rsid w:val="00736EA6"/>
    <w:rsid w:val="00754691"/>
    <w:rsid w:val="00771BFF"/>
    <w:rsid w:val="007C7FE6"/>
    <w:rsid w:val="007D455B"/>
    <w:rsid w:val="007D6687"/>
    <w:rsid w:val="0084786A"/>
    <w:rsid w:val="00862A69"/>
    <w:rsid w:val="00882B23"/>
    <w:rsid w:val="00882F5B"/>
    <w:rsid w:val="008B42EC"/>
    <w:rsid w:val="008D410A"/>
    <w:rsid w:val="008D6388"/>
    <w:rsid w:val="008E3054"/>
    <w:rsid w:val="008E743A"/>
    <w:rsid w:val="008E74FB"/>
    <w:rsid w:val="008F1CAB"/>
    <w:rsid w:val="00933935"/>
    <w:rsid w:val="00934247"/>
    <w:rsid w:val="009517EF"/>
    <w:rsid w:val="00972696"/>
    <w:rsid w:val="0097402F"/>
    <w:rsid w:val="00984C2F"/>
    <w:rsid w:val="0099484B"/>
    <w:rsid w:val="009A5E53"/>
    <w:rsid w:val="009B2024"/>
    <w:rsid w:val="009B49A1"/>
    <w:rsid w:val="009C2431"/>
    <w:rsid w:val="009D7EB9"/>
    <w:rsid w:val="00A03A62"/>
    <w:rsid w:val="00A14E87"/>
    <w:rsid w:val="00A26C68"/>
    <w:rsid w:val="00A5784B"/>
    <w:rsid w:val="00A872B0"/>
    <w:rsid w:val="00A904EA"/>
    <w:rsid w:val="00AA3539"/>
    <w:rsid w:val="00AA443A"/>
    <w:rsid w:val="00AA69A3"/>
    <w:rsid w:val="00AB154A"/>
    <w:rsid w:val="00AB7DD9"/>
    <w:rsid w:val="00AB7DF4"/>
    <w:rsid w:val="00AC2843"/>
    <w:rsid w:val="00AD4D96"/>
    <w:rsid w:val="00AF20F6"/>
    <w:rsid w:val="00B024D2"/>
    <w:rsid w:val="00B170B4"/>
    <w:rsid w:val="00B41D13"/>
    <w:rsid w:val="00B4293C"/>
    <w:rsid w:val="00B91401"/>
    <w:rsid w:val="00B93DFE"/>
    <w:rsid w:val="00B95B88"/>
    <w:rsid w:val="00BA3BF4"/>
    <w:rsid w:val="00BB58C3"/>
    <w:rsid w:val="00BC5504"/>
    <w:rsid w:val="00BD54CF"/>
    <w:rsid w:val="00BE14F4"/>
    <w:rsid w:val="00C07FD8"/>
    <w:rsid w:val="00C203D2"/>
    <w:rsid w:val="00C203F6"/>
    <w:rsid w:val="00C20742"/>
    <w:rsid w:val="00C4413B"/>
    <w:rsid w:val="00C4766F"/>
    <w:rsid w:val="00C515B6"/>
    <w:rsid w:val="00C737E8"/>
    <w:rsid w:val="00CA31BA"/>
    <w:rsid w:val="00CB3C24"/>
    <w:rsid w:val="00CE50EF"/>
    <w:rsid w:val="00CF1828"/>
    <w:rsid w:val="00CF77AC"/>
    <w:rsid w:val="00D001F2"/>
    <w:rsid w:val="00D2320E"/>
    <w:rsid w:val="00D339AF"/>
    <w:rsid w:val="00D43DBA"/>
    <w:rsid w:val="00D43EF8"/>
    <w:rsid w:val="00D63C74"/>
    <w:rsid w:val="00D75965"/>
    <w:rsid w:val="00D90176"/>
    <w:rsid w:val="00DA6CC6"/>
    <w:rsid w:val="00DD79AE"/>
    <w:rsid w:val="00DE77D8"/>
    <w:rsid w:val="00DF4C47"/>
    <w:rsid w:val="00E21F53"/>
    <w:rsid w:val="00E310F8"/>
    <w:rsid w:val="00E62004"/>
    <w:rsid w:val="00E667C5"/>
    <w:rsid w:val="00E77514"/>
    <w:rsid w:val="00E97D22"/>
    <w:rsid w:val="00EA52E9"/>
    <w:rsid w:val="00EB2207"/>
    <w:rsid w:val="00EE1E42"/>
    <w:rsid w:val="00EE23FC"/>
    <w:rsid w:val="00F066FB"/>
    <w:rsid w:val="00F26B20"/>
    <w:rsid w:val="00F3061E"/>
    <w:rsid w:val="00F43B62"/>
    <w:rsid w:val="00F600D9"/>
    <w:rsid w:val="00F64946"/>
    <w:rsid w:val="00F75A73"/>
    <w:rsid w:val="00F76E40"/>
    <w:rsid w:val="00F81F8C"/>
    <w:rsid w:val="00F86DC2"/>
    <w:rsid w:val="00F93407"/>
    <w:rsid w:val="00FB44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AF01F"/>
  <w15:chartTrackingRefBased/>
  <w15:docId w15:val="{E24906F5-0425-4A62-BC33-4A02EDBF5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67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67C5"/>
  </w:style>
  <w:style w:type="paragraph" w:styleId="Footer">
    <w:name w:val="footer"/>
    <w:basedOn w:val="Normal"/>
    <w:link w:val="FooterChar"/>
    <w:uiPriority w:val="99"/>
    <w:unhideWhenUsed/>
    <w:rsid w:val="00E667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67C5"/>
  </w:style>
  <w:style w:type="paragraph" w:styleId="ListParagraph">
    <w:name w:val="List Paragraph"/>
    <w:basedOn w:val="Normal"/>
    <w:uiPriority w:val="34"/>
    <w:qFormat/>
    <w:rsid w:val="00431BB0"/>
    <w:pPr>
      <w:ind w:left="720"/>
      <w:contextualSpacing/>
    </w:pPr>
  </w:style>
  <w:style w:type="character" w:styleId="Hyperlink">
    <w:name w:val="Hyperlink"/>
    <w:basedOn w:val="DefaultParagraphFont"/>
    <w:uiPriority w:val="99"/>
    <w:unhideWhenUsed/>
    <w:rsid w:val="007D6687"/>
    <w:rPr>
      <w:color w:val="0563C1" w:themeColor="hyperlink"/>
      <w:u w:val="single"/>
    </w:rPr>
  </w:style>
  <w:style w:type="character" w:styleId="FollowedHyperlink">
    <w:name w:val="FollowedHyperlink"/>
    <w:basedOn w:val="DefaultParagraphFont"/>
    <w:uiPriority w:val="99"/>
    <w:semiHidden/>
    <w:unhideWhenUsed/>
    <w:rsid w:val="007D6687"/>
    <w:rPr>
      <w:color w:val="954F72" w:themeColor="followedHyperlink"/>
      <w:u w:val="single"/>
    </w:rPr>
  </w:style>
  <w:style w:type="character" w:styleId="UnresolvedMention">
    <w:name w:val="Unresolved Mention"/>
    <w:basedOn w:val="DefaultParagraphFont"/>
    <w:uiPriority w:val="99"/>
    <w:semiHidden/>
    <w:unhideWhenUsed/>
    <w:rsid w:val="007D6687"/>
    <w:rPr>
      <w:color w:val="605E5C"/>
      <w:shd w:val="clear" w:color="auto" w:fill="E1DFDD"/>
    </w:rPr>
  </w:style>
  <w:style w:type="table" w:styleId="TableGrid">
    <w:name w:val="Table Grid"/>
    <w:basedOn w:val="TableNormal"/>
    <w:uiPriority w:val="39"/>
    <w:rsid w:val="00CB3C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C08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08ED"/>
    <w:rPr>
      <w:rFonts w:ascii="Segoe UI" w:hAnsi="Segoe UI" w:cs="Segoe UI"/>
      <w:sz w:val="18"/>
      <w:szCs w:val="18"/>
    </w:rPr>
  </w:style>
  <w:style w:type="character" w:styleId="CommentReference">
    <w:name w:val="annotation reference"/>
    <w:basedOn w:val="DefaultParagraphFont"/>
    <w:uiPriority w:val="99"/>
    <w:semiHidden/>
    <w:unhideWhenUsed/>
    <w:rsid w:val="00295620"/>
    <w:rPr>
      <w:sz w:val="16"/>
      <w:szCs w:val="16"/>
    </w:rPr>
  </w:style>
  <w:style w:type="paragraph" w:styleId="CommentText">
    <w:name w:val="annotation text"/>
    <w:basedOn w:val="Normal"/>
    <w:link w:val="CommentTextChar"/>
    <w:uiPriority w:val="99"/>
    <w:unhideWhenUsed/>
    <w:rsid w:val="00295620"/>
    <w:pPr>
      <w:spacing w:line="240" w:lineRule="auto"/>
    </w:pPr>
    <w:rPr>
      <w:sz w:val="20"/>
      <w:szCs w:val="20"/>
    </w:rPr>
  </w:style>
  <w:style w:type="character" w:customStyle="1" w:styleId="CommentTextChar">
    <w:name w:val="Comment Text Char"/>
    <w:basedOn w:val="DefaultParagraphFont"/>
    <w:link w:val="CommentText"/>
    <w:uiPriority w:val="99"/>
    <w:rsid w:val="00295620"/>
    <w:rPr>
      <w:sz w:val="20"/>
      <w:szCs w:val="20"/>
    </w:rPr>
  </w:style>
  <w:style w:type="paragraph" w:styleId="CommentSubject">
    <w:name w:val="annotation subject"/>
    <w:basedOn w:val="CommentText"/>
    <w:next w:val="CommentText"/>
    <w:link w:val="CommentSubjectChar"/>
    <w:uiPriority w:val="99"/>
    <w:semiHidden/>
    <w:unhideWhenUsed/>
    <w:rsid w:val="00295620"/>
    <w:rPr>
      <w:b/>
      <w:bCs/>
    </w:rPr>
  </w:style>
  <w:style w:type="character" w:customStyle="1" w:styleId="CommentSubjectChar">
    <w:name w:val="Comment Subject Char"/>
    <w:basedOn w:val="CommentTextChar"/>
    <w:link w:val="CommentSubject"/>
    <w:uiPriority w:val="99"/>
    <w:semiHidden/>
    <w:rsid w:val="00295620"/>
    <w:rPr>
      <w:b/>
      <w:bCs/>
      <w:sz w:val="20"/>
      <w:szCs w:val="20"/>
    </w:rPr>
  </w:style>
  <w:style w:type="paragraph" w:styleId="FootnoteText">
    <w:name w:val="footnote text"/>
    <w:basedOn w:val="Normal"/>
    <w:link w:val="FootnoteTextChar"/>
    <w:uiPriority w:val="99"/>
    <w:semiHidden/>
    <w:unhideWhenUsed/>
    <w:rsid w:val="005F76D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F76D7"/>
    <w:rPr>
      <w:sz w:val="20"/>
      <w:szCs w:val="20"/>
    </w:rPr>
  </w:style>
  <w:style w:type="character" w:styleId="FootnoteReference">
    <w:name w:val="footnote reference"/>
    <w:basedOn w:val="DefaultParagraphFont"/>
    <w:uiPriority w:val="99"/>
    <w:semiHidden/>
    <w:unhideWhenUsed/>
    <w:rsid w:val="005F76D7"/>
    <w:rPr>
      <w:vertAlign w:val="superscript"/>
    </w:rPr>
  </w:style>
  <w:style w:type="paragraph" w:styleId="NoSpacing">
    <w:name w:val="No Spacing"/>
    <w:uiPriority w:val="1"/>
    <w:qFormat/>
    <w:rsid w:val="00F26B20"/>
    <w:pPr>
      <w:spacing w:after="0" w:line="240" w:lineRule="auto"/>
    </w:pPr>
  </w:style>
  <w:style w:type="table" w:customStyle="1" w:styleId="TableGrid0">
    <w:name w:val="TableGrid"/>
    <w:rsid w:val="00466F6F"/>
    <w:pPr>
      <w:spacing w:after="0" w:line="240" w:lineRule="auto"/>
    </w:pPr>
    <w:rPr>
      <w:rFonts w:eastAsiaTheme="minorEastAsia"/>
      <w:lang w:eastAsia="en-GB"/>
    </w:rPr>
    <w:tblPr>
      <w:tblCellMar>
        <w:top w:w="0" w:type="dxa"/>
        <w:left w:w="0" w:type="dxa"/>
        <w:bottom w:w="0" w:type="dxa"/>
        <w:right w:w="0" w:type="dxa"/>
      </w:tblCellMar>
    </w:tblPr>
  </w:style>
  <w:style w:type="paragraph" w:styleId="Revision">
    <w:name w:val="Revision"/>
    <w:hidden/>
    <w:uiPriority w:val="99"/>
    <w:semiHidden/>
    <w:rsid w:val="00A5784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orfolklscp.org.uk/about/policies-procedures/managing-individual-cases-where-there-are-concerns-about-a-childs-safety-and-welfare/316-joint-agency-group-supervision-procedur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norfolklscp.org.uk/people-working-with-children/norfolk-continuum-of-needs-guidanc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orfolklscp.org.uk/people-working-with-children/norfolk-signs-of-safety-family-network-approach-family-group-conference" TargetMode="External"/><Relationship Id="rId5" Type="http://schemas.openxmlformats.org/officeDocument/2006/relationships/numbering" Target="numbering.xml"/><Relationship Id="rId15" Type="http://schemas.openxmlformats.org/officeDocument/2006/relationships/hyperlink" Target="https://www.schools.norfolk.gov.uk/pupil-safety-and-behaviour/safeguarding/safeguarding-forms-and-templates"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orfolklscp.org.uk/about/policies-procedures/complaints-and-professional-disagreements/102-resolving-professional-disagreemen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81D9D54CB9A840AC6C0F7BAF779250" ma:contentTypeVersion="14" ma:contentTypeDescription="Create a new document." ma:contentTypeScope="" ma:versionID="b34da7dfe638ed3047e4dbaa5965badb">
  <xsd:schema xmlns:xsd="http://www.w3.org/2001/XMLSchema" xmlns:xs="http://www.w3.org/2001/XMLSchema" xmlns:p="http://schemas.microsoft.com/office/2006/metadata/properties" xmlns:ns2="54eb4ff0-f5e5-4a9e-818f-2d8e20785cc6" xmlns:ns3="5105f7c9-16e7-413d-8dca-fb2fac040af8" targetNamespace="http://schemas.microsoft.com/office/2006/metadata/properties" ma:root="true" ma:fieldsID="0084b41411f6672df24d3e1a28f6ab74" ns2:_="" ns3:_="">
    <xsd:import namespace="54eb4ff0-f5e5-4a9e-818f-2d8e20785cc6"/>
    <xsd:import namespace="5105f7c9-16e7-413d-8dca-fb2fac040af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eb4ff0-f5e5-4a9e-818f-2d8e20785c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f71bbcc-0e19-47a0-832f-6df17fefd216"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105f7c9-16e7-413d-8dca-fb2fac040af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60ed454a-f92d-4407-b909-db84407fed46}" ma:internalName="TaxCatchAll" ma:showField="CatchAllData" ma:web="5105f7c9-16e7-413d-8dca-fb2fac040a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4eb4ff0-f5e5-4a9e-818f-2d8e20785cc6">
      <Terms xmlns="http://schemas.microsoft.com/office/infopath/2007/PartnerControls"/>
    </lcf76f155ced4ddcb4097134ff3c332f>
    <TaxCatchAll xmlns="5105f7c9-16e7-413d-8dca-fb2fac040af8" xsi:nil="true"/>
  </documentManagement>
</p:properties>
</file>

<file path=customXml/itemProps1.xml><?xml version="1.0" encoding="utf-8"?>
<ds:datastoreItem xmlns:ds="http://schemas.openxmlformats.org/officeDocument/2006/customXml" ds:itemID="{039FAFD4-13E2-4D89-95C1-BDED8378E0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eb4ff0-f5e5-4a9e-818f-2d8e20785cc6"/>
    <ds:schemaRef ds:uri="5105f7c9-16e7-413d-8dca-fb2fac040a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974569-5D71-446D-BC05-51992094038C}">
  <ds:schemaRefs>
    <ds:schemaRef ds:uri="http://schemas.microsoft.com/sharepoint/v3/contenttype/forms"/>
  </ds:schemaRefs>
</ds:datastoreItem>
</file>

<file path=customXml/itemProps3.xml><?xml version="1.0" encoding="utf-8"?>
<ds:datastoreItem xmlns:ds="http://schemas.openxmlformats.org/officeDocument/2006/customXml" ds:itemID="{1DFDC68E-4C89-460A-87CC-3D620EAE0F5E}">
  <ds:schemaRefs>
    <ds:schemaRef ds:uri="http://schemas.openxmlformats.org/officeDocument/2006/bibliography"/>
  </ds:schemaRefs>
</ds:datastoreItem>
</file>

<file path=customXml/itemProps4.xml><?xml version="1.0" encoding="utf-8"?>
<ds:datastoreItem xmlns:ds="http://schemas.openxmlformats.org/officeDocument/2006/customXml" ds:itemID="{1057AF6E-FA84-4E1C-B305-440AC47D4148}">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5105f7c9-16e7-413d-8dca-fb2fac040af8"/>
    <ds:schemaRef ds:uri="54eb4ff0-f5e5-4a9e-818f-2d8e20785cc6"/>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877</Words>
  <Characters>5004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5870</CharactersWithSpaces>
  <SharedDoc>false</SharedDoc>
  <HLinks>
    <vt:vector size="18" baseType="variant">
      <vt:variant>
        <vt:i4>5898271</vt:i4>
      </vt:variant>
      <vt:variant>
        <vt:i4>6</vt:i4>
      </vt:variant>
      <vt:variant>
        <vt:i4>0</vt:i4>
      </vt:variant>
      <vt:variant>
        <vt:i4>5</vt:i4>
      </vt:variant>
      <vt:variant>
        <vt:lpwstr>https://www.norfolklscb.org/about/policies-procedures/10-2-resolving-professional-disagreements/</vt:lpwstr>
      </vt:variant>
      <vt:variant>
        <vt:lpwstr/>
      </vt:variant>
      <vt:variant>
        <vt:i4>589896</vt:i4>
      </vt:variant>
      <vt:variant>
        <vt:i4>3</vt:i4>
      </vt:variant>
      <vt:variant>
        <vt:i4>0</vt:i4>
      </vt:variant>
      <vt:variant>
        <vt:i4>5</vt:i4>
      </vt:variant>
      <vt:variant>
        <vt:lpwstr>https://www.norfolklscb.org/people-working-with-children/threshold-guide/</vt:lpwstr>
      </vt:variant>
      <vt:variant>
        <vt:lpwstr/>
      </vt:variant>
      <vt:variant>
        <vt:i4>3473450</vt:i4>
      </vt:variant>
      <vt:variant>
        <vt:i4>0</vt:i4>
      </vt:variant>
      <vt:variant>
        <vt:i4>0</vt:i4>
      </vt:variant>
      <vt:variant>
        <vt:i4>5</vt:i4>
      </vt:variant>
      <vt:variant>
        <vt:lpwstr>https://www.norfolklscb.org/people-working-with-children/signs-safety/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Canning, Lucy</dc:creator>
  <cp:keywords/>
  <dc:description/>
  <cp:lastModifiedBy>Lucy Canning</cp:lastModifiedBy>
  <cp:revision>12</cp:revision>
  <dcterms:created xsi:type="dcterms:W3CDTF">2024-07-30T10:38:00Z</dcterms:created>
  <dcterms:modified xsi:type="dcterms:W3CDTF">2024-07-31T09:51:00Z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0x0101002381D9D54CB9A840AC6C0F7BAF779250</vt:lpwstr>
  </property>
  <property fmtid="{D5CDD505-2E9C-101B-9397-08002B2CF9AE}" pid="3" name="MediaServiceImageTags">
    <vt:lpwstr/>
  </property>
</Properties>
</file>