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2590962" w:displacedByCustomXml="next"/>
    <w:sdt>
      <w:sdtPr>
        <w:rPr>
          <w:rFonts w:asciiTheme="minorHAnsi" w:eastAsiaTheme="minorHAnsi" w:hAnsiTheme="minorHAnsi" w:cstheme="minorBidi"/>
          <w:color w:val="auto"/>
          <w:sz w:val="22"/>
          <w:szCs w:val="22"/>
        </w:rPr>
        <w:id w:val="-1488933082"/>
        <w:docPartObj>
          <w:docPartGallery w:val="Cover Pages"/>
          <w:docPartUnique/>
        </w:docPartObj>
      </w:sdtPr>
      <w:sdtContent>
        <w:bookmarkStart w:id="1" w:name="_Toc151725215" w:displacedByCustomXml="prev"/>
        <w:p w14:paraId="64686AF2" w14:textId="77777777" w:rsidR="00483FAA" w:rsidRDefault="00483FAA" w:rsidP="003C100C">
          <w:pPr>
            <w:pStyle w:val="Heading1"/>
            <w:jc w:val="center"/>
          </w:pPr>
        </w:p>
        <w:p w14:paraId="4A3E8D42" w14:textId="77777777" w:rsidR="00483FAA" w:rsidRDefault="00483FAA" w:rsidP="003C100C">
          <w:pPr>
            <w:pStyle w:val="Heading1"/>
            <w:jc w:val="center"/>
          </w:pPr>
        </w:p>
        <w:p w14:paraId="7659F949" w14:textId="14DBAB12" w:rsidR="003C100C" w:rsidRPr="00BA3B5D" w:rsidRDefault="003C100C" w:rsidP="003C100C">
          <w:pPr>
            <w:pStyle w:val="Heading1"/>
            <w:jc w:val="center"/>
            <w:rPr>
              <w:rFonts w:ascii="Calibri" w:hAnsi="Calibri" w:cs="Calibri"/>
              <w:b/>
              <w:bCs/>
              <w:color w:val="0070C0"/>
              <w:sz w:val="48"/>
              <w:szCs w:val="48"/>
            </w:rPr>
          </w:pPr>
          <w:bookmarkStart w:id="2" w:name="_Toc152596435"/>
          <w:r w:rsidRPr="00BA3B5D">
            <w:rPr>
              <w:rFonts w:ascii="Calibri" w:hAnsi="Calibri" w:cs="Calibri"/>
              <w:b/>
              <w:bCs/>
              <w:color w:val="0070C0"/>
              <w:sz w:val="48"/>
              <w:szCs w:val="48"/>
            </w:rPr>
            <w:t>Setting name</w:t>
          </w:r>
          <w:bookmarkEnd w:id="0"/>
          <w:bookmarkEnd w:id="1"/>
          <w:bookmarkEnd w:id="2"/>
        </w:p>
        <w:p w14:paraId="74BD5A8E" w14:textId="5084FBFB" w:rsidR="003C100C" w:rsidRPr="00481B5B" w:rsidRDefault="003C100C" w:rsidP="003C100C">
          <w:pPr>
            <w:pStyle w:val="Heading1"/>
            <w:jc w:val="center"/>
            <w:rPr>
              <w:rFonts w:ascii="Calibri" w:hAnsi="Calibri" w:cs="Calibri"/>
              <w:b/>
              <w:bCs/>
              <w:color w:val="002060"/>
              <w:sz w:val="48"/>
              <w:szCs w:val="48"/>
            </w:rPr>
          </w:pPr>
          <w:bookmarkStart w:id="3" w:name="_Toc151725216"/>
          <w:bookmarkStart w:id="4" w:name="_Toc152590963"/>
          <w:bookmarkStart w:id="5" w:name="_Toc152596436"/>
          <w:r w:rsidRPr="00481B5B">
            <w:rPr>
              <w:rFonts w:ascii="Calibri" w:hAnsi="Calibri" w:cs="Calibri"/>
              <w:b/>
              <w:bCs/>
              <w:color w:val="002060"/>
              <w:sz w:val="48"/>
              <w:szCs w:val="48"/>
            </w:rPr>
            <w:t xml:space="preserve">Accessibility </w:t>
          </w:r>
          <w:bookmarkEnd w:id="3"/>
          <w:r w:rsidRPr="00481B5B">
            <w:rPr>
              <w:rFonts w:ascii="Calibri" w:hAnsi="Calibri" w:cs="Calibri"/>
              <w:b/>
              <w:bCs/>
              <w:color w:val="002060"/>
              <w:sz w:val="48"/>
              <w:szCs w:val="48"/>
            </w:rPr>
            <w:t>Self-Evaluation Framework</w:t>
          </w:r>
          <w:bookmarkEnd w:id="4"/>
          <w:bookmarkEnd w:id="5"/>
        </w:p>
        <w:p w14:paraId="7CDB5BB9" w14:textId="297240AF" w:rsidR="003C100C" w:rsidRPr="00481B5B" w:rsidRDefault="003C100C" w:rsidP="00483FAA">
          <w:pPr>
            <w:pStyle w:val="Heading1"/>
            <w:jc w:val="center"/>
            <w:rPr>
              <w:rFonts w:ascii="Calibri" w:hAnsi="Calibri" w:cs="Calibri"/>
              <w:b/>
              <w:bCs/>
              <w:color w:val="002060"/>
              <w:sz w:val="48"/>
              <w:szCs w:val="48"/>
            </w:rPr>
          </w:pPr>
          <w:bookmarkStart w:id="6" w:name="_Toc151725217"/>
          <w:bookmarkStart w:id="7" w:name="_Toc152590964"/>
          <w:bookmarkStart w:id="8" w:name="_Toc152596437"/>
          <w:r w:rsidRPr="00481B5B">
            <w:rPr>
              <w:rFonts w:ascii="Calibri" w:hAnsi="Calibri" w:cs="Calibri"/>
              <w:b/>
              <w:bCs/>
              <w:color w:val="002060"/>
              <w:sz w:val="48"/>
              <w:szCs w:val="48"/>
            </w:rPr>
            <w:t>20xx – 20xx</w:t>
          </w:r>
          <w:bookmarkEnd w:id="6"/>
          <w:bookmarkEnd w:id="7"/>
          <w:bookmarkEnd w:id="8"/>
        </w:p>
        <w:p w14:paraId="082EE3AE" w14:textId="77777777" w:rsidR="00483FAA" w:rsidRPr="00483FAA" w:rsidRDefault="00483FAA" w:rsidP="00483FAA"/>
        <w:p w14:paraId="638DB87A" w14:textId="77777777" w:rsidR="003C100C" w:rsidRDefault="003C100C" w:rsidP="003C100C">
          <w:pPr>
            <w:jc w:val="center"/>
          </w:pPr>
        </w:p>
        <w:p w14:paraId="2960537D" w14:textId="77777777" w:rsidR="003C100C" w:rsidRDefault="003C100C" w:rsidP="003C100C">
          <w:pPr>
            <w:jc w:val="center"/>
          </w:pPr>
        </w:p>
        <w:p w14:paraId="29963774" w14:textId="77777777" w:rsidR="003C100C" w:rsidRDefault="003C100C" w:rsidP="003C100C">
          <w:pPr>
            <w:jc w:val="center"/>
          </w:pPr>
        </w:p>
        <w:p w14:paraId="06992296" w14:textId="77777777" w:rsidR="003C100C" w:rsidRDefault="003C100C" w:rsidP="003C100C">
          <w:pPr>
            <w:jc w:val="center"/>
          </w:pPr>
        </w:p>
        <w:p w14:paraId="4A30DB6E" w14:textId="425AF200" w:rsidR="003C100C" w:rsidRDefault="003C100C" w:rsidP="003C100C">
          <w:pPr>
            <w:jc w:val="center"/>
          </w:pPr>
        </w:p>
        <w:p w14:paraId="08E66258" w14:textId="1B93718C" w:rsidR="003C100C" w:rsidRDefault="003C100C" w:rsidP="003C100C">
          <w:pPr>
            <w:jc w:val="center"/>
          </w:pPr>
        </w:p>
        <w:p w14:paraId="7BD63732" w14:textId="6ED8FDEE" w:rsidR="003C100C" w:rsidRDefault="003C100C" w:rsidP="003C100C">
          <w:pPr>
            <w:jc w:val="center"/>
          </w:pPr>
        </w:p>
        <w:p w14:paraId="667483D3" w14:textId="70F6F7E3" w:rsidR="003C100C" w:rsidRDefault="003C100C" w:rsidP="003C100C">
          <w:pPr>
            <w:jc w:val="center"/>
          </w:pPr>
        </w:p>
        <w:p w14:paraId="1818D4FA" w14:textId="77777777" w:rsidR="00483FAA" w:rsidRDefault="00483FAA" w:rsidP="003C100C">
          <w:pPr>
            <w:jc w:val="center"/>
          </w:pPr>
        </w:p>
        <w:p w14:paraId="248008F5" w14:textId="1EF21138" w:rsidR="003C100C" w:rsidRPr="00481B5B" w:rsidRDefault="003C100C" w:rsidP="003C100C">
          <w:pPr>
            <w:jc w:val="center"/>
            <w:rPr>
              <w:sz w:val="28"/>
              <w:szCs w:val="28"/>
            </w:rPr>
          </w:pPr>
          <w:r w:rsidRPr="00481B5B">
            <w:rPr>
              <w:sz w:val="28"/>
              <w:szCs w:val="28"/>
            </w:rPr>
            <w:t>Co-produced by Norfolk Accessibility Strategy and Plan working group</w:t>
          </w:r>
        </w:p>
        <w:p w14:paraId="38516EED" w14:textId="4207E78B" w:rsidR="003C100C" w:rsidRPr="00481B5B" w:rsidRDefault="003C100C" w:rsidP="003C100C">
          <w:pPr>
            <w:jc w:val="center"/>
            <w:rPr>
              <w:sz w:val="28"/>
              <w:szCs w:val="28"/>
            </w:rPr>
          </w:pPr>
          <w:r w:rsidRPr="00481B5B">
            <w:rPr>
              <w:sz w:val="28"/>
              <w:szCs w:val="28"/>
            </w:rPr>
            <w:t>March 2023 – Version 1</w:t>
          </w:r>
        </w:p>
        <w:p w14:paraId="676B74C6" w14:textId="7C207909" w:rsidR="00781F2E" w:rsidRPr="00483FAA" w:rsidRDefault="00000000" w:rsidP="00483FAA"/>
      </w:sdtContent>
    </w:sdt>
    <w:sdt>
      <w:sdtPr>
        <w:rPr>
          <w:rFonts w:asciiTheme="minorHAnsi" w:eastAsiaTheme="minorHAnsi" w:hAnsiTheme="minorHAnsi" w:cstheme="minorBidi"/>
          <w:color w:val="auto"/>
          <w:sz w:val="22"/>
          <w:szCs w:val="22"/>
          <w:lang w:val="en-GB"/>
        </w:rPr>
        <w:id w:val="-1910377398"/>
        <w:docPartObj>
          <w:docPartGallery w:val="Table of Contents"/>
          <w:docPartUnique/>
        </w:docPartObj>
      </w:sdtPr>
      <w:sdtEndPr>
        <w:rPr>
          <w:b/>
          <w:bCs/>
          <w:noProof/>
        </w:rPr>
      </w:sdtEndPr>
      <w:sdtContent>
        <w:p w14:paraId="10374AAB" w14:textId="77777777" w:rsidR="00781F2E" w:rsidRPr="00B253A7" w:rsidRDefault="00781F2E" w:rsidP="00781F2E">
          <w:pPr>
            <w:pStyle w:val="TOCHeading"/>
            <w:rPr>
              <w:rFonts w:asciiTheme="minorHAnsi" w:hAnsiTheme="minorHAnsi" w:cstheme="minorHAnsi"/>
              <w:b/>
              <w:bCs/>
            </w:rPr>
          </w:pPr>
          <w:r w:rsidRPr="00B253A7">
            <w:rPr>
              <w:rFonts w:asciiTheme="minorHAnsi" w:hAnsiTheme="minorHAnsi" w:cstheme="minorHAnsi"/>
              <w:b/>
              <w:bCs/>
            </w:rPr>
            <w:t>Contents</w:t>
          </w:r>
        </w:p>
        <w:p w14:paraId="0DA7AF68" w14:textId="23DD5C15" w:rsidR="00A943BA" w:rsidRDefault="00781F2E" w:rsidP="00A943BA">
          <w:pPr>
            <w:pStyle w:val="TOC1"/>
            <w:tabs>
              <w:tab w:val="right" w:leader="dot" w:pos="13948"/>
            </w:tabs>
            <w:ind w:firstLine="220"/>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2596438" w:history="1">
            <w:r w:rsidR="00A943BA" w:rsidRPr="00EA6BFE">
              <w:rPr>
                <w:rStyle w:val="Hyperlink"/>
                <w:noProof/>
              </w:rPr>
              <w:t>Introduction</w:t>
            </w:r>
            <w:r w:rsidR="00A943BA">
              <w:rPr>
                <w:noProof/>
                <w:webHidden/>
              </w:rPr>
              <w:tab/>
            </w:r>
            <w:r w:rsidR="00A943BA">
              <w:rPr>
                <w:noProof/>
                <w:webHidden/>
              </w:rPr>
              <w:fldChar w:fldCharType="begin"/>
            </w:r>
            <w:r w:rsidR="00A943BA">
              <w:rPr>
                <w:noProof/>
                <w:webHidden/>
              </w:rPr>
              <w:instrText xml:space="preserve"> PAGEREF _Toc152596438 \h </w:instrText>
            </w:r>
            <w:r w:rsidR="00A943BA">
              <w:rPr>
                <w:noProof/>
                <w:webHidden/>
              </w:rPr>
            </w:r>
            <w:r w:rsidR="00A943BA">
              <w:rPr>
                <w:noProof/>
                <w:webHidden/>
              </w:rPr>
              <w:fldChar w:fldCharType="separate"/>
            </w:r>
            <w:r w:rsidR="00A943BA">
              <w:rPr>
                <w:noProof/>
                <w:webHidden/>
              </w:rPr>
              <w:t>2</w:t>
            </w:r>
            <w:r w:rsidR="00A943BA">
              <w:rPr>
                <w:noProof/>
                <w:webHidden/>
              </w:rPr>
              <w:fldChar w:fldCharType="end"/>
            </w:r>
          </w:hyperlink>
        </w:p>
        <w:p w14:paraId="7500EFCF" w14:textId="7ACC5E84" w:rsidR="00A943BA" w:rsidRDefault="00000000">
          <w:pPr>
            <w:pStyle w:val="TOC2"/>
            <w:tabs>
              <w:tab w:val="right" w:leader="dot" w:pos="13948"/>
            </w:tabs>
            <w:rPr>
              <w:rFonts w:eastAsiaTheme="minorEastAsia"/>
              <w:noProof/>
              <w:kern w:val="2"/>
              <w:lang w:eastAsia="en-GB"/>
              <w14:ligatures w14:val="standardContextual"/>
            </w:rPr>
          </w:pPr>
          <w:hyperlink w:anchor="_Toc152596439" w:history="1">
            <w:r w:rsidR="00A943BA" w:rsidRPr="00EA6BFE">
              <w:rPr>
                <w:rStyle w:val="Hyperlink"/>
                <w:noProof/>
              </w:rPr>
              <w:t>Principles and Values</w:t>
            </w:r>
            <w:r w:rsidR="00A943BA">
              <w:rPr>
                <w:noProof/>
                <w:webHidden/>
              </w:rPr>
              <w:tab/>
            </w:r>
            <w:r w:rsidR="00A943BA">
              <w:rPr>
                <w:noProof/>
                <w:webHidden/>
              </w:rPr>
              <w:fldChar w:fldCharType="begin"/>
            </w:r>
            <w:r w:rsidR="00A943BA">
              <w:rPr>
                <w:noProof/>
                <w:webHidden/>
              </w:rPr>
              <w:instrText xml:space="preserve"> PAGEREF _Toc152596439 \h </w:instrText>
            </w:r>
            <w:r w:rsidR="00A943BA">
              <w:rPr>
                <w:noProof/>
                <w:webHidden/>
              </w:rPr>
            </w:r>
            <w:r w:rsidR="00A943BA">
              <w:rPr>
                <w:noProof/>
                <w:webHidden/>
              </w:rPr>
              <w:fldChar w:fldCharType="separate"/>
            </w:r>
            <w:r w:rsidR="00A943BA">
              <w:rPr>
                <w:noProof/>
                <w:webHidden/>
              </w:rPr>
              <w:t>3</w:t>
            </w:r>
            <w:r w:rsidR="00A943BA">
              <w:rPr>
                <w:noProof/>
                <w:webHidden/>
              </w:rPr>
              <w:fldChar w:fldCharType="end"/>
            </w:r>
          </w:hyperlink>
        </w:p>
        <w:p w14:paraId="3FFCDFE5" w14:textId="1AE1FDC1" w:rsidR="00A943BA" w:rsidRDefault="00000000">
          <w:pPr>
            <w:pStyle w:val="TOC2"/>
            <w:tabs>
              <w:tab w:val="right" w:leader="dot" w:pos="13948"/>
            </w:tabs>
            <w:rPr>
              <w:rFonts w:eastAsiaTheme="minorEastAsia"/>
              <w:noProof/>
              <w:kern w:val="2"/>
              <w:lang w:eastAsia="en-GB"/>
              <w14:ligatures w14:val="standardContextual"/>
            </w:rPr>
          </w:pPr>
          <w:hyperlink w:anchor="_Toc152596440" w:history="1">
            <w:r w:rsidR="00A943BA" w:rsidRPr="00EA6BFE">
              <w:rPr>
                <w:rStyle w:val="Hyperlink"/>
                <w:noProof/>
              </w:rPr>
              <w:t>Relationships</w:t>
            </w:r>
            <w:r w:rsidR="00A943BA">
              <w:rPr>
                <w:noProof/>
                <w:webHidden/>
              </w:rPr>
              <w:tab/>
            </w:r>
            <w:r w:rsidR="00A943BA">
              <w:rPr>
                <w:noProof/>
                <w:webHidden/>
              </w:rPr>
              <w:fldChar w:fldCharType="begin"/>
            </w:r>
            <w:r w:rsidR="00A943BA">
              <w:rPr>
                <w:noProof/>
                <w:webHidden/>
              </w:rPr>
              <w:instrText xml:space="preserve"> PAGEREF _Toc152596440 \h </w:instrText>
            </w:r>
            <w:r w:rsidR="00A943BA">
              <w:rPr>
                <w:noProof/>
                <w:webHidden/>
              </w:rPr>
            </w:r>
            <w:r w:rsidR="00A943BA">
              <w:rPr>
                <w:noProof/>
                <w:webHidden/>
              </w:rPr>
              <w:fldChar w:fldCharType="separate"/>
            </w:r>
            <w:r w:rsidR="00A943BA">
              <w:rPr>
                <w:noProof/>
                <w:webHidden/>
              </w:rPr>
              <w:t>4</w:t>
            </w:r>
            <w:r w:rsidR="00A943BA">
              <w:rPr>
                <w:noProof/>
                <w:webHidden/>
              </w:rPr>
              <w:fldChar w:fldCharType="end"/>
            </w:r>
          </w:hyperlink>
        </w:p>
        <w:p w14:paraId="4A7BBDAE" w14:textId="04233E96" w:rsidR="00A943BA" w:rsidRDefault="00000000">
          <w:pPr>
            <w:pStyle w:val="TOC2"/>
            <w:tabs>
              <w:tab w:val="right" w:leader="dot" w:pos="13948"/>
            </w:tabs>
            <w:rPr>
              <w:rFonts w:eastAsiaTheme="minorEastAsia"/>
              <w:noProof/>
              <w:kern w:val="2"/>
              <w:lang w:eastAsia="en-GB"/>
              <w14:ligatures w14:val="standardContextual"/>
            </w:rPr>
          </w:pPr>
          <w:hyperlink w:anchor="_Toc152596442" w:history="1">
            <w:r w:rsidR="00A943BA" w:rsidRPr="00EA6BFE">
              <w:rPr>
                <w:rStyle w:val="Hyperlink"/>
                <w:noProof/>
              </w:rPr>
              <w:t>Communication</w:t>
            </w:r>
            <w:r w:rsidR="00A943BA">
              <w:rPr>
                <w:noProof/>
                <w:webHidden/>
              </w:rPr>
              <w:tab/>
            </w:r>
            <w:r w:rsidR="00A943BA">
              <w:rPr>
                <w:noProof/>
                <w:webHidden/>
              </w:rPr>
              <w:fldChar w:fldCharType="begin"/>
            </w:r>
            <w:r w:rsidR="00A943BA">
              <w:rPr>
                <w:noProof/>
                <w:webHidden/>
              </w:rPr>
              <w:instrText xml:space="preserve"> PAGEREF _Toc152596442 \h </w:instrText>
            </w:r>
            <w:r w:rsidR="00A943BA">
              <w:rPr>
                <w:noProof/>
                <w:webHidden/>
              </w:rPr>
            </w:r>
            <w:r w:rsidR="00A943BA">
              <w:rPr>
                <w:noProof/>
                <w:webHidden/>
              </w:rPr>
              <w:fldChar w:fldCharType="separate"/>
            </w:r>
            <w:r w:rsidR="00A943BA">
              <w:rPr>
                <w:noProof/>
                <w:webHidden/>
              </w:rPr>
              <w:t>6</w:t>
            </w:r>
            <w:r w:rsidR="00A943BA">
              <w:rPr>
                <w:noProof/>
                <w:webHidden/>
              </w:rPr>
              <w:fldChar w:fldCharType="end"/>
            </w:r>
          </w:hyperlink>
        </w:p>
        <w:p w14:paraId="1B52DCE4" w14:textId="7429D402" w:rsidR="00A943BA" w:rsidRDefault="00000000">
          <w:pPr>
            <w:pStyle w:val="TOC2"/>
            <w:tabs>
              <w:tab w:val="right" w:leader="dot" w:pos="13948"/>
            </w:tabs>
            <w:rPr>
              <w:rFonts w:eastAsiaTheme="minorEastAsia"/>
              <w:noProof/>
              <w:kern w:val="2"/>
              <w:lang w:eastAsia="en-GB"/>
              <w14:ligatures w14:val="standardContextual"/>
            </w:rPr>
          </w:pPr>
          <w:hyperlink w:anchor="_Toc152596444" w:history="1">
            <w:r w:rsidR="00A943BA" w:rsidRPr="00EA6BFE">
              <w:rPr>
                <w:rStyle w:val="Hyperlink"/>
                <w:noProof/>
              </w:rPr>
              <w:t>Training</w:t>
            </w:r>
            <w:r w:rsidR="00A943BA">
              <w:rPr>
                <w:noProof/>
                <w:webHidden/>
              </w:rPr>
              <w:tab/>
            </w:r>
            <w:r w:rsidR="00A943BA">
              <w:rPr>
                <w:noProof/>
                <w:webHidden/>
              </w:rPr>
              <w:fldChar w:fldCharType="begin"/>
            </w:r>
            <w:r w:rsidR="00A943BA">
              <w:rPr>
                <w:noProof/>
                <w:webHidden/>
              </w:rPr>
              <w:instrText xml:space="preserve"> PAGEREF _Toc152596444 \h </w:instrText>
            </w:r>
            <w:r w:rsidR="00A943BA">
              <w:rPr>
                <w:noProof/>
                <w:webHidden/>
              </w:rPr>
            </w:r>
            <w:r w:rsidR="00A943BA">
              <w:rPr>
                <w:noProof/>
                <w:webHidden/>
              </w:rPr>
              <w:fldChar w:fldCharType="separate"/>
            </w:r>
            <w:r w:rsidR="00A943BA">
              <w:rPr>
                <w:noProof/>
                <w:webHidden/>
              </w:rPr>
              <w:t>7</w:t>
            </w:r>
            <w:r w:rsidR="00A943BA">
              <w:rPr>
                <w:noProof/>
                <w:webHidden/>
              </w:rPr>
              <w:fldChar w:fldCharType="end"/>
            </w:r>
          </w:hyperlink>
        </w:p>
        <w:p w14:paraId="395C2CA8" w14:textId="31AC4D36" w:rsidR="00A943BA" w:rsidRDefault="00000000">
          <w:pPr>
            <w:pStyle w:val="TOC2"/>
            <w:tabs>
              <w:tab w:val="right" w:leader="dot" w:pos="13948"/>
            </w:tabs>
            <w:rPr>
              <w:rFonts w:eastAsiaTheme="minorEastAsia"/>
              <w:noProof/>
              <w:kern w:val="2"/>
              <w:lang w:eastAsia="en-GB"/>
              <w14:ligatures w14:val="standardContextual"/>
            </w:rPr>
          </w:pPr>
          <w:hyperlink w:anchor="_Toc152596446" w:history="1">
            <w:r w:rsidR="00A943BA" w:rsidRPr="00EA6BFE">
              <w:rPr>
                <w:rStyle w:val="Hyperlink"/>
                <w:noProof/>
              </w:rPr>
              <w:t>Environments</w:t>
            </w:r>
            <w:r w:rsidR="00A943BA">
              <w:rPr>
                <w:noProof/>
                <w:webHidden/>
              </w:rPr>
              <w:tab/>
            </w:r>
            <w:r w:rsidR="00A943BA">
              <w:rPr>
                <w:noProof/>
                <w:webHidden/>
              </w:rPr>
              <w:fldChar w:fldCharType="begin"/>
            </w:r>
            <w:r w:rsidR="00A943BA">
              <w:rPr>
                <w:noProof/>
                <w:webHidden/>
              </w:rPr>
              <w:instrText xml:space="preserve"> PAGEREF _Toc152596446 \h </w:instrText>
            </w:r>
            <w:r w:rsidR="00A943BA">
              <w:rPr>
                <w:noProof/>
                <w:webHidden/>
              </w:rPr>
            </w:r>
            <w:r w:rsidR="00A943BA">
              <w:rPr>
                <w:noProof/>
                <w:webHidden/>
              </w:rPr>
              <w:fldChar w:fldCharType="separate"/>
            </w:r>
            <w:r w:rsidR="00A943BA">
              <w:rPr>
                <w:noProof/>
                <w:webHidden/>
              </w:rPr>
              <w:t>9</w:t>
            </w:r>
            <w:r w:rsidR="00A943BA">
              <w:rPr>
                <w:noProof/>
                <w:webHidden/>
              </w:rPr>
              <w:fldChar w:fldCharType="end"/>
            </w:r>
          </w:hyperlink>
        </w:p>
        <w:p w14:paraId="06CE35E9" w14:textId="2D749B54" w:rsidR="00A943BA" w:rsidRDefault="00000000">
          <w:pPr>
            <w:pStyle w:val="TOC2"/>
            <w:tabs>
              <w:tab w:val="right" w:leader="dot" w:pos="13948"/>
            </w:tabs>
            <w:rPr>
              <w:rFonts w:eastAsiaTheme="minorEastAsia"/>
              <w:noProof/>
              <w:kern w:val="2"/>
              <w:lang w:eastAsia="en-GB"/>
              <w14:ligatures w14:val="standardContextual"/>
            </w:rPr>
          </w:pPr>
          <w:hyperlink w:anchor="_Toc152596448" w:history="1">
            <w:r w:rsidR="00A943BA" w:rsidRPr="00EA6BFE">
              <w:rPr>
                <w:rStyle w:val="Hyperlink"/>
                <w:noProof/>
              </w:rPr>
              <w:t>Curriculum</w:t>
            </w:r>
            <w:r w:rsidR="00A943BA">
              <w:rPr>
                <w:noProof/>
                <w:webHidden/>
              </w:rPr>
              <w:tab/>
            </w:r>
            <w:r w:rsidR="00A943BA">
              <w:rPr>
                <w:noProof/>
                <w:webHidden/>
              </w:rPr>
              <w:fldChar w:fldCharType="begin"/>
            </w:r>
            <w:r w:rsidR="00A943BA">
              <w:rPr>
                <w:noProof/>
                <w:webHidden/>
              </w:rPr>
              <w:instrText xml:space="preserve"> PAGEREF _Toc152596448 \h </w:instrText>
            </w:r>
            <w:r w:rsidR="00A943BA">
              <w:rPr>
                <w:noProof/>
                <w:webHidden/>
              </w:rPr>
            </w:r>
            <w:r w:rsidR="00A943BA">
              <w:rPr>
                <w:noProof/>
                <w:webHidden/>
              </w:rPr>
              <w:fldChar w:fldCharType="separate"/>
            </w:r>
            <w:r w:rsidR="00A943BA">
              <w:rPr>
                <w:noProof/>
                <w:webHidden/>
              </w:rPr>
              <w:t>11</w:t>
            </w:r>
            <w:r w:rsidR="00A943BA">
              <w:rPr>
                <w:noProof/>
                <w:webHidden/>
              </w:rPr>
              <w:fldChar w:fldCharType="end"/>
            </w:r>
          </w:hyperlink>
        </w:p>
        <w:p w14:paraId="2ED4632C" w14:textId="70767E5C" w:rsidR="00A943BA" w:rsidRDefault="00000000">
          <w:pPr>
            <w:pStyle w:val="TOC2"/>
            <w:tabs>
              <w:tab w:val="right" w:leader="dot" w:pos="13948"/>
            </w:tabs>
            <w:rPr>
              <w:rFonts w:eastAsiaTheme="minorEastAsia"/>
              <w:noProof/>
              <w:kern w:val="2"/>
              <w:lang w:eastAsia="en-GB"/>
              <w14:ligatures w14:val="standardContextual"/>
            </w:rPr>
          </w:pPr>
          <w:hyperlink w:anchor="_Toc152596450" w:history="1">
            <w:r w:rsidR="00A943BA" w:rsidRPr="00EA6BFE">
              <w:rPr>
                <w:rStyle w:val="Hyperlink"/>
                <w:noProof/>
              </w:rPr>
              <w:t>Transitions</w:t>
            </w:r>
            <w:r w:rsidR="00A943BA">
              <w:rPr>
                <w:noProof/>
                <w:webHidden/>
              </w:rPr>
              <w:tab/>
            </w:r>
            <w:r w:rsidR="00A943BA">
              <w:rPr>
                <w:noProof/>
                <w:webHidden/>
              </w:rPr>
              <w:fldChar w:fldCharType="begin"/>
            </w:r>
            <w:r w:rsidR="00A943BA">
              <w:rPr>
                <w:noProof/>
                <w:webHidden/>
              </w:rPr>
              <w:instrText xml:space="preserve"> PAGEREF _Toc152596450 \h </w:instrText>
            </w:r>
            <w:r w:rsidR="00A943BA">
              <w:rPr>
                <w:noProof/>
                <w:webHidden/>
              </w:rPr>
            </w:r>
            <w:r w:rsidR="00A943BA">
              <w:rPr>
                <w:noProof/>
                <w:webHidden/>
              </w:rPr>
              <w:fldChar w:fldCharType="separate"/>
            </w:r>
            <w:r w:rsidR="00A943BA">
              <w:rPr>
                <w:noProof/>
                <w:webHidden/>
              </w:rPr>
              <w:t>13</w:t>
            </w:r>
            <w:r w:rsidR="00A943BA">
              <w:rPr>
                <w:noProof/>
                <w:webHidden/>
              </w:rPr>
              <w:fldChar w:fldCharType="end"/>
            </w:r>
          </w:hyperlink>
        </w:p>
        <w:p w14:paraId="4353F2E5" w14:textId="1B5CA92F" w:rsidR="00A943BA" w:rsidRDefault="00000000">
          <w:pPr>
            <w:pStyle w:val="TOC2"/>
            <w:tabs>
              <w:tab w:val="right" w:leader="dot" w:pos="13948"/>
            </w:tabs>
            <w:rPr>
              <w:rFonts w:eastAsiaTheme="minorEastAsia"/>
              <w:noProof/>
              <w:kern w:val="2"/>
              <w:lang w:eastAsia="en-GB"/>
              <w14:ligatures w14:val="standardContextual"/>
            </w:rPr>
          </w:pPr>
          <w:hyperlink w:anchor="_Toc152596452" w:history="1">
            <w:r w:rsidR="00A943BA" w:rsidRPr="00EA6BFE">
              <w:rPr>
                <w:rStyle w:val="Hyperlink"/>
                <w:noProof/>
              </w:rPr>
              <w:t>Links</w:t>
            </w:r>
            <w:r w:rsidR="00A943BA">
              <w:rPr>
                <w:noProof/>
                <w:webHidden/>
              </w:rPr>
              <w:tab/>
            </w:r>
            <w:r w:rsidR="00A943BA">
              <w:rPr>
                <w:noProof/>
                <w:webHidden/>
              </w:rPr>
              <w:fldChar w:fldCharType="begin"/>
            </w:r>
            <w:r w:rsidR="00A943BA">
              <w:rPr>
                <w:noProof/>
                <w:webHidden/>
              </w:rPr>
              <w:instrText xml:space="preserve"> PAGEREF _Toc152596452 \h </w:instrText>
            </w:r>
            <w:r w:rsidR="00A943BA">
              <w:rPr>
                <w:noProof/>
                <w:webHidden/>
              </w:rPr>
            </w:r>
            <w:r w:rsidR="00A943BA">
              <w:rPr>
                <w:noProof/>
                <w:webHidden/>
              </w:rPr>
              <w:fldChar w:fldCharType="separate"/>
            </w:r>
            <w:r w:rsidR="00A943BA">
              <w:rPr>
                <w:noProof/>
                <w:webHidden/>
              </w:rPr>
              <w:t>15</w:t>
            </w:r>
            <w:r w:rsidR="00A943BA">
              <w:rPr>
                <w:noProof/>
                <w:webHidden/>
              </w:rPr>
              <w:fldChar w:fldCharType="end"/>
            </w:r>
          </w:hyperlink>
        </w:p>
        <w:p w14:paraId="71112174" w14:textId="069A00F4" w:rsidR="00781F2E" w:rsidRDefault="00781F2E" w:rsidP="00781F2E">
          <w:pPr>
            <w:rPr>
              <w:b/>
              <w:bCs/>
              <w:noProof/>
            </w:rPr>
          </w:pPr>
          <w:r>
            <w:rPr>
              <w:b/>
              <w:bCs/>
              <w:noProof/>
            </w:rPr>
            <w:fldChar w:fldCharType="end"/>
          </w:r>
        </w:p>
      </w:sdtContent>
    </w:sdt>
    <w:p w14:paraId="5F81C389" w14:textId="77777777" w:rsidR="00781F2E" w:rsidRDefault="00781F2E">
      <w:pPr>
        <w:rPr>
          <w:rFonts w:ascii="Calibri" w:eastAsiaTheme="majorEastAsia" w:hAnsi="Calibri" w:cstheme="majorBidi"/>
          <w:b/>
          <w:color w:val="2F5496" w:themeColor="accent1" w:themeShade="BF"/>
          <w:sz w:val="28"/>
          <w:szCs w:val="26"/>
        </w:rPr>
      </w:pPr>
      <w:r>
        <w:br w:type="page"/>
      </w:r>
    </w:p>
    <w:p w14:paraId="6AFA289B" w14:textId="1AAD4B4D" w:rsidR="00E64874" w:rsidRPr="00481B5B" w:rsidRDefault="00DE0867" w:rsidP="00553054">
      <w:pPr>
        <w:pStyle w:val="Heading2"/>
        <w:rPr>
          <w:color w:val="002060"/>
          <w:sz w:val="32"/>
          <w:szCs w:val="28"/>
        </w:rPr>
      </w:pPr>
      <w:bookmarkStart w:id="9" w:name="_Toc152596438"/>
      <w:r w:rsidRPr="00481B5B">
        <w:rPr>
          <w:color w:val="002060"/>
          <w:sz w:val="32"/>
          <w:szCs w:val="28"/>
        </w:rPr>
        <w:lastRenderedPageBreak/>
        <w:t>Introduction</w:t>
      </w:r>
      <w:bookmarkEnd w:id="9"/>
      <w:r w:rsidRPr="00481B5B">
        <w:rPr>
          <w:color w:val="002060"/>
          <w:sz w:val="32"/>
          <w:szCs w:val="28"/>
        </w:rPr>
        <w:t xml:space="preserve"> </w:t>
      </w:r>
    </w:p>
    <w:p w14:paraId="20F702C7" w14:textId="3A893D97" w:rsidR="003E3CB4" w:rsidRPr="00FD40EC" w:rsidRDefault="00DE0867">
      <w:pPr>
        <w:rPr>
          <w:rFonts w:cstheme="minorHAnsi"/>
          <w:sz w:val="24"/>
          <w:szCs w:val="24"/>
        </w:rPr>
      </w:pPr>
      <w:r w:rsidRPr="00FD40EC">
        <w:rPr>
          <w:rFonts w:cstheme="minorHAnsi"/>
          <w:sz w:val="24"/>
          <w:szCs w:val="24"/>
        </w:rPr>
        <w:t xml:space="preserve">The Norfolk Accessibility Self Evaluation Framework (NASEF) has been </w:t>
      </w:r>
      <w:r w:rsidR="006370FC" w:rsidRPr="00FD40EC">
        <w:rPr>
          <w:rFonts w:cstheme="minorHAnsi"/>
          <w:sz w:val="24"/>
          <w:szCs w:val="24"/>
        </w:rPr>
        <w:t xml:space="preserve">designed to support </w:t>
      </w:r>
      <w:r w:rsidR="00041E9D" w:rsidRPr="00FD40EC">
        <w:rPr>
          <w:rFonts w:cstheme="minorHAnsi"/>
          <w:sz w:val="24"/>
          <w:szCs w:val="24"/>
        </w:rPr>
        <w:t xml:space="preserve">all </w:t>
      </w:r>
      <w:r w:rsidR="006370FC" w:rsidRPr="00FD40EC">
        <w:rPr>
          <w:rFonts w:cstheme="minorHAnsi"/>
          <w:sz w:val="24"/>
          <w:szCs w:val="24"/>
        </w:rPr>
        <w:t xml:space="preserve">education settings to consider the accessibility of their offer. </w:t>
      </w:r>
    </w:p>
    <w:p w14:paraId="0F4F6290" w14:textId="55A2338C" w:rsidR="000164D1" w:rsidRPr="00FD40EC" w:rsidRDefault="003E3CB4">
      <w:pPr>
        <w:rPr>
          <w:rFonts w:cstheme="minorHAnsi"/>
          <w:sz w:val="24"/>
          <w:szCs w:val="24"/>
        </w:rPr>
      </w:pPr>
      <w:r w:rsidRPr="00FD40EC">
        <w:rPr>
          <w:rFonts w:cstheme="minorHAnsi"/>
          <w:sz w:val="24"/>
          <w:szCs w:val="24"/>
        </w:rPr>
        <w:t>The NASEF has</w:t>
      </w:r>
      <w:r w:rsidR="002B634D" w:rsidRPr="00FD40EC">
        <w:rPr>
          <w:rFonts w:cstheme="minorHAnsi"/>
          <w:sz w:val="24"/>
          <w:szCs w:val="24"/>
        </w:rPr>
        <w:t xml:space="preserve"> been co-produced with </w:t>
      </w:r>
      <w:r w:rsidR="00BE7A49" w:rsidRPr="00FD40EC">
        <w:rPr>
          <w:rFonts w:cstheme="minorHAnsi"/>
          <w:sz w:val="24"/>
          <w:szCs w:val="24"/>
        </w:rPr>
        <w:t xml:space="preserve">representatives </w:t>
      </w:r>
      <w:r w:rsidR="00922587" w:rsidRPr="00FD40EC">
        <w:rPr>
          <w:rFonts w:cstheme="minorHAnsi"/>
          <w:sz w:val="24"/>
          <w:szCs w:val="24"/>
        </w:rPr>
        <w:t xml:space="preserve">from across the sector who have a remit for supporting children and young people with Special Educational Needs and Disabilities </w:t>
      </w:r>
      <w:r w:rsidR="00C87E67" w:rsidRPr="00FD40EC">
        <w:rPr>
          <w:rFonts w:cstheme="minorHAnsi"/>
          <w:sz w:val="24"/>
          <w:szCs w:val="24"/>
        </w:rPr>
        <w:t>(SEND)</w:t>
      </w:r>
      <w:r w:rsidR="00ED6887" w:rsidRPr="00FD40EC">
        <w:rPr>
          <w:rFonts w:cstheme="minorHAnsi"/>
          <w:sz w:val="24"/>
          <w:szCs w:val="24"/>
        </w:rPr>
        <w:t xml:space="preserve"> </w:t>
      </w:r>
      <w:r w:rsidR="00922587" w:rsidRPr="00FD40EC">
        <w:rPr>
          <w:rFonts w:cstheme="minorHAnsi"/>
          <w:sz w:val="24"/>
          <w:szCs w:val="24"/>
        </w:rPr>
        <w:t>and their families</w:t>
      </w:r>
      <w:r w:rsidR="004A54E5" w:rsidRPr="00FD40EC">
        <w:rPr>
          <w:rFonts w:cstheme="minorHAnsi"/>
          <w:sz w:val="24"/>
          <w:szCs w:val="24"/>
        </w:rPr>
        <w:t>.</w:t>
      </w:r>
      <w:r w:rsidR="000164D1" w:rsidRPr="00FD40EC">
        <w:rPr>
          <w:rFonts w:cstheme="minorHAnsi"/>
          <w:sz w:val="24"/>
          <w:szCs w:val="24"/>
        </w:rPr>
        <w:t xml:space="preserve"> </w:t>
      </w:r>
    </w:p>
    <w:p w14:paraId="3D1942C7" w14:textId="3BB37E2A" w:rsidR="00A2044D" w:rsidRPr="00FD40EC" w:rsidRDefault="00A2044D" w:rsidP="006870DC">
      <w:pPr>
        <w:spacing w:after="0"/>
        <w:rPr>
          <w:rFonts w:cstheme="minorHAnsi"/>
          <w:b/>
          <w:bCs/>
          <w:sz w:val="24"/>
          <w:szCs w:val="24"/>
        </w:rPr>
      </w:pPr>
      <w:r w:rsidRPr="00FD40EC">
        <w:rPr>
          <w:rFonts w:cstheme="minorHAnsi"/>
          <w:b/>
          <w:bCs/>
          <w:sz w:val="24"/>
          <w:szCs w:val="24"/>
        </w:rPr>
        <w:t xml:space="preserve">How to use the </w:t>
      </w:r>
      <w:r w:rsidR="00DE0867" w:rsidRPr="00FD40EC">
        <w:rPr>
          <w:rFonts w:cstheme="minorHAnsi"/>
          <w:b/>
          <w:bCs/>
          <w:sz w:val="24"/>
          <w:szCs w:val="24"/>
        </w:rPr>
        <w:t xml:space="preserve">NASEF: </w:t>
      </w:r>
    </w:p>
    <w:p w14:paraId="4DA8DEA5" w14:textId="70D06E6B" w:rsidR="003A2A20" w:rsidRPr="00FD40EC" w:rsidRDefault="002A3B5D">
      <w:pPr>
        <w:rPr>
          <w:rFonts w:cstheme="minorHAnsi"/>
          <w:sz w:val="24"/>
          <w:szCs w:val="24"/>
        </w:rPr>
      </w:pPr>
      <w:r w:rsidRPr="00FD40EC">
        <w:rPr>
          <w:rFonts w:cstheme="minorHAnsi"/>
          <w:sz w:val="24"/>
          <w:szCs w:val="24"/>
        </w:rPr>
        <w:t xml:space="preserve">The NASEF is designed to be completed alongside </w:t>
      </w:r>
      <w:r w:rsidR="00556ADF" w:rsidRPr="00FD40EC">
        <w:rPr>
          <w:rFonts w:cstheme="minorHAnsi"/>
          <w:sz w:val="24"/>
          <w:szCs w:val="24"/>
        </w:rPr>
        <w:t xml:space="preserve">your </w:t>
      </w:r>
      <w:r w:rsidR="005841D5" w:rsidRPr="00FD40EC">
        <w:rPr>
          <w:rFonts w:cstheme="minorHAnsi"/>
          <w:sz w:val="24"/>
          <w:szCs w:val="24"/>
        </w:rPr>
        <w:t>Accessibility Plan</w:t>
      </w:r>
      <w:r w:rsidR="009A38E7" w:rsidRPr="00FD40EC">
        <w:rPr>
          <w:rFonts w:cstheme="minorHAnsi"/>
          <w:sz w:val="24"/>
          <w:szCs w:val="24"/>
        </w:rPr>
        <w:t>.</w:t>
      </w:r>
      <w:r w:rsidR="001E4200" w:rsidRPr="00FD40EC">
        <w:rPr>
          <w:rFonts w:cstheme="minorHAnsi"/>
          <w:sz w:val="24"/>
          <w:szCs w:val="24"/>
        </w:rPr>
        <w:t xml:space="preserve"> The information that you record should assist you to plan and prioritise </w:t>
      </w:r>
      <w:r w:rsidR="003A2A20" w:rsidRPr="00FD40EC">
        <w:rPr>
          <w:rFonts w:cstheme="minorHAnsi"/>
          <w:sz w:val="24"/>
          <w:szCs w:val="24"/>
        </w:rPr>
        <w:t xml:space="preserve">changes needed </w:t>
      </w:r>
      <w:r w:rsidR="004A54E5" w:rsidRPr="00FD40EC">
        <w:rPr>
          <w:rFonts w:cstheme="minorHAnsi"/>
          <w:sz w:val="24"/>
          <w:szCs w:val="24"/>
        </w:rPr>
        <w:t>to</w:t>
      </w:r>
      <w:r w:rsidR="003A2A20" w:rsidRPr="00FD40EC">
        <w:rPr>
          <w:rFonts w:cstheme="minorHAnsi"/>
          <w:sz w:val="24"/>
          <w:szCs w:val="24"/>
        </w:rPr>
        <w:t xml:space="preserve"> </w:t>
      </w:r>
      <w:r w:rsidR="009C20F7" w:rsidRPr="00FD40EC">
        <w:rPr>
          <w:rFonts w:cstheme="minorHAnsi"/>
          <w:sz w:val="24"/>
          <w:szCs w:val="24"/>
        </w:rPr>
        <w:t xml:space="preserve">improve </w:t>
      </w:r>
      <w:r w:rsidR="003A2A20" w:rsidRPr="00FD40EC">
        <w:rPr>
          <w:rFonts w:cstheme="minorHAnsi"/>
          <w:sz w:val="24"/>
          <w:szCs w:val="24"/>
        </w:rPr>
        <w:t xml:space="preserve">accessibility. </w:t>
      </w:r>
    </w:p>
    <w:p w14:paraId="74DB2CB6" w14:textId="71D0122A" w:rsidR="00D13CDE" w:rsidRPr="00FD40EC" w:rsidRDefault="006043B3">
      <w:pPr>
        <w:rPr>
          <w:rFonts w:cstheme="minorHAnsi"/>
          <w:sz w:val="24"/>
          <w:szCs w:val="24"/>
        </w:rPr>
      </w:pPr>
      <w:r w:rsidRPr="00FD40EC">
        <w:rPr>
          <w:rFonts w:cstheme="minorHAnsi"/>
          <w:sz w:val="24"/>
          <w:szCs w:val="24"/>
        </w:rPr>
        <w:t>The SEND Code of Practice 2015</w:t>
      </w:r>
      <w:r w:rsidR="008D44F4" w:rsidRPr="00FD40EC">
        <w:rPr>
          <w:rFonts w:cstheme="minorHAnsi"/>
          <w:sz w:val="24"/>
          <w:szCs w:val="24"/>
        </w:rPr>
        <w:t xml:space="preserve"> requires all</w:t>
      </w:r>
      <w:r w:rsidR="004F7774" w:rsidRPr="00FD40EC">
        <w:rPr>
          <w:rFonts w:cstheme="minorHAnsi"/>
          <w:sz w:val="24"/>
          <w:szCs w:val="24"/>
        </w:rPr>
        <w:t xml:space="preserve"> mainstream schools</w:t>
      </w:r>
      <w:r w:rsidR="00430E89" w:rsidRPr="00FD40EC">
        <w:rPr>
          <w:rFonts w:cstheme="minorHAnsi"/>
          <w:sz w:val="24"/>
          <w:szCs w:val="24"/>
        </w:rPr>
        <w:t xml:space="preserve"> (</w:t>
      </w:r>
      <w:r w:rsidR="00FC2280" w:rsidRPr="00FD40EC">
        <w:rPr>
          <w:rFonts w:cstheme="minorHAnsi"/>
          <w:sz w:val="24"/>
          <w:szCs w:val="24"/>
        </w:rPr>
        <w:t>including</w:t>
      </w:r>
      <w:r w:rsidR="009A38E7" w:rsidRPr="00FD40EC">
        <w:rPr>
          <w:rFonts w:cstheme="minorHAnsi"/>
          <w:sz w:val="24"/>
          <w:szCs w:val="24"/>
        </w:rPr>
        <w:t xml:space="preserve"> maintained schools</w:t>
      </w:r>
      <w:r w:rsidR="00FC2280" w:rsidRPr="00FD40EC">
        <w:rPr>
          <w:rFonts w:cstheme="minorHAnsi"/>
          <w:sz w:val="24"/>
          <w:szCs w:val="24"/>
        </w:rPr>
        <w:t xml:space="preserve">, </w:t>
      </w:r>
      <w:r w:rsidR="0054686C" w:rsidRPr="00FD40EC">
        <w:rPr>
          <w:rFonts w:cstheme="minorHAnsi"/>
          <w:sz w:val="24"/>
          <w:szCs w:val="24"/>
        </w:rPr>
        <w:t>academies,</w:t>
      </w:r>
      <w:r w:rsidR="00FC2280" w:rsidRPr="00FD40EC">
        <w:rPr>
          <w:rFonts w:cstheme="minorHAnsi"/>
          <w:sz w:val="24"/>
          <w:szCs w:val="24"/>
        </w:rPr>
        <w:t xml:space="preserve"> </w:t>
      </w:r>
      <w:r w:rsidR="009A38E7" w:rsidRPr="00FD40EC">
        <w:rPr>
          <w:rFonts w:cstheme="minorHAnsi"/>
          <w:sz w:val="24"/>
          <w:szCs w:val="24"/>
        </w:rPr>
        <w:t xml:space="preserve">and nursery schools, </w:t>
      </w:r>
      <w:r w:rsidR="00EF5522" w:rsidRPr="00FD40EC">
        <w:rPr>
          <w:rFonts w:cstheme="minorHAnsi"/>
          <w:sz w:val="24"/>
          <w:szCs w:val="24"/>
        </w:rPr>
        <w:t>16 to 19 academies</w:t>
      </w:r>
      <w:r w:rsidR="00540D80" w:rsidRPr="00FD40EC">
        <w:rPr>
          <w:rFonts w:cstheme="minorHAnsi"/>
          <w:sz w:val="24"/>
          <w:szCs w:val="24"/>
        </w:rPr>
        <w:t xml:space="preserve"> and </w:t>
      </w:r>
      <w:r w:rsidR="00EF5522" w:rsidRPr="00FD40EC">
        <w:rPr>
          <w:rFonts w:cstheme="minorHAnsi"/>
          <w:sz w:val="24"/>
          <w:szCs w:val="24"/>
        </w:rPr>
        <w:t xml:space="preserve">alternative </w:t>
      </w:r>
      <w:r w:rsidR="00540D80" w:rsidRPr="00FD40EC">
        <w:rPr>
          <w:rFonts w:cstheme="minorHAnsi"/>
          <w:sz w:val="24"/>
          <w:szCs w:val="24"/>
        </w:rPr>
        <w:t>provision academies</w:t>
      </w:r>
      <w:r w:rsidR="00430E89" w:rsidRPr="00FD40EC">
        <w:rPr>
          <w:rFonts w:cstheme="minorHAnsi"/>
          <w:sz w:val="24"/>
          <w:szCs w:val="24"/>
        </w:rPr>
        <w:t>),</w:t>
      </w:r>
      <w:r w:rsidR="008D44F4" w:rsidRPr="00FD40EC">
        <w:rPr>
          <w:rFonts w:cstheme="minorHAnsi"/>
          <w:sz w:val="24"/>
          <w:szCs w:val="24"/>
        </w:rPr>
        <w:t xml:space="preserve"> to have an</w:t>
      </w:r>
      <w:r w:rsidR="009A38E7" w:rsidRPr="00FD40EC">
        <w:rPr>
          <w:rFonts w:cstheme="minorHAnsi"/>
          <w:sz w:val="24"/>
          <w:szCs w:val="24"/>
        </w:rPr>
        <w:t xml:space="preserve"> Accessibility Plan</w:t>
      </w:r>
      <w:r w:rsidR="005841D5" w:rsidRPr="00FD40EC">
        <w:rPr>
          <w:rFonts w:cstheme="minorHAnsi"/>
          <w:sz w:val="24"/>
          <w:szCs w:val="24"/>
        </w:rPr>
        <w:t xml:space="preserve"> published on </w:t>
      </w:r>
      <w:r w:rsidR="002639E8" w:rsidRPr="00FD40EC">
        <w:rPr>
          <w:rFonts w:cstheme="minorHAnsi"/>
          <w:sz w:val="24"/>
          <w:szCs w:val="24"/>
        </w:rPr>
        <w:t>their</w:t>
      </w:r>
      <w:r w:rsidR="005841D5" w:rsidRPr="00FD40EC">
        <w:rPr>
          <w:rFonts w:cstheme="minorHAnsi"/>
          <w:sz w:val="24"/>
          <w:szCs w:val="24"/>
        </w:rPr>
        <w:t xml:space="preserve"> website</w:t>
      </w:r>
      <w:r w:rsidR="002639E8" w:rsidRPr="00FD40EC">
        <w:rPr>
          <w:rFonts w:cstheme="minorHAnsi"/>
          <w:sz w:val="24"/>
          <w:szCs w:val="24"/>
        </w:rPr>
        <w:t xml:space="preserve">. </w:t>
      </w:r>
    </w:p>
    <w:p w14:paraId="1EF91287" w14:textId="5A3BC179" w:rsidR="00033B42" w:rsidRPr="00FD40EC" w:rsidRDefault="00033B42">
      <w:pPr>
        <w:rPr>
          <w:rFonts w:cstheme="minorHAnsi"/>
          <w:sz w:val="24"/>
          <w:szCs w:val="24"/>
        </w:rPr>
      </w:pPr>
      <w:r w:rsidRPr="00FD40EC">
        <w:rPr>
          <w:rFonts w:cstheme="minorHAnsi"/>
          <w:sz w:val="24"/>
          <w:szCs w:val="24"/>
        </w:rPr>
        <w:t xml:space="preserve">It is recommended that </w:t>
      </w:r>
      <w:r w:rsidR="00A767C1" w:rsidRPr="00FD40EC">
        <w:rPr>
          <w:rFonts w:cstheme="minorHAnsi"/>
          <w:sz w:val="24"/>
          <w:szCs w:val="24"/>
        </w:rPr>
        <w:t>the NASEF</w:t>
      </w:r>
      <w:r w:rsidRPr="00FD40EC">
        <w:rPr>
          <w:rFonts w:cstheme="minorHAnsi"/>
          <w:sz w:val="24"/>
          <w:szCs w:val="24"/>
        </w:rPr>
        <w:t xml:space="preserve"> is completed annually</w:t>
      </w:r>
      <w:r w:rsidR="00A767C1" w:rsidRPr="00FD40EC">
        <w:rPr>
          <w:rFonts w:cstheme="minorHAnsi"/>
          <w:sz w:val="24"/>
          <w:szCs w:val="24"/>
        </w:rPr>
        <w:t>,</w:t>
      </w:r>
      <w:r w:rsidRPr="00FD40EC">
        <w:rPr>
          <w:rFonts w:cstheme="minorHAnsi"/>
          <w:sz w:val="24"/>
          <w:szCs w:val="24"/>
        </w:rPr>
        <w:t xml:space="preserve"> involv</w:t>
      </w:r>
      <w:r w:rsidR="00A767C1" w:rsidRPr="00FD40EC">
        <w:rPr>
          <w:rFonts w:cstheme="minorHAnsi"/>
          <w:sz w:val="24"/>
          <w:szCs w:val="24"/>
        </w:rPr>
        <w:t>ing appropriate members of</w:t>
      </w:r>
      <w:r w:rsidRPr="00FD40EC">
        <w:rPr>
          <w:rFonts w:cstheme="minorHAnsi"/>
          <w:sz w:val="24"/>
          <w:szCs w:val="24"/>
        </w:rPr>
        <w:t xml:space="preserve"> the</w:t>
      </w:r>
      <w:r w:rsidR="00652F6B" w:rsidRPr="00FD40EC">
        <w:rPr>
          <w:rFonts w:cstheme="minorHAnsi"/>
          <w:sz w:val="24"/>
          <w:szCs w:val="24"/>
        </w:rPr>
        <w:t xml:space="preserve"> settings</w:t>
      </w:r>
      <w:r w:rsidRPr="00FD40EC">
        <w:rPr>
          <w:rFonts w:cstheme="minorHAnsi"/>
          <w:sz w:val="24"/>
          <w:szCs w:val="24"/>
        </w:rPr>
        <w:t xml:space="preserve"> leadership</w:t>
      </w:r>
      <w:r w:rsidR="00652F6B" w:rsidRPr="00FD40EC">
        <w:rPr>
          <w:rFonts w:cstheme="minorHAnsi"/>
          <w:sz w:val="24"/>
          <w:szCs w:val="24"/>
        </w:rPr>
        <w:t>/management</w:t>
      </w:r>
      <w:r w:rsidRPr="00FD40EC">
        <w:rPr>
          <w:rFonts w:cstheme="minorHAnsi"/>
          <w:sz w:val="24"/>
          <w:szCs w:val="24"/>
        </w:rPr>
        <w:t xml:space="preserve"> team</w:t>
      </w:r>
      <w:r w:rsidR="00732864" w:rsidRPr="00FD40EC">
        <w:rPr>
          <w:rFonts w:cstheme="minorHAnsi"/>
          <w:sz w:val="24"/>
          <w:szCs w:val="24"/>
        </w:rPr>
        <w:t xml:space="preserve">. </w:t>
      </w:r>
      <w:r w:rsidR="00652F6B" w:rsidRPr="00FD40EC">
        <w:rPr>
          <w:rFonts w:cstheme="minorHAnsi"/>
          <w:sz w:val="24"/>
          <w:szCs w:val="24"/>
        </w:rPr>
        <w:t xml:space="preserve">Settings </w:t>
      </w:r>
      <w:r w:rsidR="00732864" w:rsidRPr="00FD40EC">
        <w:rPr>
          <w:rFonts w:cstheme="minorHAnsi"/>
          <w:sz w:val="24"/>
          <w:szCs w:val="24"/>
        </w:rPr>
        <w:t xml:space="preserve">may </w:t>
      </w:r>
      <w:r w:rsidR="00652F6B" w:rsidRPr="00FD40EC">
        <w:rPr>
          <w:rFonts w:cstheme="minorHAnsi"/>
          <w:sz w:val="24"/>
          <w:szCs w:val="24"/>
        </w:rPr>
        <w:t xml:space="preserve">also </w:t>
      </w:r>
      <w:r w:rsidR="00732864" w:rsidRPr="00FD40EC">
        <w:rPr>
          <w:rFonts w:cstheme="minorHAnsi"/>
          <w:sz w:val="24"/>
          <w:szCs w:val="24"/>
        </w:rPr>
        <w:t xml:space="preserve">want to consider other useful attendees to involve </w:t>
      </w:r>
      <w:r w:rsidR="00652F6B" w:rsidRPr="00FD40EC">
        <w:rPr>
          <w:rFonts w:cstheme="minorHAnsi"/>
          <w:sz w:val="24"/>
          <w:szCs w:val="24"/>
        </w:rPr>
        <w:t>in this process</w:t>
      </w:r>
      <w:r w:rsidR="00F01C47" w:rsidRPr="00FD40EC">
        <w:rPr>
          <w:rFonts w:cstheme="minorHAnsi"/>
          <w:sz w:val="24"/>
          <w:szCs w:val="24"/>
        </w:rPr>
        <w:t>, for example SEND Governors or committee members</w:t>
      </w:r>
      <w:r w:rsidR="00652F6B" w:rsidRPr="00FD40EC">
        <w:rPr>
          <w:rFonts w:cstheme="minorHAnsi"/>
          <w:sz w:val="24"/>
          <w:szCs w:val="24"/>
        </w:rPr>
        <w:t xml:space="preserve">. </w:t>
      </w:r>
    </w:p>
    <w:p w14:paraId="46953C56" w14:textId="4B866A61" w:rsidR="000F71FF" w:rsidRPr="00FD40EC" w:rsidRDefault="00E200DF">
      <w:pPr>
        <w:rPr>
          <w:rFonts w:cstheme="minorHAnsi"/>
          <w:sz w:val="24"/>
          <w:szCs w:val="24"/>
        </w:rPr>
      </w:pPr>
      <w:r w:rsidRPr="00FD40EC">
        <w:rPr>
          <w:rFonts w:cstheme="minorHAnsi"/>
          <w:sz w:val="24"/>
          <w:szCs w:val="24"/>
        </w:rPr>
        <w:t>It is the ambition in Norfolk for all education settings to have an accessibility plan (including Early Years and Post-16 settings). For those settings where it is not statutory to have an accessibility plan, the SEF is designed to give you materials that will support reflective conversations and subsequent actions to improve accessibility. Some Early Years settings have, for example, focussed on one section at a time; let room leaders identify an area for development; used it as a basis for whole team discussion and then created a plan from this.</w:t>
      </w:r>
    </w:p>
    <w:p w14:paraId="046A5D6F" w14:textId="0CAF4C44" w:rsidR="00E268C8" w:rsidRPr="00FD40EC" w:rsidRDefault="00FE1B2C" w:rsidP="00FD40EC">
      <w:pPr>
        <w:spacing w:after="0"/>
        <w:rPr>
          <w:rFonts w:cstheme="minorHAnsi"/>
          <w:sz w:val="24"/>
          <w:szCs w:val="24"/>
        </w:rPr>
      </w:pPr>
      <w:r w:rsidRPr="00FD40EC">
        <w:rPr>
          <w:rFonts w:cstheme="minorHAnsi"/>
          <w:sz w:val="24"/>
          <w:szCs w:val="24"/>
        </w:rPr>
        <w:t xml:space="preserve">The document is </w:t>
      </w:r>
      <w:r w:rsidR="00E268C8" w:rsidRPr="00FD40EC">
        <w:rPr>
          <w:rFonts w:cstheme="minorHAnsi"/>
          <w:sz w:val="24"/>
          <w:szCs w:val="24"/>
        </w:rPr>
        <w:t xml:space="preserve">split into six </w:t>
      </w:r>
      <w:r w:rsidR="000561AA" w:rsidRPr="00FD40EC">
        <w:rPr>
          <w:rFonts w:cstheme="minorHAnsi"/>
          <w:sz w:val="24"/>
          <w:szCs w:val="24"/>
        </w:rPr>
        <w:t xml:space="preserve">evaluation </w:t>
      </w:r>
      <w:r w:rsidR="00E268C8" w:rsidRPr="00FD40EC">
        <w:rPr>
          <w:rFonts w:cstheme="minorHAnsi"/>
          <w:sz w:val="24"/>
          <w:szCs w:val="24"/>
        </w:rPr>
        <w:t xml:space="preserve">themes: </w:t>
      </w:r>
    </w:p>
    <w:p w14:paraId="66E46AAE" w14:textId="19BC0C4B" w:rsidR="00E268C8" w:rsidRPr="00FD40EC" w:rsidRDefault="00E268C8" w:rsidP="00E268C8">
      <w:pPr>
        <w:pStyle w:val="ListParagraph"/>
        <w:numPr>
          <w:ilvl w:val="0"/>
          <w:numId w:val="49"/>
        </w:numPr>
        <w:rPr>
          <w:rFonts w:asciiTheme="minorHAnsi" w:hAnsiTheme="minorHAnsi" w:cstheme="minorHAnsi"/>
        </w:rPr>
      </w:pPr>
      <w:r w:rsidRPr="00FD40EC">
        <w:rPr>
          <w:rFonts w:asciiTheme="minorHAnsi" w:hAnsiTheme="minorHAnsi" w:cstheme="minorHAnsi"/>
        </w:rPr>
        <w:t>Relationships</w:t>
      </w:r>
    </w:p>
    <w:p w14:paraId="7FBF7292" w14:textId="4B454317" w:rsidR="00E268C8" w:rsidRPr="00FD40EC" w:rsidRDefault="00E268C8" w:rsidP="00E268C8">
      <w:pPr>
        <w:pStyle w:val="ListParagraph"/>
        <w:numPr>
          <w:ilvl w:val="0"/>
          <w:numId w:val="49"/>
        </w:numPr>
        <w:rPr>
          <w:rFonts w:asciiTheme="minorHAnsi" w:hAnsiTheme="minorHAnsi" w:cstheme="minorHAnsi"/>
        </w:rPr>
      </w:pPr>
      <w:r w:rsidRPr="00FD40EC">
        <w:rPr>
          <w:rFonts w:asciiTheme="minorHAnsi" w:hAnsiTheme="minorHAnsi" w:cstheme="minorHAnsi"/>
        </w:rPr>
        <w:t>Communication</w:t>
      </w:r>
    </w:p>
    <w:p w14:paraId="654F482D" w14:textId="0F9A2E68" w:rsidR="00E268C8" w:rsidRPr="00FD40EC" w:rsidRDefault="00E268C8" w:rsidP="00E268C8">
      <w:pPr>
        <w:pStyle w:val="ListParagraph"/>
        <w:numPr>
          <w:ilvl w:val="0"/>
          <w:numId w:val="49"/>
        </w:numPr>
        <w:rPr>
          <w:rFonts w:asciiTheme="minorHAnsi" w:hAnsiTheme="minorHAnsi" w:cstheme="minorHAnsi"/>
        </w:rPr>
      </w:pPr>
      <w:r w:rsidRPr="00FD40EC">
        <w:rPr>
          <w:rFonts w:asciiTheme="minorHAnsi" w:hAnsiTheme="minorHAnsi" w:cstheme="minorHAnsi"/>
        </w:rPr>
        <w:t>Training</w:t>
      </w:r>
    </w:p>
    <w:p w14:paraId="0DD85169" w14:textId="687964C6" w:rsidR="00E268C8" w:rsidRPr="00FD40EC" w:rsidRDefault="00E268C8" w:rsidP="00E268C8">
      <w:pPr>
        <w:pStyle w:val="ListParagraph"/>
        <w:numPr>
          <w:ilvl w:val="0"/>
          <w:numId w:val="49"/>
        </w:numPr>
        <w:rPr>
          <w:rFonts w:asciiTheme="minorHAnsi" w:hAnsiTheme="minorHAnsi" w:cstheme="minorHAnsi"/>
        </w:rPr>
      </w:pPr>
      <w:r w:rsidRPr="00FD40EC">
        <w:rPr>
          <w:rFonts w:asciiTheme="minorHAnsi" w:hAnsiTheme="minorHAnsi" w:cstheme="minorHAnsi"/>
        </w:rPr>
        <w:t>Environments</w:t>
      </w:r>
    </w:p>
    <w:p w14:paraId="0F6F1ED9" w14:textId="545FADF7" w:rsidR="00E268C8" w:rsidRPr="00FD40EC" w:rsidRDefault="00E268C8" w:rsidP="00E268C8">
      <w:pPr>
        <w:pStyle w:val="ListParagraph"/>
        <w:numPr>
          <w:ilvl w:val="0"/>
          <w:numId w:val="49"/>
        </w:numPr>
        <w:rPr>
          <w:rFonts w:asciiTheme="minorHAnsi" w:hAnsiTheme="minorHAnsi" w:cstheme="minorHAnsi"/>
        </w:rPr>
      </w:pPr>
      <w:r w:rsidRPr="00FD40EC">
        <w:rPr>
          <w:rFonts w:asciiTheme="minorHAnsi" w:hAnsiTheme="minorHAnsi" w:cstheme="minorHAnsi"/>
        </w:rPr>
        <w:t>Curriculum</w:t>
      </w:r>
    </w:p>
    <w:p w14:paraId="00BFDB0D" w14:textId="6A06A485" w:rsidR="00E268C8" w:rsidRPr="00FD40EC" w:rsidRDefault="00E268C8" w:rsidP="000561AA">
      <w:pPr>
        <w:pStyle w:val="ListParagraph"/>
        <w:numPr>
          <w:ilvl w:val="0"/>
          <w:numId w:val="49"/>
        </w:numPr>
        <w:spacing w:after="240"/>
        <w:rPr>
          <w:rFonts w:asciiTheme="minorHAnsi" w:hAnsiTheme="minorHAnsi" w:cstheme="minorHAnsi"/>
        </w:rPr>
      </w:pPr>
      <w:r w:rsidRPr="00FD40EC">
        <w:rPr>
          <w:rFonts w:asciiTheme="minorHAnsi" w:hAnsiTheme="minorHAnsi" w:cstheme="minorHAnsi"/>
        </w:rPr>
        <w:t>Transitions</w:t>
      </w:r>
    </w:p>
    <w:p w14:paraId="52776070" w14:textId="1BA7342A" w:rsidR="000F71FF" w:rsidRPr="00FD40EC" w:rsidRDefault="00FD40EC" w:rsidP="00FA2693">
      <w:pPr>
        <w:spacing w:after="0"/>
        <w:rPr>
          <w:rFonts w:cstheme="minorHAnsi"/>
          <w:sz w:val="24"/>
          <w:szCs w:val="24"/>
        </w:rPr>
      </w:pPr>
      <w:r w:rsidRPr="00FD40EC">
        <w:rPr>
          <w:rFonts w:cstheme="minorHAnsi"/>
          <w:sz w:val="24"/>
          <w:szCs w:val="24"/>
        </w:rPr>
        <w:t xml:space="preserve">Each theme </w:t>
      </w:r>
      <w:r w:rsidR="009D60B8">
        <w:rPr>
          <w:rFonts w:cstheme="minorHAnsi"/>
          <w:sz w:val="24"/>
          <w:szCs w:val="24"/>
        </w:rPr>
        <w:t>describes the intent which is</w:t>
      </w:r>
      <w:r w:rsidR="005F6FA9">
        <w:rPr>
          <w:rFonts w:cstheme="minorHAnsi"/>
          <w:sz w:val="24"/>
          <w:szCs w:val="24"/>
        </w:rPr>
        <w:t xml:space="preserve"> what </w:t>
      </w:r>
      <w:r w:rsidR="00214B11">
        <w:rPr>
          <w:rFonts w:cstheme="minorHAnsi"/>
          <w:sz w:val="24"/>
          <w:szCs w:val="24"/>
        </w:rPr>
        <w:t xml:space="preserve">‘should’ be happening alongside </w:t>
      </w:r>
      <w:r w:rsidR="001A56C2" w:rsidRPr="00FD40EC">
        <w:rPr>
          <w:rFonts w:cstheme="minorHAnsi"/>
          <w:sz w:val="24"/>
          <w:szCs w:val="24"/>
        </w:rPr>
        <w:t xml:space="preserve">a table with the following headings: </w:t>
      </w:r>
    </w:p>
    <w:p w14:paraId="3C575589" w14:textId="0689A483" w:rsidR="001A56C2" w:rsidRPr="00FD40EC" w:rsidRDefault="001A56C2" w:rsidP="001A56C2">
      <w:pPr>
        <w:pStyle w:val="ListParagraph"/>
        <w:numPr>
          <w:ilvl w:val="0"/>
          <w:numId w:val="50"/>
        </w:numPr>
        <w:rPr>
          <w:rFonts w:cstheme="minorHAnsi"/>
        </w:rPr>
      </w:pPr>
      <w:r w:rsidRPr="00FD40EC">
        <w:rPr>
          <w:rFonts w:asciiTheme="minorHAnsi" w:hAnsiTheme="minorHAnsi" w:cstheme="minorHAnsi"/>
        </w:rPr>
        <w:t xml:space="preserve">Implementation – what </w:t>
      </w:r>
      <w:r w:rsidR="00E02262">
        <w:rPr>
          <w:rFonts w:asciiTheme="minorHAnsi" w:hAnsiTheme="minorHAnsi" w:cstheme="minorHAnsi"/>
        </w:rPr>
        <w:t xml:space="preserve">should </w:t>
      </w:r>
      <w:r w:rsidRPr="00FD40EC">
        <w:rPr>
          <w:rFonts w:asciiTheme="minorHAnsi" w:hAnsiTheme="minorHAnsi" w:cstheme="minorHAnsi"/>
        </w:rPr>
        <w:t xml:space="preserve">the ‘intent’ look like in practice? </w:t>
      </w:r>
    </w:p>
    <w:p w14:paraId="356CED6F" w14:textId="0ACA8593" w:rsidR="001A56C2" w:rsidRPr="00FD40EC" w:rsidRDefault="001A56C2" w:rsidP="001A56C2">
      <w:pPr>
        <w:pStyle w:val="ListParagraph"/>
        <w:numPr>
          <w:ilvl w:val="0"/>
          <w:numId w:val="50"/>
        </w:numPr>
        <w:rPr>
          <w:rFonts w:cstheme="minorHAnsi"/>
        </w:rPr>
      </w:pPr>
      <w:r w:rsidRPr="00FD40EC">
        <w:rPr>
          <w:rFonts w:asciiTheme="minorHAnsi" w:hAnsiTheme="minorHAnsi" w:cstheme="minorHAnsi"/>
        </w:rPr>
        <w:t>Impact – what does it look like in practice? Evaluate your practice.</w:t>
      </w:r>
    </w:p>
    <w:p w14:paraId="027C57D1" w14:textId="170871A7" w:rsidR="00420BCC" w:rsidRPr="009D60B8" w:rsidRDefault="001A56C2" w:rsidP="009D60B8">
      <w:pPr>
        <w:pStyle w:val="ListParagraph"/>
        <w:numPr>
          <w:ilvl w:val="0"/>
          <w:numId w:val="50"/>
        </w:numPr>
        <w:spacing w:after="240"/>
        <w:rPr>
          <w:rFonts w:cstheme="minorHAnsi"/>
        </w:rPr>
      </w:pPr>
      <w:r w:rsidRPr="00FD40EC">
        <w:rPr>
          <w:rFonts w:asciiTheme="minorHAnsi" w:hAnsiTheme="minorHAnsi" w:cstheme="minorHAnsi"/>
        </w:rPr>
        <w:t xml:space="preserve">Areas for development and prioritisation – what do you need to do to improve practice? How urgent is it? </w:t>
      </w:r>
    </w:p>
    <w:p w14:paraId="2BE54E7A" w14:textId="56025C88" w:rsidR="00A6290D" w:rsidRPr="00FD40EC" w:rsidRDefault="00A4057D">
      <w:pPr>
        <w:rPr>
          <w:rFonts w:cstheme="minorHAnsi"/>
          <w:sz w:val="24"/>
          <w:szCs w:val="24"/>
        </w:rPr>
      </w:pPr>
      <w:r w:rsidRPr="00FD40EC">
        <w:rPr>
          <w:rFonts w:cstheme="minorHAnsi"/>
          <w:sz w:val="24"/>
          <w:szCs w:val="24"/>
        </w:rPr>
        <w:lastRenderedPageBreak/>
        <w:t xml:space="preserve">There are some key principles that </w:t>
      </w:r>
      <w:r w:rsidR="00123587" w:rsidRPr="00FD40EC">
        <w:rPr>
          <w:rFonts w:cstheme="minorHAnsi"/>
          <w:sz w:val="24"/>
          <w:szCs w:val="24"/>
        </w:rPr>
        <w:t>should form a golden thread through your setting</w:t>
      </w:r>
      <w:r w:rsidR="00EA5225" w:rsidRPr="00FD40EC">
        <w:rPr>
          <w:rFonts w:cstheme="minorHAnsi"/>
          <w:sz w:val="24"/>
          <w:szCs w:val="24"/>
        </w:rPr>
        <w:t xml:space="preserve">, enabling children and young people to access a setting where they feel included, </w:t>
      </w:r>
      <w:r w:rsidR="00862282" w:rsidRPr="00FD40EC">
        <w:rPr>
          <w:rFonts w:cstheme="minorHAnsi"/>
          <w:sz w:val="24"/>
          <w:szCs w:val="24"/>
        </w:rPr>
        <w:t>valued,</w:t>
      </w:r>
      <w:r w:rsidR="00EA5225" w:rsidRPr="00FD40EC">
        <w:rPr>
          <w:rFonts w:cstheme="minorHAnsi"/>
          <w:sz w:val="24"/>
          <w:szCs w:val="24"/>
        </w:rPr>
        <w:t xml:space="preserve"> and </w:t>
      </w:r>
      <w:r w:rsidR="00862282" w:rsidRPr="00FD40EC">
        <w:rPr>
          <w:rFonts w:cstheme="minorHAnsi"/>
          <w:sz w:val="24"/>
          <w:szCs w:val="24"/>
        </w:rPr>
        <w:t xml:space="preserve">listened to. </w:t>
      </w:r>
      <w:r w:rsidR="00A6290D" w:rsidRPr="00FD40EC">
        <w:rPr>
          <w:rFonts w:cstheme="minorHAnsi"/>
          <w:sz w:val="24"/>
          <w:szCs w:val="24"/>
        </w:rPr>
        <w:t>These are listed on the next page</w:t>
      </w:r>
      <w:r w:rsidR="000855CF" w:rsidRPr="00FD40EC">
        <w:rPr>
          <w:rFonts w:cstheme="minorHAnsi"/>
          <w:sz w:val="24"/>
          <w:szCs w:val="24"/>
        </w:rPr>
        <w:t>.</w:t>
      </w:r>
    </w:p>
    <w:p w14:paraId="27DDB8E7" w14:textId="1D20CD3E" w:rsidR="00862282" w:rsidRPr="00FD40EC" w:rsidRDefault="000855CF">
      <w:pPr>
        <w:rPr>
          <w:sz w:val="24"/>
          <w:szCs w:val="24"/>
        </w:rPr>
      </w:pPr>
      <w:r w:rsidRPr="00FD40EC">
        <w:rPr>
          <w:rFonts w:cstheme="minorHAnsi"/>
          <w:sz w:val="24"/>
          <w:szCs w:val="24"/>
        </w:rPr>
        <w:t>Additionally, i</w:t>
      </w:r>
      <w:r w:rsidR="00A6290D" w:rsidRPr="00FD40EC">
        <w:rPr>
          <w:rFonts w:cstheme="minorHAnsi"/>
          <w:sz w:val="24"/>
          <w:szCs w:val="24"/>
        </w:rPr>
        <w:t xml:space="preserve">t is the ambition that every </w:t>
      </w:r>
      <w:r w:rsidR="008C2309" w:rsidRPr="00FD40EC">
        <w:rPr>
          <w:rFonts w:cstheme="minorHAnsi"/>
          <w:sz w:val="24"/>
          <w:szCs w:val="24"/>
        </w:rPr>
        <w:t>organisation</w:t>
      </w:r>
      <w:r w:rsidR="008C717B" w:rsidRPr="00FD40EC">
        <w:rPr>
          <w:rFonts w:cstheme="minorHAnsi"/>
          <w:sz w:val="24"/>
          <w:szCs w:val="24"/>
        </w:rPr>
        <w:t xml:space="preserve"> in Norfolk wi</w:t>
      </w:r>
      <w:r w:rsidR="008C2309" w:rsidRPr="00FD40EC">
        <w:rPr>
          <w:rFonts w:cstheme="minorHAnsi"/>
          <w:sz w:val="24"/>
          <w:szCs w:val="24"/>
        </w:rPr>
        <w:t>ll sign up to</w:t>
      </w:r>
      <w:r w:rsidR="00B91F04" w:rsidRPr="00FD40EC">
        <w:rPr>
          <w:rFonts w:cstheme="minorHAnsi"/>
          <w:sz w:val="24"/>
          <w:szCs w:val="24"/>
        </w:rPr>
        <w:t xml:space="preserve"> </w:t>
      </w:r>
      <w:hyperlink r:id="rId8" w:history="1">
        <w:r w:rsidR="00C2299D" w:rsidRPr="00FD40EC">
          <w:rPr>
            <w:rFonts w:cstheme="minorHAnsi"/>
            <w:color w:val="0000FF"/>
            <w:sz w:val="24"/>
            <w:szCs w:val="24"/>
            <w:u w:val="single"/>
          </w:rPr>
          <w:t>The Flourish Pledge</w:t>
        </w:r>
      </w:hyperlink>
      <w:r w:rsidR="008C2309" w:rsidRPr="00FD40EC">
        <w:rPr>
          <w:rFonts w:cstheme="minorHAnsi"/>
          <w:sz w:val="24"/>
          <w:szCs w:val="24"/>
        </w:rPr>
        <w:t xml:space="preserve">. </w:t>
      </w:r>
      <w:r w:rsidR="00211B0A" w:rsidRPr="00FD40EC">
        <w:rPr>
          <w:rFonts w:cstheme="minorHAnsi"/>
          <w:sz w:val="24"/>
          <w:szCs w:val="24"/>
        </w:rPr>
        <w:t>Therefore,</w:t>
      </w:r>
      <w:r w:rsidR="00BF03BD" w:rsidRPr="00FD40EC">
        <w:rPr>
          <w:rFonts w:cstheme="minorHAnsi"/>
          <w:sz w:val="24"/>
          <w:szCs w:val="24"/>
        </w:rPr>
        <w:t xml:space="preserve"> when completing the NASEF, please consider</w:t>
      </w:r>
      <w:r w:rsidR="00F34DD6" w:rsidRPr="00FD40EC">
        <w:rPr>
          <w:sz w:val="24"/>
          <w:szCs w:val="24"/>
        </w:rPr>
        <w:t xml:space="preserve"> </w:t>
      </w:r>
      <w:hyperlink r:id="rId9" w:history="1">
        <w:r w:rsidR="00C2299D" w:rsidRPr="00FD40EC">
          <w:rPr>
            <w:rFonts w:cstheme="minorHAnsi"/>
            <w:color w:val="0000FF"/>
            <w:sz w:val="24"/>
            <w:szCs w:val="24"/>
            <w:u w:val="single"/>
          </w:rPr>
          <w:t>Flourish</w:t>
        </w:r>
        <w:r w:rsidR="00FD40EC">
          <w:rPr>
            <w:rFonts w:cstheme="minorHAnsi"/>
            <w:color w:val="0000FF"/>
            <w:sz w:val="24"/>
            <w:szCs w:val="24"/>
            <w:u w:val="single"/>
          </w:rPr>
          <w:t>.</w:t>
        </w:r>
        <w:r w:rsidR="00C2299D" w:rsidRPr="00FD40EC">
          <w:rPr>
            <w:rFonts w:cstheme="minorHAnsi"/>
            <w:color w:val="0000FF"/>
            <w:sz w:val="24"/>
            <w:szCs w:val="24"/>
            <w:u w:val="single"/>
          </w:rPr>
          <w:t xml:space="preserve"> </w:t>
        </w:r>
      </w:hyperlink>
    </w:p>
    <w:p w14:paraId="4983A76D" w14:textId="5492A5DE" w:rsidR="00A2044D" w:rsidRPr="00481B5B" w:rsidRDefault="008B07DF" w:rsidP="00553054">
      <w:pPr>
        <w:pStyle w:val="Heading2"/>
        <w:rPr>
          <w:color w:val="002060"/>
          <w:sz w:val="32"/>
          <w:szCs w:val="28"/>
        </w:rPr>
      </w:pPr>
      <w:bookmarkStart w:id="10" w:name="_Toc152596439"/>
      <w:r w:rsidRPr="00481B5B">
        <w:rPr>
          <w:color w:val="002060"/>
          <w:sz w:val="32"/>
          <w:szCs w:val="28"/>
        </w:rPr>
        <w:t>Principles an</w:t>
      </w:r>
      <w:r w:rsidR="00275BE5" w:rsidRPr="00481B5B">
        <w:rPr>
          <w:color w:val="002060"/>
          <w:sz w:val="32"/>
          <w:szCs w:val="28"/>
        </w:rPr>
        <w:t>d Values</w:t>
      </w:r>
      <w:bookmarkEnd w:id="10"/>
    </w:p>
    <w:p w14:paraId="18DE6DDD" w14:textId="24C1AF14" w:rsidR="00A65EC9" w:rsidRPr="00A65EC9" w:rsidRDefault="00A65EC9" w:rsidP="00A65EC9">
      <w:pPr>
        <w:pStyle w:val="ListParagraph"/>
        <w:numPr>
          <w:ilvl w:val="0"/>
          <w:numId w:val="34"/>
        </w:numPr>
      </w:pPr>
      <w:r>
        <w:rPr>
          <w:rFonts w:asciiTheme="minorHAnsi" w:hAnsiTheme="minorHAnsi" w:cstheme="minorHAnsi"/>
        </w:rPr>
        <w:t>Inclusive</w:t>
      </w:r>
    </w:p>
    <w:p w14:paraId="31DBA12F" w14:textId="4D23EFE8" w:rsidR="00A65EC9" w:rsidRPr="00A65EC9" w:rsidRDefault="00A65EC9" w:rsidP="00A65EC9">
      <w:pPr>
        <w:pStyle w:val="ListParagraph"/>
        <w:numPr>
          <w:ilvl w:val="0"/>
          <w:numId w:val="34"/>
        </w:numPr>
      </w:pPr>
      <w:r>
        <w:rPr>
          <w:rFonts w:asciiTheme="minorHAnsi" w:hAnsiTheme="minorHAnsi" w:cstheme="minorHAnsi"/>
        </w:rPr>
        <w:t>Flexible</w:t>
      </w:r>
    </w:p>
    <w:p w14:paraId="799D7FD9" w14:textId="0C521AE1" w:rsidR="00A65EC9" w:rsidRPr="00A65EC9" w:rsidRDefault="00A65EC9" w:rsidP="00A65EC9">
      <w:pPr>
        <w:pStyle w:val="ListParagraph"/>
        <w:numPr>
          <w:ilvl w:val="0"/>
          <w:numId w:val="34"/>
        </w:numPr>
      </w:pPr>
      <w:r>
        <w:rPr>
          <w:rFonts w:asciiTheme="minorHAnsi" w:hAnsiTheme="minorHAnsi" w:cstheme="minorHAnsi"/>
        </w:rPr>
        <w:t>Adaptable</w:t>
      </w:r>
    </w:p>
    <w:p w14:paraId="10ACDF70" w14:textId="1E180E15" w:rsidR="00A65EC9" w:rsidRPr="00A65EC9" w:rsidRDefault="00A65EC9" w:rsidP="00A65EC9">
      <w:pPr>
        <w:pStyle w:val="ListParagraph"/>
        <w:numPr>
          <w:ilvl w:val="0"/>
          <w:numId w:val="34"/>
        </w:numPr>
      </w:pPr>
      <w:r>
        <w:rPr>
          <w:rFonts w:asciiTheme="minorHAnsi" w:hAnsiTheme="minorHAnsi" w:cstheme="minorHAnsi"/>
        </w:rPr>
        <w:t>Collaborative</w:t>
      </w:r>
    </w:p>
    <w:p w14:paraId="239FB02B" w14:textId="169A4B0A" w:rsidR="00A65EC9" w:rsidRPr="00A65EC9" w:rsidRDefault="00A65EC9" w:rsidP="00A65EC9">
      <w:pPr>
        <w:pStyle w:val="ListParagraph"/>
        <w:numPr>
          <w:ilvl w:val="0"/>
          <w:numId w:val="34"/>
        </w:numPr>
      </w:pPr>
      <w:r>
        <w:rPr>
          <w:rFonts w:asciiTheme="minorHAnsi" w:hAnsiTheme="minorHAnsi" w:cstheme="minorHAnsi"/>
        </w:rPr>
        <w:t>Solution focused</w:t>
      </w:r>
    </w:p>
    <w:p w14:paraId="2BEFE413" w14:textId="70672B6C" w:rsidR="00A65EC9" w:rsidRPr="00A65EC9" w:rsidRDefault="00A65EC9" w:rsidP="00A65EC9">
      <w:pPr>
        <w:pStyle w:val="ListParagraph"/>
        <w:numPr>
          <w:ilvl w:val="0"/>
          <w:numId w:val="34"/>
        </w:numPr>
      </w:pPr>
      <w:r>
        <w:rPr>
          <w:rFonts w:asciiTheme="minorHAnsi" w:hAnsiTheme="minorHAnsi" w:cstheme="minorHAnsi"/>
        </w:rPr>
        <w:t>Compassionate</w:t>
      </w:r>
    </w:p>
    <w:p w14:paraId="31CDF166" w14:textId="7BAA35E3" w:rsidR="00A2044D" w:rsidRDefault="00A65EC9" w:rsidP="006870DC">
      <w:pPr>
        <w:pStyle w:val="ListParagraph"/>
        <w:numPr>
          <w:ilvl w:val="0"/>
          <w:numId w:val="34"/>
        </w:numPr>
      </w:pPr>
      <w:r>
        <w:rPr>
          <w:rFonts w:asciiTheme="minorHAnsi" w:hAnsiTheme="minorHAnsi" w:cstheme="minorHAnsi"/>
        </w:rPr>
        <w:t>Committed</w:t>
      </w:r>
    </w:p>
    <w:p w14:paraId="1065E323" w14:textId="2FC769CB" w:rsidR="00153454" w:rsidRDefault="00153454"/>
    <w:p w14:paraId="536DF3BC" w14:textId="76817823" w:rsidR="00A65EC9" w:rsidRPr="006870DC" w:rsidRDefault="00036F65">
      <w:pPr>
        <w:rPr>
          <w:b/>
          <w:bCs/>
          <w:sz w:val="28"/>
          <w:szCs w:val="28"/>
        </w:rPr>
      </w:pPr>
      <w:r w:rsidRPr="00220381">
        <w:rPr>
          <w:b/>
          <w:bCs/>
          <w:sz w:val="28"/>
          <w:szCs w:val="28"/>
        </w:rPr>
        <w:t>F</w:t>
      </w:r>
      <w:r w:rsidR="004E3799" w:rsidRPr="00220381">
        <w:rPr>
          <w:b/>
          <w:bCs/>
          <w:sz w:val="28"/>
          <w:szCs w:val="28"/>
        </w:rPr>
        <w:t>lourish</w:t>
      </w:r>
      <w:r w:rsidR="00E56023" w:rsidRPr="00220381">
        <w:rPr>
          <w:b/>
          <w:bCs/>
          <w:sz w:val="28"/>
          <w:szCs w:val="28"/>
        </w:rPr>
        <w:t xml:space="preserve"> framework</w:t>
      </w:r>
      <w:r w:rsidRPr="00220381">
        <w:rPr>
          <w:b/>
          <w:bCs/>
          <w:sz w:val="28"/>
          <w:szCs w:val="28"/>
        </w:rPr>
        <w:t xml:space="preserve">: </w:t>
      </w:r>
    </w:p>
    <w:p w14:paraId="099D5151" w14:textId="4798A7FF" w:rsidR="00F46D5F" w:rsidRPr="0069342B" w:rsidRDefault="009C6D43" w:rsidP="00F46D5F">
      <w:pPr>
        <w:pStyle w:val="ListParagraph"/>
        <w:numPr>
          <w:ilvl w:val="0"/>
          <w:numId w:val="35"/>
        </w:numPr>
        <w:spacing w:after="160" w:line="259" w:lineRule="auto"/>
        <w:rPr>
          <w:rFonts w:ascii="Calibri" w:hAnsi="Calibri" w:cs="Calibri"/>
        </w:rPr>
      </w:pPr>
      <w:r>
        <w:rPr>
          <w:noProof/>
          <w14:ligatures w14:val="standardContextual"/>
        </w:rPr>
        <w:drawing>
          <wp:anchor distT="0" distB="0" distL="114300" distR="114300" simplePos="0" relativeHeight="251853312" behindDoc="1" locked="0" layoutInCell="1" allowOverlap="1" wp14:anchorId="444407F3" wp14:editId="0D349744">
            <wp:simplePos x="0" y="0"/>
            <wp:positionH relativeFrom="column">
              <wp:posOffset>2374900</wp:posOffset>
            </wp:positionH>
            <wp:positionV relativeFrom="paragraph">
              <wp:posOffset>191770</wp:posOffset>
            </wp:positionV>
            <wp:extent cx="2202347" cy="1446495"/>
            <wp:effectExtent l="0" t="0" r="7620" b="1905"/>
            <wp:wrapNone/>
            <wp:docPr id="17221395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39592"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2347" cy="1446495"/>
                    </a:xfrm>
                    <a:prstGeom prst="rect">
                      <a:avLst/>
                    </a:prstGeom>
                  </pic:spPr>
                </pic:pic>
              </a:graphicData>
            </a:graphic>
            <wp14:sizeRelH relativeFrom="margin">
              <wp14:pctWidth>0</wp14:pctWidth>
            </wp14:sizeRelH>
            <wp14:sizeRelV relativeFrom="margin">
              <wp14:pctHeight>0</wp14:pctHeight>
            </wp14:sizeRelV>
          </wp:anchor>
        </w:drawing>
      </w:r>
      <w:r w:rsidR="00F46D5F" w:rsidRPr="0069342B">
        <w:rPr>
          <w:rFonts w:ascii="Calibri" w:hAnsi="Calibri" w:cs="Calibri"/>
        </w:rPr>
        <w:t>Family and friends</w:t>
      </w:r>
    </w:p>
    <w:p w14:paraId="73453CA1" w14:textId="450E106B" w:rsidR="00F46D5F" w:rsidRPr="0069342B" w:rsidRDefault="00F46D5F" w:rsidP="00F46D5F">
      <w:pPr>
        <w:pStyle w:val="ListParagraph"/>
        <w:numPr>
          <w:ilvl w:val="0"/>
          <w:numId w:val="35"/>
        </w:numPr>
        <w:spacing w:after="160" w:line="259" w:lineRule="auto"/>
        <w:rPr>
          <w:rFonts w:ascii="Calibri" w:hAnsi="Calibri" w:cs="Calibri"/>
        </w:rPr>
      </w:pPr>
      <w:r w:rsidRPr="0069342B">
        <w:rPr>
          <w:rFonts w:ascii="Calibri" w:hAnsi="Calibri" w:cs="Calibri"/>
        </w:rPr>
        <w:t>Learning</w:t>
      </w:r>
    </w:p>
    <w:p w14:paraId="4233F322" w14:textId="7B823C15" w:rsidR="00F46D5F" w:rsidRPr="0069342B" w:rsidRDefault="00F46D5F" w:rsidP="00F46D5F">
      <w:pPr>
        <w:pStyle w:val="ListParagraph"/>
        <w:numPr>
          <w:ilvl w:val="0"/>
          <w:numId w:val="35"/>
        </w:numPr>
        <w:spacing w:after="160" w:line="259" w:lineRule="auto"/>
        <w:rPr>
          <w:rFonts w:ascii="Calibri" w:hAnsi="Calibri" w:cs="Calibri"/>
        </w:rPr>
      </w:pPr>
      <w:r w:rsidRPr="0069342B">
        <w:rPr>
          <w:rFonts w:ascii="Calibri" w:hAnsi="Calibri" w:cs="Calibri"/>
        </w:rPr>
        <w:t>Opportunity</w:t>
      </w:r>
    </w:p>
    <w:p w14:paraId="5E0348ED" w14:textId="77777777" w:rsidR="00F46D5F" w:rsidRPr="0069342B" w:rsidRDefault="00F46D5F" w:rsidP="00F46D5F">
      <w:pPr>
        <w:pStyle w:val="ListParagraph"/>
        <w:numPr>
          <w:ilvl w:val="0"/>
          <w:numId w:val="35"/>
        </w:numPr>
        <w:spacing w:after="160" w:line="259" w:lineRule="auto"/>
        <w:rPr>
          <w:rFonts w:ascii="Calibri" w:hAnsi="Calibri" w:cs="Calibri"/>
        </w:rPr>
      </w:pPr>
      <w:r w:rsidRPr="0069342B">
        <w:rPr>
          <w:rFonts w:ascii="Calibri" w:hAnsi="Calibri" w:cs="Calibri"/>
        </w:rPr>
        <w:t xml:space="preserve">Understood </w:t>
      </w:r>
    </w:p>
    <w:p w14:paraId="3F118351" w14:textId="0C167D8F" w:rsidR="00F46D5F" w:rsidRPr="0069342B" w:rsidRDefault="00F46D5F" w:rsidP="00F46D5F">
      <w:pPr>
        <w:pStyle w:val="ListParagraph"/>
        <w:numPr>
          <w:ilvl w:val="0"/>
          <w:numId w:val="35"/>
        </w:numPr>
        <w:spacing w:after="160" w:line="259" w:lineRule="auto"/>
        <w:rPr>
          <w:rFonts w:ascii="Calibri" w:hAnsi="Calibri" w:cs="Calibri"/>
        </w:rPr>
      </w:pPr>
      <w:r w:rsidRPr="0069342B">
        <w:rPr>
          <w:rFonts w:ascii="Calibri" w:hAnsi="Calibri" w:cs="Calibri"/>
        </w:rPr>
        <w:t>Resilience</w:t>
      </w:r>
    </w:p>
    <w:p w14:paraId="1DE77E63" w14:textId="09A54513" w:rsidR="00F46D5F" w:rsidRPr="0069342B" w:rsidRDefault="00F46D5F" w:rsidP="00F46D5F">
      <w:pPr>
        <w:pStyle w:val="ListParagraph"/>
        <w:numPr>
          <w:ilvl w:val="0"/>
          <w:numId w:val="35"/>
        </w:numPr>
        <w:spacing w:after="160" w:line="259" w:lineRule="auto"/>
        <w:rPr>
          <w:rFonts w:ascii="Calibri" w:hAnsi="Calibri" w:cs="Calibri"/>
        </w:rPr>
      </w:pPr>
      <w:r w:rsidRPr="0069342B">
        <w:rPr>
          <w:rFonts w:ascii="Calibri" w:hAnsi="Calibri" w:cs="Calibri"/>
        </w:rPr>
        <w:t>Individual</w:t>
      </w:r>
    </w:p>
    <w:p w14:paraId="54E86C23" w14:textId="77777777" w:rsidR="00F46D5F" w:rsidRPr="0069342B" w:rsidRDefault="00F46D5F" w:rsidP="00F46D5F">
      <w:pPr>
        <w:pStyle w:val="ListParagraph"/>
        <w:numPr>
          <w:ilvl w:val="0"/>
          <w:numId w:val="35"/>
        </w:numPr>
        <w:spacing w:after="160" w:line="259" w:lineRule="auto"/>
        <w:rPr>
          <w:rFonts w:ascii="Calibri" w:hAnsi="Calibri" w:cs="Calibri"/>
        </w:rPr>
      </w:pPr>
      <w:r w:rsidRPr="0069342B">
        <w:rPr>
          <w:rFonts w:ascii="Calibri" w:hAnsi="Calibri" w:cs="Calibri"/>
        </w:rPr>
        <w:t>Safe and secure</w:t>
      </w:r>
    </w:p>
    <w:p w14:paraId="73896230" w14:textId="74E9E153" w:rsidR="00F46D5F" w:rsidRPr="0069342B" w:rsidRDefault="00F46D5F" w:rsidP="00F46D5F">
      <w:pPr>
        <w:pStyle w:val="ListParagraph"/>
        <w:numPr>
          <w:ilvl w:val="0"/>
          <w:numId w:val="35"/>
        </w:numPr>
        <w:spacing w:after="160" w:line="259" w:lineRule="auto"/>
        <w:rPr>
          <w:rFonts w:ascii="Calibri" w:hAnsi="Calibri" w:cs="Calibri"/>
        </w:rPr>
      </w:pPr>
      <w:r w:rsidRPr="0069342B">
        <w:rPr>
          <w:rFonts w:ascii="Calibri" w:hAnsi="Calibri" w:cs="Calibri"/>
        </w:rPr>
        <w:t>Healthy</w:t>
      </w:r>
    </w:p>
    <w:p w14:paraId="1D5EFC81" w14:textId="7F3CA54E" w:rsidR="004E3DAD" w:rsidRDefault="00A65EC9">
      <w:r>
        <w:br w:type="page"/>
      </w:r>
    </w:p>
    <w:p w14:paraId="7E1679A3" w14:textId="7F3CA54E" w:rsidR="00A2044D" w:rsidRPr="00481B5B" w:rsidRDefault="009A58A7" w:rsidP="00082043">
      <w:pPr>
        <w:pStyle w:val="Heading2"/>
        <w:rPr>
          <w:color w:val="002060"/>
          <w:sz w:val="32"/>
          <w:szCs w:val="28"/>
        </w:rPr>
      </w:pPr>
      <w:bookmarkStart w:id="11" w:name="_Toc152596440"/>
      <w:r w:rsidRPr="00481B5B">
        <w:rPr>
          <w:color w:val="002060"/>
          <w:sz w:val="32"/>
          <w:szCs w:val="28"/>
        </w:rPr>
        <w:lastRenderedPageBreak/>
        <w:t>R</w:t>
      </w:r>
      <w:r w:rsidR="00F30047" w:rsidRPr="00481B5B">
        <w:rPr>
          <w:color w:val="002060"/>
          <w:sz w:val="32"/>
          <w:szCs w:val="28"/>
        </w:rPr>
        <w:t>elationships</w:t>
      </w:r>
      <w:bookmarkEnd w:id="11"/>
    </w:p>
    <w:p w14:paraId="12BB7DB8" w14:textId="77777777" w:rsidR="00F17768" w:rsidRPr="00376E66" w:rsidRDefault="00F17768" w:rsidP="00F17768">
      <w:pPr>
        <w:spacing w:after="0"/>
        <w:rPr>
          <w:rFonts w:cstheme="minorHAnsi"/>
          <w:sz w:val="24"/>
          <w:szCs w:val="24"/>
        </w:rPr>
      </w:pPr>
      <w:r w:rsidRPr="00376E66">
        <w:rPr>
          <w:rFonts w:cstheme="minorHAnsi"/>
          <w:b/>
          <w:bCs/>
          <w:sz w:val="24"/>
          <w:szCs w:val="24"/>
        </w:rPr>
        <w:t>In our setting relationships are:</w:t>
      </w:r>
    </w:p>
    <w:p w14:paraId="3DD2C7BF" w14:textId="77777777" w:rsidR="00F17768" w:rsidRPr="00376E66" w:rsidRDefault="00F17768" w:rsidP="00B51047">
      <w:pPr>
        <w:numPr>
          <w:ilvl w:val="0"/>
          <w:numId w:val="38"/>
        </w:numPr>
        <w:spacing w:after="0"/>
        <w:rPr>
          <w:rFonts w:cstheme="minorHAnsi"/>
          <w:sz w:val="24"/>
          <w:szCs w:val="24"/>
        </w:rPr>
      </w:pPr>
      <w:r w:rsidRPr="00376E66">
        <w:rPr>
          <w:rFonts w:cstheme="minorHAnsi"/>
          <w:sz w:val="24"/>
          <w:szCs w:val="24"/>
        </w:rPr>
        <w:t>important</w:t>
      </w:r>
    </w:p>
    <w:p w14:paraId="5A45C44D" w14:textId="77777777" w:rsidR="00F17768" w:rsidRPr="00376E66" w:rsidRDefault="00F17768" w:rsidP="00B51047">
      <w:pPr>
        <w:numPr>
          <w:ilvl w:val="0"/>
          <w:numId w:val="38"/>
        </w:numPr>
        <w:spacing w:after="0"/>
        <w:rPr>
          <w:rFonts w:cstheme="minorHAnsi"/>
          <w:sz w:val="24"/>
          <w:szCs w:val="24"/>
        </w:rPr>
      </w:pPr>
      <w:r w:rsidRPr="00376E66">
        <w:rPr>
          <w:rFonts w:cstheme="minorHAnsi"/>
          <w:sz w:val="24"/>
          <w:szCs w:val="24"/>
        </w:rPr>
        <w:t xml:space="preserve">meaningful </w:t>
      </w:r>
    </w:p>
    <w:p w14:paraId="4188969D" w14:textId="77777777" w:rsidR="00F17768" w:rsidRPr="00376E66" w:rsidRDefault="00F17768" w:rsidP="00B51047">
      <w:pPr>
        <w:numPr>
          <w:ilvl w:val="0"/>
          <w:numId w:val="38"/>
        </w:numPr>
        <w:spacing w:after="0"/>
        <w:rPr>
          <w:rFonts w:cstheme="minorHAnsi"/>
          <w:sz w:val="24"/>
          <w:szCs w:val="24"/>
        </w:rPr>
      </w:pPr>
      <w:r w:rsidRPr="00376E66">
        <w:rPr>
          <w:rFonts w:cstheme="minorHAnsi"/>
          <w:sz w:val="24"/>
          <w:szCs w:val="24"/>
        </w:rPr>
        <w:t>empathetic</w:t>
      </w:r>
    </w:p>
    <w:p w14:paraId="3006DA4E" w14:textId="77777777" w:rsidR="00F17768" w:rsidRPr="00376E66" w:rsidRDefault="00F17768" w:rsidP="00B51047">
      <w:pPr>
        <w:numPr>
          <w:ilvl w:val="0"/>
          <w:numId w:val="38"/>
        </w:numPr>
        <w:spacing w:after="0"/>
        <w:rPr>
          <w:rFonts w:cstheme="minorHAnsi"/>
          <w:sz w:val="24"/>
          <w:szCs w:val="24"/>
        </w:rPr>
      </w:pPr>
      <w:r w:rsidRPr="00376E66">
        <w:rPr>
          <w:rFonts w:cstheme="minorHAnsi"/>
          <w:sz w:val="24"/>
          <w:szCs w:val="24"/>
        </w:rPr>
        <w:t>respectful</w:t>
      </w:r>
    </w:p>
    <w:p w14:paraId="11F1B0F0" w14:textId="77777777" w:rsidR="00F17768" w:rsidRPr="00376E66" w:rsidRDefault="00F17768" w:rsidP="00B51047">
      <w:pPr>
        <w:numPr>
          <w:ilvl w:val="0"/>
          <w:numId w:val="38"/>
        </w:numPr>
        <w:spacing w:after="0"/>
        <w:rPr>
          <w:rFonts w:cstheme="minorHAnsi"/>
          <w:sz w:val="24"/>
          <w:szCs w:val="24"/>
        </w:rPr>
      </w:pPr>
      <w:r w:rsidRPr="00376E66">
        <w:rPr>
          <w:rFonts w:cstheme="minorHAnsi"/>
          <w:sz w:val="24"/>
          <w:szCs w:val="24"/>
        </w:rPr>
        <w:t>honest</w:t>
      </w:r>
    </w:p>
    <w:p w14:paraId="001DAF6C" w14:textId="77777777" w:rsidR="00F17768" w:rsidRPr="00376E66" w:rsidRDefault="00F17768" w:rsidP="00B51047">
      <w:pPr>
        <w:numPr>
          <w:ilvl w:val="0"/>
          <w:numId w:val="38"/>
        </w:numPr>
        <w:spacing w:after="0"/>
        <w:rPr>
          <w:rFonts w:cstheme="minorHAnsi"/>
          <w:sz w:val="24"/>
          <w:szCs w:val="24"/>
        </w:rPr>
      </w:pPr>
      <w:r w:rsidRPr="00376E66">
        <w:rPr>
          <w:rFonts w:cstheme="minorHAnsi"/>
          <w:sz w:val="24"/>
          <w:szCs w:val="24"/>
        </w:rPr>
        <w:t>open-minded</w:t>
      </w:r>
    </w:p>
    <w:p w14:paraId="0DDF799C" w14:textId="77777777" w:rsidR="00F17768" w:rsidRPr="00376E66" w:rsidRDefault="00F17768" w:rsidP="00B51047">
      <w:pPr>
        <w:numPr>
          <w:ilvl w:val="0"/>
          <w:numId w:val="38"/>
        </w:numPr>
        <w:spacing w:after="0"/>
        <w:rPr>
          <w:rFonts w:cstheme="minorHAnsi"/>
          <w:sz w:val="24"/>
          <w:szCs w:val="24"/>
        </w:rPr>
      </w:pPr>
      <w:r w:rsidRPr="00376E66">
        <w:rPr>
          <w:rFonts w:cstheme="minorHAnsi"/>
          <w:sz w:val="24"/>
          <w:szCs w:val="24"/>
        </w:rPr>
        <w:t>fair</w:t>
      </w:r>
    </w:p>
    <w:p w14:paraId="51491211" w14:textId="77777777" w:rsidR="00F17768" w:rsidRPr="00376E66" w:rsidRDefault="00F17768" w:rsidP="00B51047">
      <w:pPr>
        <w:numPr>
          <w:ilvl w:val="0"/>
          <w:numId w:val="38"/>
        </w:numPr>
        <w:spacing w:after="0"/>
        <w:rPr>
          <w:rFonts w:cstheme="minorHAnsi"/>
          <w:sz w:val="24"/>
          <w:szCs w:val="24"/>
        </w:rPr>
      </w:pPr>
      <w:r w:rsidRPr="00376E66">
        <w:rPr>
          <w:rFonts w:cstheme="minorHAnsi"/>
          <w:sz w:val="24"/>
          <w:szCs w:val="24"/>
        </w:rPr>
        <w:t>based on trust</w:t>
      </w:r>
    </w:p>
    <w:p w14:paraId="7B46E773" w14:textId="77777777" w:rsidR="00F17768" w:rsidRPr="00376E66" w:rsidRDefault="00F17768" w:rsidP="00B51047">
      <w:pPr>
        <w:numPr>
          <w:ilvl w:val="0"/>
          <w:numId w:val="38"/>
        </w:numPr>
        <w:spacing w:after="0"/>
        <w:rPr>
          <w:rFonts w:cstheme="minorHAnsi"/>
          <w:sz w:val="24"/>
          <w:szCs w:val="24"/>
        </w:rPr>
      </w:pPr>
      <w:r w:rsidRPr="00376E66">
        <w:rPr>
          <w:rFonts w:cstheme="minorHAnsi"/>
          <w:sz w:val="24"/>
          <w:szCs w:val="24"/>
        </w:rPr>
        <w:t>reliable</w:t>
      </w:r>
    </w:p>
    <w:p w14:paraId="6A2A31EB" w14:textId="77777777" w:rsidR="00F17768" w:rsidRPr="00376E66" w:rsidRDefault="00F17768" w:rsidP="00F17768">
      <w:pPr>
        <w:spacing w:after="0"/>
        <w:rPr>
          <w:rFonts w:cstheme="minorHAnsi"/>
          <w:sz w:val="24"/>
          <w:szCs w:val="24"/>
        </w:rPr>
      </w:pPr>
      <w:r w:rsidRPr="00376E66">
        <w:rPr>
          <w:rFonts w:cstheme="minorHAnsi"/>
          <w:b/>
          <w:bCs/>
          <w:sz w:val="24"/>
          <w:szCs w:val="24"/>
        </w:rPr>
        <w:t>Staff are:</w:t>
      </w:r>
    </w:p>
    <w:p w14:paraId="5DDFB2C9" w14:textId="77777777" w:rsidR="00F17768" w:rsidRPr="00B51047" w:rsidRDefault="00F17768" w:rsidP="00B51047">
      <w:pPr>
        <w:pStyle w:val="ListParagraph"/>
        <w:numPr>
          <w:ilvl w:val="0"/>
          <w:numId w:val="37"/>
        </w:numPr>
        <w:rPr>
          <w:rFonts w:asciiTheme="minorHAnsi" w:hAnsiTheme="minorHAnsi" w:cstheme="minorHAnsi"/>
        </w:rPr>
      </w:pPr>
      <w:r w:rsidRPr="00B51047">
        <w:rPr>
          <w:rFonts w:asciiTheme="minorHAnsi" w:hAnsiTheme="minorHAnsi" w:cstheme="minorHAnsi"/>
        </w:rPr>
        <w:t>non-judgemental</w:t>
      </w:r>
    </w:p>
    <w:p w14:paraId="047996F5" w14:textId="43CE8181" w:rsidR="00F17768" w:rsidRPr="00B51047" w:rsidRDefault="00F17768" w:rsidP="006D0EB1">
      <w:pPr>
        <w:pStyle w:val="ListParagraph"/>
        <w:numPr>
          <w:ilvl w:val="0"/>
          <w:numId w:val="37"/>
        </w:numPr>
        <w:spacing w:after="240"/>
        <w:rPr>
          <w:rFonts w:asciiTheme="minorHAnsi" w:hAnsiTheme="minorHAnsi" w:cstheme="minorHAnsi"/>
        </w:rPr>
      </w:pPr>
      <w:r w:rsidRPr="00B51047">
        <w:rPr>
          <w:rFonts w:asciiTheme="minorHAnsi" w:hAnsiTheme="minorHAnsi" w:cstheme="minorHAnsi"/>
        </w:rPr>
        <w:t xml:space="preserve">aware of bias and actively seek to address it </w:t>
      </w:r>
    </w:p>
    <w:p w14:paraId="12B60C99" w14:textId="77777777" w:rsidR="00083510" w:rsidRPr="00083510" w:rsidRDefault="00F17768" w:rsidP="00083510">
      <w:pPr>
        <w:pStyle w:val="Heading3"/>
      </w:pPr>
      <w:bookmarkStart w:id="12" w:name="_Toc152596441"/>
      <w:r w:rsidRPr="00083510">
        <w:t>In</w:t>
      </w:r>
      <w:r w:rsidR="00083510" w:rsidRPr="00083510">
        <w:t>tent</w:t>
      </w:r>
      <w:bookmarkEnd w:id="12"/>
    </w:p>
    <w:p w14:paraId="1F0616A0" w14:textId="4BC084FC" w:rsidR="00F17768" w:rsidRPr="00376E66" w:rsidRDefault="00083510" w:rsidP="00F17768">
      <w:pPr>
        <w:spacing w:after="0"/>
        <w:rPr>
          <w:rFonts w:cstheme="minorHAnsi"/>
          <w:sz w:val="24"/>
          <w:szCs w:val="24"/>
        </w:rPr>
      </w:pPr>
      <w:r>
        <w:rPr>
          <w:rFonts w:cstheme="minorHAnsi"/>
          <w:b/>
          <w:bCs/>
          <w:sz w:val="24"/>
          <w:szCs w:val="24"/>
        </w:rPr>
        <w:t>In</w:t>
      </w:r>
      <w:r w:rsidR="00F17768" w:rsidRPr="00376E66">
        <w:rPr>
          <w:rFonts w:cstheme="minorHAnsi"/>
          <w:b/>
          <w:bCs/>
          <w:sz w:val="24"/>
          <w:szCs w:val="24"/>
        </w:rPr>
        <w:t xml:space="preserve"> our setting: </w:t>
      </w:r>
    </w:p>
    <w:p w14:paraId="31011864" w14:textId="642C3F65" w:rsidR="00F17768" w:rsidRPr="00F17768" w:rsidRDefault="00F17768" w:rsidP="00F17768">
      <w:pPr>
        <w:pStyle w:val="ListParagraph"/>
        <w:numPr>
          <w:ilvl w:val="0"/>
          <w:numId w:val="36"/>
        </w:numPr>
        <w:rPr>
          <w:rFonts w:asciiTheme="minorHAnsi" w:hAnsiTheme="minorHAnsi" w:cstheme="minorHAnsi"/>
        </w:rPr>
      </w:pPr>
      <w:r w:rsidRPr="00F17768">
        <w:rPr>
          <w:rFonts w:asciiTheme="minorHAnsi" w:hAnsiTheme="minorHAnsi" w:cstheme="minorHAnsi"/>
        </w:rPr>
        <w:t>We actively listen to the voice of child and young person (CYP) and respond by planning together</w:t>
      </w:r>
    </w:p>
    <w:p w14:paraId="42380AF4" w14:textId="465C1BD2" w:rsidR="00F17768" w:rsidRPr="00F17768" w:rsidRDefault="00F17768" w:rsidP="00F17768">
      <w:pPr>
        <w:pStyle w:val="ListParagraph"/>
        <w:numPr>
          <w:ilvl w:val="0"/>
          <w:numId w:val="36"/>
        </w:numPr>
        <w:rPr>
          <w:rFonts w:asciiTheme="minorHAnsi" w:hAnsiTheme="minorHAnsi" w:cstheme="minorHAnsi"/>
        </w:rPr>
      </w:pPr>
      <w:r w:rsidRPr="00F17768">
        <w:rPr>
          <w:rFonts w:asciiTheme="minorHAnsi" w:hAnsiTheme="minorHAnsi" w:cstheme="minorHAnsi"/>
        </w:rPr>
        <w:t xml:space="preserve">Communications are open, useful, easy to understand and timely </w:t>
      </w:r>
    </w:p>
    <w:p w14:paraId="268F4C94" w14:textId="5596E36B" w:rsidR="00F17768" w:rsidRPr="00F17768" w:rsidRDefault="00F17768" w:rsidP="00F17768">
      <w:pPr>
        <w:pStyle w:val="ListParagraph"/>
        <w:numPr>
          <w:ilvl w:val="0"/>
          <w:numId w:val="36"/>
        </w:numPr>
        <w:rPr>
          <w:rFonts w:asciiTheme="minorHAnsi" w:hAnsiTheme="minorHAnsi" w:cstheme="minorHAnsi"/>
        </w:rPr>
      </w:pPr>
      <w:r w:rsidRPr="00F17768">
        <w:rPr>
          <w:rFonts w:asciiTheme="minorHAnsi" w:hAnsiTheme="minorHAnsi" w:cstheme="minorHAnsi"/>
        </w:rPr>
        <w:t>We are knowledgeable about individual CYP and their parents/carers</w:t>
      </w:r>
    </w:p>
    <w:p w14:paraId="6ED9CABD" w14:textId="18B6FB32" w:rsidR="00F17768" w:rsidRPr="00F17768" w:rsidRDefault="00F17768" w:rsidP="00F17768">
      <w:pPr>
        <w:pStyle w:val="ListParagraph"/>
        <w:numPr>
          <w:ilvl w:val="0"/>
          <w:numId w:val="36"/>
        </w:numPr>
        <w:rPr>
          <w:rFonts w:asciiTheme="minorHAnsi" w:hAnsiTheme="minorHAnsi" w:cstheme="minorHAnsi"/>
        </w:rPr>
      </w:pPr>
      <w:r w:rsidRPr="00F17768">
        <w:rPr>
          <w:rFonts w:asciiTheme="minorHAnsi" w:hAnsiTheme="minorHAnsi" w:cstheme="minorHAnsi"/>
        </w:rPr>
        <w:t xml:space="preserve">We work together in </w:t>
      </w:r>
      <w:hyperlink r:id="rId11" w:history="1">
        <w:r w:rsidRPr="000F7A71">
          <w:rPr>
            <w:rStyle w:val="Hyperlink"/>
            <w:rFonts w:asciiTheme="minorHAnsi" w:hAnsiTheme="minorHAnsi" w:cstheme="minorHAnsi"/>
          </w:rPr>
          <w:t>co-production, participation, and consultation</w:t>
        </w:r>
      </w:hyperlink>
    </w:p>
    <w:p w14:paraId="213CB98A" w14:textId="4746F62E" w:rsidR="00F17768" w:rsidRPr="00F17768" w:rsidRDefault="00F17768" w:rsidP="00F17768">
      <w:pPr>
        <w:pStyle w:val="ListParagraph"/>
        <w:numPr>
          <w:ilvl w:val="0"/>
          <w:numId w:val="36"/>
        </w:numPr>
        <w:rPr>
          <w:rFonts w:asciiTheme="minorHAnsi" w:hAnsiTheme="minorHAnsi" w:cstheme="minorHAnsi"/>
        </w:rPr>
      </w:pPr>
      <w:r w:rsidRPr="00F17768">
        <w:rPr>
          <w:rFonts w:asciiTheme="minorHAnsi" w:hAnsiTheme="minorHAnsi" w:cstheme="minorHAnsi"/>
        </w:rPr>
        <w:t>We do what we say we will do</w:t>
      </w:r>
    </w:p>
    <w:p w14:paraId="4B36D18F" w14:textId="48C7376A" w:rsidR="00A2044D" w:rsidRDefault="00F17768" w:rsidP="00DC4FD6">
      <w:pPr>
        <w:pStyle w:val="ListParagraph"/>
        <w:numPr>
          <w:ilvl w:val="0"/>
          <w:numId w:val="36"/>
        </w:numPr>
        <w:spacing w:after="240"/>
        <w:rPr>
          <w:rFonts w:asciiTheme="minorHAnsi" w:hAnsiTheme="minorHAnsi" w:cstheme="minorHAnsi"/>
        </w:rPr>
      </w:pPr>
      <w:r w:rsidRPr="00F17768">
        <w:rPr>
          <w:rFonts w:asciiTheme="minorHAnsi" w:hAnsiTheme="minorHAnsi" w:cstheme="minorHAnsi"/>
        </w:rPr>
        <w:t>We have effective inter-agency, colleague, and wider staff relationships and this is evident in our setting culture</w:t>
      </w:r>
    </w:p>
    <w:tbl>
      <w:tblPr>
        <w:tblStyle w:val="TableGrid"/>
        <w:tblW w:w="0" w:type="auto"/>
        <w:tblLook w:val="04A0" w:firstRow="1" w:lastRow="0" w:firstColumn="1" w:lastColumn="0" w:noHBand="0" w:noVBand="1"/>
      </w:tblPr>
      <w:tblGrid>
        <w:gridCol w:w="4649"/>
        <w:gridCol w:w="4649"/>
        <w:gridCol w:w="4650"/>
      </w:tblGrid>
      <w:tr w:rsidR="00C62A82" w:rsidRPr="00C62A82" w14:paraId="76F1A708" w14:textId="77777777" w:rsidTr="00DC4FD6">
        <w:trPr>
          <w:tblHeader/>
        </w:trPr>
        <w:tc>
          <w:tcPr>
            <w:tcW w:w="4649" w:type="dxa"/>
          </w:tcPr>
          <w:p w14:paraId="74930380" w14:textId="7B3F4245" w:rsidR="00C62A82" w:rsidRPr="00C62A82" w:rsidRDefault="00C62A82" w:rsidP="00C62A82">
            <w:pPr>
              <w:rPr>
                <w:rFonts w:cstheme="minorHAnsi"/>
                <w:b/>
                <w:bCs/>
                <w:sz w:val="24"/>
                <w:szCs w:val="24"/>
              </w:rPr>
            </w:pPr>
            <w:r w:rsidRPr="00C62A82">
              <w:rPr>
                <w:rFonts w:cstheme="minorHAnsi"/>
                <w:b/>
                <w:bCs/>
                <w:sz w:val="24"/>
                <w:szCs w:val="24"/>
              </w:rPr>
              <w:t>Implementation</w:t>
            </w:r>
          </w:p>
        </w:tc>
        <w:tc>
          <w:tcPr>
            <w:tcW w:w="4649" w:type="dxa"/>
          </w:tcPr>
          <w:p w14:paraId="46FA3AC3" w14:textId="56A8359A" w:rsidR="00C62A82" w:rsidRPr="00C62A82" w:rsidRDefault="00C62A82" w:rsidP="00C62A82">
            <w:pPr>
              <w:rPr>
                <w:rFonts w:cstheme="minorHAnsi"/>
                <w:b/>
                <w:bCs/>
                <w:sz w:val="24"/>
                <w:szCs w:val="24"/>
              </w:rPr>
            </w:pPr>
            <w:r w:rsidRPr="00C62A82">
              <w:rPr>
                <w:rFonts w:cstheme="minorHAnsi"/>
                <w:b/>
                <w:bCs/>
                <w:sz w:val="24"/>
                <w:szCs w:val="24"/>
              </w:rPr>
              <w:t>Impact</w:t>
            </w:r>
          </w:p>
        </w:tc>
        <w:tc>
          <w:tcPr>
            <w:tcW w:w="4650" w:type="dxa"/>
          </w:tcPr>
          <w:p w14:paraId="08AD2F06" w14:textId="2EC8845B" w:rsidR="00C62A82" w:rsidRPr="00C62A82" w:rsidRDefault="00C62A82" w:rsidP="00C62A82">
            <w:pPr>
              <w:rPr>
                <w:rFonts w:cstheme="minorHAnsi"/>
                <w:b/>
                <w:bCs/>
                <w:sz w:val="24"/>
                <w:szCs w:val="24"/>
              </w:rPr>
            </w:pPr>
            <w:r w:rsidRPr="00C62A82">
              <w:rPr>
                <w:rFonts w:cstheme="minorHAnsi"/>
                <w:b/>
                <w:bCs/>
                <w:sz w:val="24"/>
                <w:szCs w:val="24"/>
              </w:rPr>
              <w:t xml:space="preserve">Areas for development and prioritisation </w:t>
            </w:r>
          </w:p>
        </w:tc>
      </w:tr>
      <w:tr w:rsidR="00C62A82" w14:paraId="12E31230" w14:textId="77777777" w:rsidTr="00DC4FD6">
        <w:tc>
          <w:tcPr>
            <w:tcW w:w="4649" w:type="dxa"/>
          </w:tcPr>
          <w:p w14:paraId="7F3AAD3A" w14:textId="536C8B0B" w:rsidR="00C62A82" w:rsidRPr="00376E66" w:rsidRDefault="00C62A82" w:rsidP="00C62A82">
            <w:pPr>
              <w:rPr>
                <w:rFonts w:cstheme="minorHAnsi"/>
                <w:sz w:val="24"/>
                <w:szCs w:val="24"/>
              </w:rPr>
            </w:pPr>
            <w:r w:rsidRPr="00376E66">
              <w:rPr>
                <w:rFonts w:cstheme="minorHAnsi"/>
                <w:sz w:val="24"/>
                <w:szCs w:val="24"/>
              </w:rPr>
              <w:t>We ask children and young people (CYP) and their parents/carers how they would like to be communicated with and ensure that all staff are aware</w:t>
            </w:r>
            <w:r>
              <w:rPr>
                <w:rFonts w:cstheme="minorHAnsi"/>
                <w:sz w:val="24"/>
                <w:szCs w:val="24"/>
              </w:rPr>
              <w:t>.</w:t>
            </w:r>
          </w:p>
          <w:p w14:paraId="573242CD" w14:textId="77777777" w:rsidR="00C62A82" w:rsidRPr="00376E66" w:rsidRDefault="00C62A82" w:rsidP="00C62A82">
            <w:pPr>
              <w:rPr>
                <w:rFonts w:cstheme="minorHAnsi"/>
                <w:sz w:val="24"/>
                <w:szCs w:val="24"/>
              </w:rPr>
            </w:pPr>
          </w:p>
        </w:tc>
        <w:tc>
          <w:tcPr>
            <w:tcW w:w="4649" w:type="dxa"/>
          </w:tcPr>
          <w:p w14:paraId="3E39851E" w14:textId="77777777" w:rsidR="00C62A82" w:rsidRDefault="00C62A82" w:rsidP="00C62A82">
            <w:pPr>
              <w:rPr>
                <w:rFonts w:cstheme="minorHAnsi"/>
              </w:rPr>
            </w:pPr>
          </w:p>
        </w:tc>
        <w:tc>
          <w:tcPr>
            <w:tcW w:w="4650" w:type="dxa"/>
          </w:tcPr>
          <w:p w14:paraId="3FB4B726" w14:textId="77777777" w:rsidR="00C62A82" w:rsidRDefault="00C62A82" w:rsidP="00C62A82">
            <w:pPr>
              <w:rPr>
                <w:rFonts w:cstheme="minorHAnsi"/>
              </w:rPr>
            </w:pPr>
          </w:p>
        </w:tc>
      </w:tr>
      <w:tr w:rsidR="00C62A82" w14:paraId="1E412D39" w14:textId="77777777" w:rsidTr="00DC4FD6">
        <w:tc>
          <w:tcPr>
            <w:tcW w:w="4649" w:type="dxa"/>
          </w:tcPr>
          <w:p w14:paraId="6B5732C9" w14:textId="2061A468" w:rsidR="00C62A82" w:rsidRPr="00376E66" w:rsidRDefault="00C62A82" w:rsidP="00C62A82">
            <w:pPr>
              <w:rPr>
                <w:rFonts w:cstheme="minorHAnsi"/>
                <w:sz w:val="24"/>
                <w:szCs w:val="24"/>
              </w:rPr>
            </w:pPr>
            <w:r w:rsidRPr="00376E66">
              <w:rPr>
                <w:rFonts w:cstheme="minorHAnsi"/>
                <w:sz w:val="24"/>
                <w:szCs w:val="24"/>
              </w:rPr>
              <w:lastRenderedPageBreak/>
              <w:t xml:space="preserve">We capture and respond to the voice of CYP through, for example, meeting minutes, reviews, and </w:t>
            </w:r>
            <w:hyperlink r:id="rId12" w:history="1">
              <w:r w:rsidRPr="00CA513C">
                <w:rPr>
                  <w:rStyle w:val="Hyperlink"/>
                  <w:rFonts w:cstheme="minorHAnsi"/>
                  <w:sz w:val="24"/>
                  <w:szCs w:val="24"/>
                </w:rPr>
                <w:t>One Page Profiles</w:t>
              </w:r>
            </w:hyperlink>
            <w:r w:rsidR="00CA513C">
              <w:rPr>
                <w:rFonts w:cstheme="minorHAnsi"/>
                <w:sz w:val="24"/>
                <w:szCs w:val="24"/>
              </w:rPr>
              <w:t>.</w:t>
            </w:r>
          </w:p>
          <w:p w14:paraId="2FA1E467" w14:textId="77777777" w:rsidR="00C62A82" w:rsidRDefault="00C62A82" w:rsidP="00C62A82">
            <w:pPr>
              <w:rPr>
                <w:rFonts w:cstheme="minorHAnsi"/>
              </w:rPr>
            </w:pPr>
          </w:p>
        </w:tc>
        <w:tc>
          <w:tcPr>
            <w:tcW w:w="4649" w:type="dxa"/>
          </w:tcPr>
          <w:p w14:paraId="70C41F0D" w14:textId="77777777" w:rsidR="00C62A82" w:rsidRDefault="00C62A82" w:rsidP="00C62A82">
            <w:pPr>
              <w:rPr>
                <w:rFonts w:cstheme="minorHAnsi"/>
              </w:rPr>
            </w:pPr>
          </w:p>
        </w:tc>
        <w:tc>
          <w:tcPr>
            <w:tcW w:w="4650" w:type="dxa"/>
          </w:tcPr>
          <w:p w14:paraId="2EE83B8C" w14:textId="77777777" w:rsidR="00C62A82" w:rsidRDefault="00C62A82" w:rsidP="00C62A82">
            <w:pPr>
              <w:rPr>
                <w:rFonts w:cstheme="minorHAnsi"/>
              </w:rPr>
            </w:pPr>
          </w:p>
        </w:tc>
      </w:tr>
      <w:tr w:rsidR="00C62A82" w14:paraId="693D3622" w14:textId="77777777" w:rsidTr="00DC4FD6">
        <w:tc>
          <w:tcPr>
            <w:tcW w:w="4649" w:type="dxa"/>
          </w:tcPr>
          <w:p w14:paraId="0B4441CF" w14:textId="77777777" w:rsidR="00C62A82" w:rsidRDefault="00C62A82" w:rsidP="00C62A82">
            <w:pPr>
              <w:rPr>
                <w:rFonts w:cstheme="minorHAnsi"/>
                <w:sz w:val="24"/>
                <w:szCs w:val="24"/>
              </w:rPr>
            </w:pPr>
            <w:r w:rsidRPr="00376E66">
              <w:rPr>
                <w:rFonts w:cstheme="minorHAnsi"/>
                <w:sz w:val="24"/>
                <w:szCs w:val="24"/>
              </w:rPr>
              <w:t xml:space="preserve">We consult parents/carers about who they would like to be involved in communications. </w:t>
            </w:r>
          </w:p>
          <w:p w14:paraId="549D4E2E" w14:textId="77777777" w:rsidR="00C62A82" w:rsidRDefault="00C62A82" w:rsidP="00C62A82">
            <w:pPr>
              <w:rPr>
                <w:rFonts w:cstheme="minorHAnsi"/>
                <w:sz w:val="24"/>
                <w:szCs w:val="24"/>
              </w:rPr>
            </w:pPr>
          </w:p>
          <w:p w14:paraId="31CD2C74" w14:textId="061F177E" w:rsidR="00C62A82" w:rsidRPr="00376E66" w:rsidRDefault="00C62A82" w:rsidP="00C62A82">
            <w:pPr>
              <w:rPr>
                <w:rFonts w:cstheme="minorHAnsi"/>
                <w:sz w:val="24"/>
                <w:szCs w:val="24"/>
              </w:rPr>
            </w:pPr>
            <w:r w:rsidRPr="00376E66">
              <w:rPr>
                <w:rFonts w:cstheme="minorHAnsi"/>
                <w:sz w:val="24"/>
                <w:szCs w:val="24"/>
              </w:rPr>
              <w:t>Where we want to involve others, we explain why and what information they can offer</w:t>
            </w:r>
            <w:r>
              <w:rPr>
                <w:rFonts w:cstheme="minorHAnsi"/>
                <w:sz w:val="24"/>
                <w:szCs w:val="24"/>
              </w:rPr>
              <w:t>.</w:t>
            </w:r>
          </w:p>
          <w:p w14:paraId="4570A27F" w14:textId="77777777" w:rsidR="00C62A82" w:rsidRDefault="00C62A82" w:rsidP="00C62A82">
            <w:pPr>
              <w:rPr>
                <w:rFonts w:cstheme="minorHAnsi"/>
              </w:rPr>
            </w:pPr>
          </w:p>
        </w:tc>
        <w:tc>
          <w:tcPr>
            <w:tcW w:w="4649" w:type="dxa"/>
          </w:tcPr>
          <w:p w14:paraId="0D16C439" w14:textId="77777777" w:rsidR="00C62A82" w:rsidRDefault="00C62A82" w:rsidP="00C62A82">
            <w:pPr>
              <w:rPr>
                <w:rFonts w:cstheme="minorHAnsi"/>
              </w:rPr>
            </w:pPr>
          </w:p>
        </w:tc>
        <w:tc>
          <w:tcPr>
            <w:tcW w:w="4650" w:type="dxa"/>
          </w:tcPr>
          <w:p w14:paraId="3D726944" w14:textId="77777777" w:rsidR="00C62A82" w:rsidRDefault="00C62A82" w:rsidP="00C62A82">
            <w:pPr>
              <w:rPr>
                <w:rFonts w:cstheme="minorHAnsi"/>
              </w:rPr>
            </w:pPr>
          </w:p>
        </w:tc>
      </w:tr>
      <w:tr w:rsidR="00C62A82" w14:paraId="2F95F486" w14:textId="77777777" w:rsidTr="00DC4FD6">
        <w:tc>
          <w:tcPr>
            <w:tcW w:w="4649" w:type="dxa"/>
          </w:tcPr>
          <w:p w14:paraId="272F2DA4" w14:textId="71D4DEDD" w:rsidR="00C62A82" w:rsidRPr="00376E66" w:rsidRDefault="00C62A82" w:rsidP="00C62A82">
            <w:pPr>
              <w:rPr>
                <w:rFonts w:cstheme="minorHAnsi"/>
                <w:sz w:val="24"/>
                <w:szCs w:val="24"/>
              </w:rPr>
            </w:pPr>
            <w:r w:rsidRPr="00376E66">
              <w:rPr>
                <w:rFonts w:cstheme="minorHAnsi"/>
                <w:sz w:val="24"/>
                <w:szCs w:val="24"/>
              </w:rPr>
              <w:t>Our One Page Profile (or similar) includes accessibility requirements for the child or young person and these are shared with relevant staff</w:t>
            </w:r>
            <w:r>
              <w:rPr>
                <w:rFonts w:cstheme="minorHAnsi"/>
                <w:sz w:val="24"/>
                <w:szCs w:val="24"/>
              </w:rPr>
              <w:t>.</w:t>
            </w:r>
          </w:p>
          <w:p w14:paraId="6C52ADC9" w14:textId="77777777" w:rsidR="00C62A82" w:rsidRDefault="00C62A82" w:rsidP="00C62A82">
            <w:pPr>
              <w:rPr>
                <w:rFonts w:cstheme="minorHAnsi"/>
              </w:rPr>
            </w:pPr>
          </w:p>
        </w:tc>
        <w:tc>
          <w:tcPr>
            <w:tcW w:w="4649" w:type="dxa"/>
          </w:tcPr>
          <w:p w14:paraId="3AE1E664" w14:textId="77777777" w:rsidR="00C62A82" w:rsidRDefault="00C62A82" w:rsidP="00C62A82">
            <w:pPr>
              <w:rPr>
                <w:rFonts w:cstheme="minorHAnsi"/>
              </w:rPr>
            </w:pPr>
          </w:p>
        </w:tc>
        <w:tc>
          <w:tcPr>
            <w:tcW w:w="4650" w:type="dxa"/>
          </w:tcPr>
          <w:p w14:paraId="0750533D" w14:textId="77777777" w:rsidR="00C62A82" w:rsidRDefault="00C62A82" w:rsidP="00C62A82">
            <w:pPr>
              <w:rPr>
                <w:rFonts w:cstheme="minorHAnsi"/>
              </w:rPr>
            </w:pPr>
          </w:p>
        </w:tc>
      </w:tr>
      <w:tr w:rsidR="00C62A82" w14:paraId="5D23029B" w14:textId="77777777" w:rsidTr="00DC4FD6">
        <w:tc>
          <w:tcPr>
            <w:tcW w:w="4649" w:type="dxa"/>
          </w:tcPr>
          <w:p w14:paraId="2327E12E" w14:textId="3E9FD946" w:rsidR="00C62A82" w:rsidRPr="00376E66" w:rsidRDefault="00C62A82" w:rsidP="00C62A82">
            <w:pPr>
              <w:rPr>
                <w:rFonts w:cstheme="minorHAnsi"/>
                <w:sz w:val="24"/>
                <w:szCs w:val="24"/>
              </w:rPr>
            </w:pPr>
            <w:r w:rsidRPr="00376E66">
              <w:rPr>
                <w:rFonts w:cstheme="minorHAnsi"/>
                <w:sz w:val="24"/>
                <w:szCs w:val="24"/>
              </w:rPr>
              <w:t>Respectful relationships are modelled throughout the school community with all partners</w:t>
            </w:r>
            <w:r>
              <w:rPr>
                <w:rFonts w:cstheme="minorHAnsi"/>
                <w:sz w:val="24"/>
                <w:szCs w:val="24"/>
              </w:rPr>
              <w:t>.</w:t>
            </w:r>
          </w:p>
          <w:p w14:paraId="0F92E6B3" w14:textId="77777777" w:rsidR="00C62A82" w:rsidRPr="00376E66" w:rsidRDefault="00C62A82" w:rsidP="00C62A82">
            <w:pPr>
              <w:rPr>
                <w:rFonts w:cstheme="minorHAnsi"/>
                <w:sz w:val="24"/>
                <w:szCs w:val="24"/>
              </w:rPr>
            </w:pPr>
          </w:p>
        </w:tc>
        <w:tc>
          <w:tcPr>
            <w:tcW w:w="4649" w:type="dxa"/>
          </w:tcPr>
          <w:p w14:paraId="11A90B4A" w14:textId="77777777" w:rsidR="00C62A82" w:rsidRDefault="00C62A82" w:rsidP="00C62A82">
            <w:pPr>
              <w:rPr>
                <w:rFonts w:cstheme="minorHAnsi"/>
              </w:rPr>
            </w:pPr>
          </w:p>
        </w:tc>
        <w:tc>
          <w:tcPr>
            <w:tcW w:w="4650" w:type="dxa"/>
          </w:tcPr>
          <w:p w14:paraId="1D22DA72" w14:textId="77777777" w:rsidR="00C62A82" w:rsidRDefault="00C62A82" w:rsidP="00C62A82">
            <w:pPr>
              <w:rPr>
                <w:rFonts w:cstheme="minorHAnsi"/>
              </w:rPr>
            </w:pPr>
          </w:p>
        </w:tc>
      </w:tr>
      <w:tr w:rsidR="00C62A82" w14:paraId="275F62FE" w14:textId="77777777" w:rsidTr="00DC4FD6">
        <w:tc>
          <w:tcPr>
            <w:tcW w:w="4649" w:type="dxa"/>
          </w:tcPr>
          <w:p w14:paraId="531A9572" w14:textId="31A4BD2C" w:rsidR="00C62A82" w:rsidRPr="00376E66" w:rsidRDefault="00C62A82" w:rsidP="00C62A82">
            <w:pPr>
              <w:rPr>
                <w:rFonts w:cstheme="minorHAnsi"/>
                <w:sz w:val="24"/>
                <w:szCs w:val="24"/>
              </w:rPr>
            </w:pPr>
            <w:r w:rsidRPr="00376E66">
              <w:rPr>
                <w:rFonts w:cstheme="minorHAnsi"/>
                <w:sz w:val="24"/>
                <w:szCs w:val="24"/>
              </w:rPr>
              <w:t xml:space="preserve">We promote opportunities for CYP and their parents/carers to get involved in consultation, participation, and </w:t>
            </w:r>
            <w:hyperlink r:id="rId13" w:history="1">
              <w:r w:rsidRPr="00D72D4B">
                <w:rPr>
                  <w:rStyle w:val="Hyperlink"/>
                  <w:rFonts w:cstheme="minorHAnsi"/>
                  <w:sz w:val="24"/>
                  <w:szCs w:val="24"/>
                </w:rPr>
                <w:t>co-production activities.</w:t>
              </w:r>
            </w:hyperlink>
            <w:r w:rsidRPr="00376E66">
              <w:rPr>
                <w:rFonts w:cstheme="minorHAnsi"/>
                <w:sz w:val="24"/>
                <w:szCs w:val="24"/>
              </w:rPr>
              <w:t xml:space="preserve"> </w:t>
            </w:r>
          </w:p>
        </w:tc>
        <w:tc>
          <w:tcPr>
            <w:tcW w:w="4649" w:type="dxa"/>
          </w:tcPr>
          <w:p w14:paraId="3DE4186C" w14:textId="77777777" w:rsidR="00C62A82" w:rsidRDefault="00C62A82" w:rsidP="00C62A82">
            <w:pPr>
              <w:rPr>
                <w:rFonts w:cstheme="minorHAnsi"/>
              </w:rPr>
            </w:pPr>
          </w:p>
        </w:tc>
        <w:tc>
          <w:tcPr>
            <w:tcW w:w="4650" w:type="dxa"/>
          </w:tcPr>
          <w:p w14:paraId="7289B130" w14:textId="77777777" w:rsidR="00C62A82" w:rsidRDefault="00C62A82" w:rsidP="00C62A82">
            <w:pPr>
              <w:rPr>
                <w:rFonts w:cstheme="minorHAnsi"/>
              </w:rPr>
            </w:pPr>
          </w:p>
        </w:tc>
      </w:tr>
    </w:tbl>
    <w:p w14:paraId="43D7861E" w14:textId="77777777" w:rsidR="00C62A82" w:rsidRPr="00C62A82" w:rsidRDefault="00C62A82" w:rsidP="00C62A82">
      <w:pPr>
        <w:rPr>
          <w:rFonts w:cstheme="minorHAnsi"/>
        </w:rPr>
      </w:pPr>
    </w:p>
    <w:p w14:paraId="17EF531B" w14:textId="77777777" w:rsidR="003E0962" w:rsidRDefault="003E0962" w:rsidP="003E0962">
      <w:pPr>
        <w:pStyle w:val="ListParagraph"/>
        <w:rPr>
          <w:rFonts w:asciiTheme="minorHAnsi" w:hAnsiTheme="minorHAnsi" w:cstheme="minorHAnsi"/>
          <w:b/>
          <w:bCs/>
          <w:sz w:val="32"/>
          <w:szCs w:val="32"/>
        </w:rPr>
      </w:pPr>
    </w:p>
    <w:p w14:paraId="58848131" w14:textId="77777777" w:rsidR="00AA3F8E" w:rsidRDefault="00AA3F8E" w:rsidP="003E0962">
      <w:pPr>
        <w:pStyle w:val="ListParagraph"/>
        <w:rPr>
          <w:rFonts w:asciiTheme="minorHAnsi" w:hAnsiTheme="minorHAnsi" w:cstheme="minorHAnsi"/>
          <w:b/>
          <w:bCs/>
          <w:sz w:val="32"/>
          <w:szCs w:val="32"/>
        </w:rPr>
      </w:pPr>
    </w:p>
    <w:p w14:paraId="1BD54C57" w14:textId="77777777" w:rsidR="00AA3F8E" w:rsidRDefault="00AA3F8E" w:rsidP="00C62A82">
      <w:pPr>
        <w:rPr>
          <w:rFonts w:cstheme="minorHAnsi"/>
          <w:b/>
          <w:bCs/>
          <w:sz w:val="32"/>
          <w:szCs w:val="32"/>
        </w:rPr>
      </w:pPr>
    </w:p>
    <w:p w14:paraId="72A66632" w14:textId="77777777" w:rsidR="005E7D03" w:rsidRPr="00C62A82" w:rsidRDefault="005E7D03" w:rsidP="00C62A82">
      <w:pPr>
        <w:rPr>
          <w:rFonts w:cstheme="minorHAnsi"/>
          <w:b/>
          <w:bCs/>
          <w:sz w:val="32"/>
          <w:szCs w:val="32"/>
        </w:rPr>
      </w:pPr>
    </w:p>
    <w:p w14:paraId="3DB4502C" w14:textId="78364504" w:rsidR="00081C06" w:rsidRPr="00481B5B" w:rsidRDefault="00EA604F" w:rsidP="00082043">
      <w:pPr>
        <w:pStyle w:val="Heading2"/>
        <w:rPr>
          <w:color w:val="002060"/>
          <w:sz w:val="32"/>
          <w:szCs w:val="28"/>
        </w:rPr>
      </w:pPr>
      <w:bookmarkStart w:id="13" w:name="_Toc152596442"/>
      <w:r w:rsidRPr="00481B5B">
        <w:rPr>
          <w:color w:val="002060"/>
          <w:sz w:val="32"/>
          <w:szCs w:val="28"/>
        </w:rPr>
        <w:lastRenderedPageBreak/>
        <w:t>Communication</w:t>
      </w:r>
      <w:bookmarkEnd w:id="13"/>
    </w:p>
    <w:p w14:paraId="07E25FEC" w14:textId="45225CF2" w:rsidR="00EA604F" w:rsidRPr="00B51047" w:rsidRDefault="00C62A82" w:rsidP="00C62A82">
      <w:pPr>
        <w:rPr>
          <w:sz w:val="24"/>
          <w:szCs w:val="24"/>
        </w:rPr>
      </w:pPr>
      <w:r w:rsidRPr="00B51047">
        <w:rPr>
          <w:sz w:val="24"/>
          <w:szCs w:val="24"/>
        </w:rPr>
        <w:t xml:space="preserve">Our setting is committed to ensuring that all members of the setting community have a voice. Accessible communication is prioritised. </w:t>
      </w:r>
    </w:p>
    <w:p w14:paraId="5B4E2EB6" w14:textId="07FB9654" w:rsidR="006D0EB1" w:rsidRPr="006D0EB1" w:rsidRDefault="006D0EB1" w:rsidP="006D0EB1">
      <w:pPr>
        <w:pStyle w:val="Heading3"/>
      </w:pPr>
      <w:bookmarkStart w:id="14" w:name="_Toc152596443"/>
      <w:r w:rsidRPr="00083510">
        <w:t>Intent</w:t>
      </w:r>
      <w:bookmarkEnd w:id="14"/>
    </w:p>
    <w:p w14:paraId="763360C8" w14:textId="49B2615E" w:rsidR="00C62A82" w:rsidRPr="00C62A82" w:rsidRDefault="00C62A82" w:rsidP="006D0EB1">
      <w:pPr>
        <w:spacing w:after="0"/>
        <w:rPr>
          <w:b/>
          <w:bCs/>
          <w:sz w:val="24"/>
          <w:szCs w:val="24"/>
        </w:rPr>
      </w:pPr>
      <w:r w:rsidRPr="00376E66">
        <w:rPr>
          <w:b/>
          <w:bCs/>
          <w:sz w:val="24"/>
          <w:szCs w:val="24"/>
        </w:rPr>
        <w:t xml:space="preserve">In our setting: </w:t>
      </w:r>
    </w:p>
    <w:p w14:paraId="3532544B" w14:textId="09C7E0E6" w:rsidR="00C62A82" w:rsidRPr="00B51047" w:rsidRDefault="00C62A82" w:rsidP="00B51047">
      <w:pPr>
        <w:pStyle w:val="ListParagraph"/>
        <w:numPr>
          <w:ilvl w:val="0"/>
          <w:numId w:val="39"/>
        </w:numPr>
        <w:rPr>
          <w:rFonts w:asciiTheme="minorHAnsi" w:hAnsiTheme="minorHAnsi" w:cstheme="minorHAnsi"/>
        </w:rPr>
      </w:pPr>
      <w:r w:rsidRPr="00B51047">
        <w:rPr>
          <w:rFonts w:asciiTheme="minorHAnsi" w:hAnsiTheme="minorHAnsi" w:cstheme="minorHAnsi"/>
        </w:rPr>
        <w:t xml:space="preserve">Children and young people (CYP) are at the centre of provision planning eg ‘you said, we listened’, resulting in empowered CYP whose needs are understood and appropriately met </w:t>
      </w:r>
    </w:p>
    <w:p w14:paraId="1CAEA497" w14:textId="60E0C681" w:rsidR="00C62A82" w:rsidRPr="00B51047" w:rsidRDefault="00C62A82" w:rsidP="00B51047">
      <w:pPr>
        <w:pStyle w:val="ListParagraph"/>
        <w:numPr>
          <w:ilvl w:val="0"/>
          <w:numId w:val="39"/>
        </w:numPr>
        <w:rPr>
          <w:rFonts w:asciiTheme="minorHAnsi" w:hAnsiTheme="minorHAnsi" w:cstheme="minorHAnsi"/>
        </w:rPr>
      </w:pPr>
      <w:r w:rsidRPr="00B51047">
        <w:rPr>
          <w:rFonts w:asciiTheme="minorHAnsi" w:hAnsiTheme="minorHAnsi" w:cstheme="minorHAnsi"/>
        </w:rPr>
        <w:t xml:space="preserve">We value information sharing and seek to ensure we communicate effectively and appropriately with all members of our setting community </w:t>
      </w:r>
    </w:p>
    <w:p w14:paraId="72ED095F" w14:textId="77777777" w:rsidR="00C62A82" w:rsidRDefault="00C62A82" w:rsidP="00B51047">
      <w:pPr>
        <w:pStyle w:val="ListParagraph"/>
        <w:numPr>
          <w:ilvl w:val="0"/>
          <w:numId w:val="39"/>
        </w:numPr>
        <w:rPr>
          <w:rFonts w:asciiTheme="minorHAnsi" w:hAnsiTheme="minorHAnsi" w:cstheme="minorHAnsi"/>
        </w:rPr>
      </w:pPr>
      <w:r w:rsidRPr="00B51047">
        <w:rPr>
          <w:rFonts w:asciiTheme="minorHAnsi" w:hAnsiTheme="minorHAnsi" w:cstheme="minorHAnsi"/>
        </w:rPr>
        <w:t>We actively seek advice from other professionals when needed and we work with, and support parents/carers based on advice</w:t>
      </w:r>
    </w:p>
    <w:p w14:paraId="12466AFE" w14:textId="77777777" w:rsidR="00B51047" w:rsidRPr="00B51047" w:rsidRDefault="00B51047" w:rsidP="00B51047">
      <w:pPr>
        <w:rPr>
          <w:rFonts w:cstheme="minorHAnsi"/>
        </w:rPr>
      </w:pPr>
    </w:p>
    <w:tbl>
      <w:tblPr>
        <w:tblStyle w:val="TableGrid"/>
        <w:tblW w:w="0" w:type="auto"/>
        <w:tblLook w:val="04A0" w:firstRow="1" w:lastRow="0" w:firstColumn="1" w:lastColumn="0" w:noHBand="0" w:noVBand="1"/>
      </w:tblPr>
      <w:tblGrid>
        <w:gridCol w:w="4649"/>
        <w:gridCol w:w="4649"/>
        <w:gridCol w:w="4650"/>
      </w:tblGrid>
      <w:tr w:rsidR="00C62A82" w14:paraId="339C623A" w14:textId="77777777" w:rsidTr="00DC4FD6">
        <w:trPr>
          <w:tblHeader/>
        </w:trPr>
        <w:tc>
          <w:tcPr>
            <w:tcW w:w="4649" w:type="dxa"/>
            <w:vAlign w:val="center"/>
          </w:tcPr>
          <w:p w14:paraId="0FD2E44F" w14:textId="34452E76" w:rsidR="00C62A82" w:rsidRPr="00C62A82" w:rsidRDefault="00C62A82" w:rsidP="00C62A82">
            <w:pPr>
              <w:rPr>
                <w:sz w:val="24"/>
                <w:szCs w:val="24"/>
              </w:rPr>
            </w:pPr>
            <w:r w:rsidRPr="00376E66">
              <w:rPr>
                <w:b/>
                <w:bCs/>
                <w:sz w:val="24"/>
                <w:szCs w:val="24"/>
              </w:rPr>
              <w:t>Implementation</w:t>
            </w:r>
          </w:p>
        </w:tc>
        <w:tc>
          <w:tcPr>
            <w:tcW w:w="4649" w:type="dxa"/>
            <w:vAlign w:val="center"/>
          </w:tcPr>
          <w:p w14:paraId="288D6871" w14:textId="5D1443CD" w:rsidR="00C62A82" w:rsidRDefault="00C62A82" w:rsidP="00C62A82">
            <w:pPr>
              <w:rPr>
                <w:b/>
                <w:bCs/>
                <w:sz w:val="24"/>
                <w:szCs w:val="24"/>
              </w:rPr>
            </w:pPr>
            <w:r w:rsidRPr="00376E66">
              <w:rPr>
                <w:b/>
                <w:bCs/>
                <w:sz w:val="24"/>
                <w:szCs w:val="24"/>
              </w:rPr>
              <w:t>Impact</w:t>
            </w:r>
          </w:p>
        </w:tc>
        <w:tc>
          <w:tcPr>
            <w:tcW w:w="4650" w:type="dxa"/>
            <w:vAlign w:val="center"/>
          </w:tcPr>
          <w:p w14:paraId="53EC844D" w14:textId="54C22ED7" w:rsidR="00C62A82" w:rsidRDefault="00C62A82" w:rsidP="00C62A82">
            <w:pPr>
              <w:rPr>
                <w:b/>
                <w:bCs/>
                <w:sz w:val="24"/>
                <w:szCs w:val="24"/>
              </w:rPr>
            </w:pPr>
            <w:r w:rsidRPr="00376E66">
              <w:rPr>
                <w:b/>
                <w:bCs/>
                <w:sz w:val="24"/>
                <w:szCs w:val="24"/>
              </w:rPr>
              <w:t xml:space="preserve">Areas for </w:t>
            </w:r>
            <w:r>
              <w:rPr>
                <w:b/>
                <w:bCs/>
                <w:sz w:val="24"/>
                <w:szCs w:val="24"/>
              </w:rPr>
              <w:t>d</w:t>
            </w:r>
            <w:r w:rsidRPr="00376E66">
              <w:rPr>
                <w:b/>
                <w:bCs/>
                <w:sz w:val="24"/>
                <w:szCs w:val="24"/>
              </w:rPr>
              <w:t xml:space="preserve">evelopment </w:t>
            </w:r>
            <w:r>
              <w:rPr>
                <w:b/>
                <w:bCs/>
                <w:sz w:val="24"/>
                <w:szCs w:val="24"/>
              </w:rPr>
              <w:t>and p</w:t>
            </w:r>
            <w:r w:rsidRPr="00376E66">
              <w:rPr>
                <w:b/>
                <w:bCs/>
                <w:sz w:val="24"/>
                <w:szCs w:val="24"/>
              </w:rPr>
              <w:t xml:space="preserve">rioritisation </w:t>
            </w:r>
          </w:p>
        </w:tc>
      </w:tr>
      <w:tr w:rsidR="00C62A82" w14:paraId="25A19FCD" w14:textId="77777777" w:rsidTr="00C62A82">
        <w:tc>
          <w:tcPr>
            <w:tcW w:w="4649" w:type="dxa"/>
          </w:tcPr>
          <w:p w14:paraId="154D123B" w14:textId="22DBEC88" w:rsidR="00C62A82" w:rsidRPr="00376E66" w:rsidRDefault="00C62A82" w:rsidP="00C62A82">
            <w:pPr>
              <w:rPr>
                <w:sz w:val="24"/>
                <w:szCs w:val="24"/>
              </w:rPr>
            </w:pPr>
            <w:r w:rsidRPr="00376E66">
              <w:rPr>
                <w:sz w:val="24"/>
                <w:szCs w:val="24"/>
              </w:rPr>
              <w:t>We empower children to give their views and facilitate regular opportunities for this to happen, ensuring that their views inform strategic planning</w:t>
            </w:r>
            <w:r>
              <w:rPr>
                <w:sz w:val="24"/>
                <w:szCs w:val="24"/>
              </w:rPr>
              <w:t>.</w:t>
            </w:r>
          </w:p>
          <w:p w14:paraId="11712643" w14:textId="77777777" w:rsidR="00C62A82" w:rsidRDefault="00C62A82" w:rsidP="00C62A82">
            <w:pPr>
              <w:rPr>
                <w:b/>
                <w:bCs/>
                <w:sz w:val="24"/>
                <w:szCs w:val="24"/>
              </w:rPr>
            </w:pPr>
          </w:p>
        </w:tc>
        <w:tc>
          <w:tcPr>
            <w:tcW w:w="4649" w:type="dxa"/>
          </w:tcPr>
          <w:p w14:paraId="3CD58DFD" w14:textId="77777777" w:rsidR="00C62A82" w:rsidRDefault="00C62A82" w:rsidP="00C62A82">
            <w:pPr>
              <w:rPr>
                <w:b/>
                <w:bCs/>
                <w:sz w:val="24"/>
                <w:szCs w:val="24"/>
              </w:rPr>
            </w:pPr>
          </w:p>
        </w:tc>
        <w:tc>
          <w:tcPr>
            <w:tcW w:w="4650" w:type="dxa"/>
          </w:tcPr>
          <w:p w14:paraId="67B4FED8" w14:textId="77777777" w:rsidR="00C62A82" w:rsidRDefault="00C62A82" w:rsidP="00C62A82">
            <w:pPr>
              <w:rPr>
                <w:b/>
                <w:bCs/>
                <w:sz w:val="24"/>
                <w:szCs w:val="24"/>
              </w:rPr>
            </w:pPr>
          </w:p>
        </w:tc>
      </w:tr>
      <w:tr w:rsidR="00C62A82" w14:paraId="3F364436" w14:textId="77777777" w:rsidTr="00C62A82">
        <w:tc>
          <w:tcPr>
            <w:tcW w:w="4649" w:type="dxa"/>
          </w:tcPr>
          <w:p w14:paraId="48C1168F" w14:textId="31FE9E26" w:rsidR="00C62A82" w:rsidRPr="00376E66" w:rsidRDefault="00C62A82" w:rsidP="00C62A82">
            <w:pPr>
              <w:rPr>
                <w:sz w:val="24"/>
                <w:szCs w:val="24"/>
              </w:rPr>
            </w:pPr>
            <w:r w:rsidRPr="00376E66">
              <w:rPr>
                <w:sz w:val="24"/>
                <w:szCs w:val="24"/>
              </w:rPr>
              <w:t>We ensure that our key staff are aware of the communication barriers which may exist for some parents/carers and have the tools and skills to communicate with them appropriately and effectively</w:t>
            </w:r>
            <w:r>
              <w:rPr>
                <w:sz w:val="24"/>
                <w:szCs w:val="24"/>
              </w:rPr>
              <w:t>.</w:t>
            </w:r>
          </w:p>
          <w:p w14:paraId="447C5490" w14:textId="77777777" w:rsidR="00C62A82" w:rsidRDefault="00C62A82" w:rsidP="00C62A82">
            <w:pPr>
              <w:rPr>
                <w:b/>
                <w:bCs/>
                <w:sz w:val="24"/>
                <w:szCs w:val="24"/>
              </w:rPr>
            </w:pPr>
          </w:p>
        </w:tc>
        <w:tc>
          <w:tcPr>
            <w:tcW w:w="4649" w:type="dxa"/>
          </w:tcPr>
          <w:p w14:paraId="70C4F106" w14:textId="77777777" w:rsidR="00C62A82" w:rsidRDefault="00C62A82" w:rsidP="00C62A82">
            <w:pPr>
              <w:rPr>
                <w:b/>
                <w:bCs/>
                <w:sz w:val="24"/>
                <w:szCs w:val="24"/>
              </w:rPr>
            </w:pPr>
          </w:p>
        </w:tc>
        <w:tc>
          <w:tcPr>
            <w:tcW w:w="4650" w:type="dxa"/>
          </w:tcPr>
          <w:p w14:paraId="4E5F75C7" w14:textId="77777777" w:rsidR="00C62A82" w:rsidRDefault="00C62A82" w:rsidP="00C62A82">
            <w:pPr>
              <w:rPr>
                <w:b/>
                <w:bCs/>
                <w:sz w:val="24"/>
                <w:szCs w:val="24"/>
              </w:rPr>
            </w:pPr>
          </w:p>
        </w:tc>
      </w:tr>
      <w:tr w:rsidR="00C62A82" w14:paraId="667AF31B" w14:textId="77777777" w:rsidTr="00C62A82">
        <w:tc>
          <w:tcPr>
            <w:tcW w:w="4649" w:type="dxa"/>
          </w:tcPr>
          <w:p w14:paraId="328B3D79" w14:textId="5F613679" w:rsidR="00C62A82" w:rsidRPr="00376E66" w:rsidRDefault="00C62A82" w:rsidP="00C62A82">
            <w:pPr>
              <w:rPr>
                <w:sz w:val="24"/>
                <w:szCs w:val="24"/>
              </w:rPr>
            </w:pPr>
            <w:r w:rsidRPr="00376E66">
              <w:rPr>
                <w:sz w:val="24"/>
                <w:szCs w:val="24"/>
              </w:rPr>
              <w:t>Our staff are open to feedback, they listen and respond meaningfully so that appropriate changes can be implemented where neede</w:t>
            </w:r>
            <w:r>
              <w:rPr>
                <w:sz w:val="24"/>
                <w:szCs w:val="24"/>
              </w:rPr>
              <w:t>d.</w:t>
            </w:r>
          </w:p>
          <w:p w14:paraId="1FE39B31" w14:textId="77777777" w:rsidR="00C62A82" w:rsidRDefault="00C62A82" w:rsidP="00C62A82">
            <w:pPr>
              <w:rPr>
                <w:b/>
                <w:bCs/>
                <w:sz w:val="24"/>
                <w:szCs w:val="24"/>
              </w:rPr>
            </w:pPr>
          </w:p>
        </w:tc>
        <w:tc>
          <w:tcPr>
            <w:tcW w:w="4649" w:type="dxa"/>
          </w:tcPr>
          <w:p w14:paraId="79C57CE4" w14:textId="77777777" w:rsidR="00C62A82" w:rsidRDefault="00C62A82" w:rsidP="00C62A82">
            <w:pPr>
              <w:rPr>
                <w:b/>
                <w:bCs/>
                <w:sz w:val="24"/>
                <w:szCs w:val="24"/>
              </w:rPr>
            </w:pPr>
          </w:p>
        </w:tc>
        <w:tc>
          <w:tcPr>
            <w:tcW w:w="4650" w:type="dxa"/>
          </w:tcPr>
          <w:p w14:paraId="28552BB8" w14:textId="77777777" w:rsidR="00C62A82" w:rsidRDefault="00C62A82" w:rsidP="00C62A82">
            <w:pPr>
              <w:rPr>
                <w:b/>
                <w:bCs/>
                <w:sz w:val="24"/>
                <w:szCs w:val="24"/>
              </w:rPr>
            </w:pPr>
          </w:p>
        </w:tc>
      </w:tr>
      <w:tr w:rsidR="00C62A82" w14:paraId="03C8508B" w14:textId="77777777" w:rsidTr="00C62A82">
        <w:tc>
          <w:tcPr>
            <w:tcW w:w="4649" w:type="dxa"/>
          </w:tcPr>
          <w:p w14:paraId="22C21669" w14:textId="2F73ADF4" w:rsidR="00C62A82" w:rsidRPr="00376E66" w:rsidRDefault="00C62A82" w:rsidP="00C62A82">
            <w:pPr>
              <w:rPr>
                <w:sz w:val="24"/>
                <w:szCs w:val="24"/>
              </w:rPr>
            </w:pPr>
            <w:r w:rsidRPr="00376E66">
              <w:rPr>
                <w:sz w:val="24"/>
                <w:szCs w:val="24"/>
              </w:rPr>
              <w:t>We work collaboratively with parent/carers and professionals to implement plans for CYP</w:t>
            </w:r>
            <w:r>
              <w:rPr>
                <w:sz w:val="24"/>
                <w:szCs w:val="24"/>
              </w:rPr>
              <w:t>.</w:t>
            </w:r>
          </w:p>
          <w:p w14:paraId="15CD34AB" w14:textId="77777777" w:rsidR="00C62A82" w:rsidRDefault="00C62A82" w:rsidP="00C62A82">
            <w:pPr>
              <w:rPr>
                <w:b/>
                <w:bCs/>
                <w:sz w:val="24"/>
                <w:szCs w:val="24"/>
              </w:rPr>
            </w:pPr>
          </w:p>
        </w:tc>
        <w:tc>
          <w:tcPr>
            <w:tcW w:w="4649" w:type="dxa"/>
          </w:tcPr>
          <w:p w14:paraId="7C6A4023" w14:textId="77777777" w:rsidR="00C62A82" w:rsidRDefault="00C62A82" w:rsidP="00C62A82">
            <w:pPr>
              <w:rPr>
                <w:b/>
                <w:bCs/>
                <w:sz w:val="24"/>
                <w:szCs w:val="24"/>
              </w:rPr>
            </w:pPr>
          </w:p>
        </w:tc>
        <w:tc>
          <w:tcPr>
            <w:tcW w:w="4650" w:type="dxa"/>
          </w:tcPr>
          <w:p w14:paraId="132B6B84" w14:textId="77777777" w:rsidR="00C62A82" w:rsidRDefault="00C62A82" w:rsidP="00C62A82">
            <w:pPr>
              <w:rPr>
                <w:b/>
                <w:bCs/>
                <w:sz w:val="24"/>
                <w:szCs w:val="24"/>
              </w:rPr>
            </w:pPr>
          </w:p>
        </w:tc>
      </w:tr>
    </w:tbl>
    <w:p w14:paraId="691E0935" w14:textId="77777777" w:rsidR="00C62A82" w:rsidRPr="00C62A82" w:rsidRDefault="00C62A82" w:rsidP="00C62A82">
      <w:pPr>
        <w:rPr>
          <w:b/>
          <w:bCs/>
          <w:sz w:val="24"/>
          <w:szCs w:val="24"/>
        </w:rPr>
      </w:pPr>
    </w:p>
    <w:p w14:paraId="33A69A3E" w14:textId="77777777" w:rsidR="00082043" w:rsidRPr="00481B5B" w:rsidRDefault="00082043" w:rsidP="00082043">
      <w:pPr>
        <w:pStyle w:val="Heading2"/>
        <w:rPr>
          <w:color w:val="002060"/>
          <w:sz w:val="32"/>
          <w:szCs w:val="28"/>
        </w:rPr>
      </w:pPr>
    </w:p>
    <w:p w14:paraId="5E1B484F" w14:textId="053A9659" w:rsidR="00173842" w:rsidRPr="00481B5B" w:rsidRDefault="00173842" w:rsidP="00082043">
      <w:pPr>
        <w:pStyle w:val="Heading2"/>
        <w:rPr>
          <w:color w:val="002060"/>
          <w:sz w:val="32"/>
          <w:szCs w:val="28"/>
        </w:rPr>
      </w:pPr>
      <w:bookmarkStart w:id="15" w:name="_Toc152596444"/>
      <w:r w:rsidRPr="00481B5B">
        <w:rPr>
          <w:color w:val="002060"/>
          <w:sz w:val="32"/>
          <w:szCs w:val="28"/>
        </w:rPr>
        <w:t>Training</w:t>
      </w:r>
      <w:bookmarkEnd w:id="15"/>
    </w:p>
    <w:p w14:paraId="6201C21B" w14:textId="6382325F" w:rsidR="00C62A82" w:rsidRPr="006D0EB1" w:rsidRDefault="00C62A82" w:rsidP="00C62A82">
      <w:pPr>
        <w:rPr>
          <w:rFonts w:cstheme="minorHAnsi"/>
          <w:sz w:val="24"/>
          <w:szCs w:val="24"/>
        </w:rPr>
      </w:pPr>
      <w:r w:rsidRPr="006D0EB1">
        <w:rPr>
          <w:rFonts w:cstheme="minorHAnsi"/>
          <w:sz w:val="24"/>
          <w:szCs w:val="24"/>
        </w:rPr>
        <w:t>Our setting is committed to having a well-trained workforce, able to meet the needs of our cohort of children and young people (CYP) confidently and appropriately</w:t>
      </w:r>
      <w:r w:rsidR="006D0EB1" w:rsidRPr="006D0EB1">
        <w:rPr>
          <w:rFonts w:cstheme="minorHAnsi"/>
          <w:sz w:val="24"/>
          <w:szCs w:val="24"/>
        </w:rPr>
        <w:t>.</w:t>
      </w:r>
    </w:p>
    <w:p w14:paraId="7880694D" w14:textId="77777777" w:rsidR="00C62A82" w:rsidRPr="006D0EB1" w:rsidRDefault="00C62A82" w:rsidP="006D0EB1">
      <w:pPr>
        <w:spacing w:after="0"/>
        <w:rPr>
          <w:rFonts w:cstheme="minorHAnsi"/>
          <w:sz w:val="24"/>
          <w:szCs w:val="24"/>
        </w:rPr>
      </w:pPr>
      <w:r w:rsidRPr="006D0EB1">
        <w:rPr>
          <w:rFonts w:cstheme="minorHAnsi"/>
          <w:sz w:val="24"/>
          <w:szCs w:val="24"/>
        </w:rPr>
        <w:t xml:space="preserve">We have: </w:t>
      </w:r>
    </w:p>
    <w:p w14:paraId="69610288" w14:textId="77777777" w:rsidR="00C62A82" w:rsidRDefault="00C62A82" w:rsidP="006D0EB1">
      <w:pPr>
        <w:numPr>
          <w:ilvl w:val="0"/>
          <w:numId w:val="41"/>
        </w:numPr>
        <w:spacing w:after="0"/>
        <w:rPr>
          <w:rFonts w:cstheme="minorHAnsi"/>
          <w:sz w:val="24"/>
          <w:szCs w:val="24"/>
        </w:rPr>
      </w:pPr>
      <w:r w:rsidRPr="00376E66">
        <w:rPr>
          <w:rFonts w:cstheme="minorHAnsi"/>
          <w:sz w:val="24"/>
          <w:szCs w:val="24"/>
        </w:rPr>
        <w:t>a knowledgeable staff team with expertise in SEND</w:t>
      </w:r>
    </w:p>
    <w:p w14:paraId="636CA201" w14:textId="779C7116" w:rsidR="00C62A82" w:rsidRPr="00376E66" w:rsidRDefault="00C62A82" w:rsidP="006D0EB1">
      <w:pPr>
        <w:numPr>
          <w:ilvl w:val="0"/>
          <w:numId w:val="41"/>
        </w:numPr>
        <w:spacing w:after="0"/>
        <w:rPr>
          <w:rFonts w:cstheme="minorHAnsi"/>
          <w:sz w:val="24"/>
          <w:szCs w:val="24"/>
        </w:rPr>
      </w:pPr>
      <w:r w:rsidRPr="00C62A82">
        <w:rPr>
          <w:rFonts w:cstheme="minorHAnsi"/>
          <w:sz w:val="24"/>
          <w:szCs w:val="24"/>
        </w:rPr>
        <w:t xml:space="preserve">a development offer that enables staff to meet the needs of </w:t>
      </w:r>
      <w:r w:rsidRPr="00376E66">
        <w:rPr>
          <w:rFonts w:cstheme="minorHAnsi"/>
          <w:sz w:val="24"/>
          <w:szCs w:val="24"/>
        </w:rPr>
        <w:t>our children and young people</w:t>
      </w:r>
    </w:p>
    <w:p w14:paraId="04214346" w14:textId="202135E2" w:rsidR="006D0EB1" w:rsidRPr="006D0EB1" w:rsidRDefault="00C62A82" w:rsidP="006D0EB1">
      <w:pPr>
        <w:numPr>
          <w:ilvl w:val="0"/>
          <w:numId w:val="41"/>
        </w:numPr>
        <w:rPr>
          <w:rFonts w:cstheme="minorHAnsi"/>
          <w:sz w:val="24"/>
          <w:szCs w:val="24"/>
        </w:rPr>
      </w:pPr>
      <w:r w:rsidRPr="00376E66">
        <w:rPr>
          <w:rFonts w:cstheme="minorHAnsi"/>
          <w:sz w:val="24"/>
          <w:szCs w:val="24"/>
        </w:rPr>
        <w:t>identified gaps in training and have plans to address these gaps</w:t>
      </w:r>
    </w:p>
    <w:p w14:paraId="2BCF7249" w14:textId="3445437F" w:rsidR="006D0EB1" w:rsidRPr="006D0EB1" w:rsidRDefault="006D0EB1" w:rsidP="006D0EB1">
      <w:pPr>
        <w:pStyle w:val="Heading3"/>
      </w:pPr>
      <w:bookmarkStart w:id="16" w:name="_Toc152596445"/>
      <w:r w:rsidRPr="00083510">
        <w:t>Intent</w:t>
      </w:r>
      <w:bookmarkEnd w:id="16"/>
    </w:p>
    <w:p w14:paraId="77BE1ED7" w14:textId="0B1E7DDE" w:rsidR="00C62A82" w:rsidRPr="006D0EB1" w:rsidRDefault="00C62A82" w:rsidP="00C62A82">
      <w:pPr>
        <w:rPr>
          <w:rFonts w:cstheme="minorHAnsi"/>
          <w:b/>
          <w:bCs/>
          <w:sz w:val="24"/>
          <w:szCs w:val="24"/>
        </w:rPr>
      </w:pPr>
      <w:r w:rsidRPr="006D0EB1">
        <w:rPr>
          <w:rFonts w:cstheme="minorHAnsi"/>
          <w:b/>
          <w:bCs/>
          <w:sz w:val="24"/>
          <w:szCs w:val="24"/>
        </w:rPr>
        <w:t xml:space="preserve">In our setting: </w:t>
      </w:r>
    </w:p>
    <w:p w14:paraId="73FC65F6" w14:textId="4FFF8B70" w:rsidR="00C62A82" w:rsidRPr="006D0EB1" w:rsidRDefault="00C62A82" w:rsidP="006D0EB1">
      <w:pPr>
        <w:pStyle w:val="ListParagraph"/>
        <w:numPr>
          <w:ilvl w:val="0"/>
          <w:numId w:val="40"/>
        </w:numPr>
        <w:rPr>
          <w:rFonts w:asciiTheme="minorHAnsi" w:hAnsiTheme="minorHAnsi" w:cstheme="minorHAnsi"/>
        </w:rPr>
      </w:pPr>
      <w:r w:rsidRPr="006D0EB1">
        <w:rPr>
          <w:rFonts w:asciiTheme="minorHAnsi" w:hAnsiTheme="minorHAnsi" w:cstheme="minorHAnsi"/>
        </w:rPr>
        <w:t xml:space="preserve">All our CYP can access the curriculum and wider school life (trips, visits, clubs, events as well as the curriculum and information) </w:t>
      </w:r>
    </w:p>
    <w:p w14:paraId="25D2E87A" w14:textId="1C759457" w:rsidR="00C62A82" w:rsidRPr="006D0EB1" w:rsidRDefault="00C62A82" w:rsidP="006D0EB1">
      <w:pPr>
        <w:pStyle w:val="ListParagraph"/>
        <w:numPr>
          <w:ilvl w:val="0"/>
          <w:numId w:val="40"/>
        </w:numPr>
        <w:rPr>
          <w:rFonts w:asciiTheme="minorHAnsi" w:hAnsiTheme="minorHAnsi" w:cstheme="minorHAnsi"/>
        </w:rPr>
      </w:pPr>
      <w:r w:rsidRPr="006D0EB1">
        <w:rPr>
          <w:rFonts w:asciiTheme="minorHAnsi" w:hAnsiTheme="minorHAnsi" w:cstheme="minorHAnsi"/>
        </w:rPr>
        <w:t>Staff have the knowledge and understanding to be able to build accessibility requirements into their plans</w:t>
      </w:r>
    </w:p>
    <w:p w14:paraId="0EB9D8D8" w14:textId="4D00A6E5" w:rsidR="00C62A82" w:rsidRPr="006D0EB1" w:rsidRDefault="00C62A82" w:rsidP="006D0EB1">
      <w:pPr>
        <w:pStyle w:val="ListParagraph"/>
        <w:numPr>
          <w:ilvl w:val="0"/>
          <w:numId w:val="40"/>
        </w:numPr>
        <w:rPr>
          <w:rFonts w:asciiTheme="minorHAnsi" w:hAnsiTheme="minorHAnsi" w:cstheme="minorHAnsi"/>
        </w:rPr>
      </w:pPr>
      <w:r w:rsidRPr="006D0EB1">
        <w:rPr>
          <w:rFonts w:asciiTheme="minorHAnsi" w:hAnsiTheme="minorHAnsi" w:cstheme="minorHAnsi"/>
        </w:rPr>
        <w:t>Staff are competent, committed and take ownership and responsibility because they are clear of their responsibility to meet the needs of our CYP with SEND</w:t>
      </w:r>
    </w:p>
    <w:p w14:paraId="19A3A1A1" w14:textId="0FD82028" w:rsidR="00C62A82" w:rsidRPr="006D0EB1" w:rsidRDefault="00C62A82" w:rsidP="006D0EB1">
      <w:pPr>
        <w:pStyle w:val="ListParagraph"/>
        <w:numPr>
          <w:ilvl w:val="0"/>
          <w:numId w:val="40"/>
        </w:numPr>
        <w:rPr>
          <w:rFonts w:asciiTheme="minorHAnsi" w:hAnsiTheme="minorHAnsi" w:cstheme="minorHAnsi"/>
        </w:rPr>
      </w:pPr>
      <w:r w:rsidRPr="006D0EB1">
        <w:rPr>
          <w:rFonts w:asciiTheme="minorHAnsi" w:hAnsiTheme="minorHAnsi" w:cstheme="minorHAnsi"/>
        </w:rPr>
        <w:t>Staff access regular professional development (PD) opportunities and use this knowledge to improve provision and experiences for CYP</w:t>
      </w:r>
    </w:p>
    <w:p w14:paraId="3D2B240B" w14:textId="77777777" w:rsidR="00C62A82" w:rsidRPr="006D0EB1" w:rsidRDefault="00C62A82" w:rsidP="006D0EB1">
      <w:pPr>
        <w:pStyle w:val="ListParagraph"/>
        <w:numPr>
          <w:ilvl w:val="0"/>
          <w:numId w:val="40"/>
        </w:numPr>
        <w:rPr>
          <w:rFonts w:asciiTheme="minorHAnsi" w:hAnsiTheme="minorHAnsi" w:cstheme="minorHAnsi"/>
        </w:rPr>
      </w:pPr>
      <w:r w:rsidRPr="006D0EB1">
        <w:rPr>
          <w:rFonts w:asciiTheme="minorHAnsi" w:hAnsiTheme="minorHAnsi" w:cstheme="minorHAnsi"/>
        </w:rPr>
        <w:t>The leadership team and those with line management responsibility know where to access advice, support, and training.  There is a clear and accurately informed training plan that reflects our commitment to on-going training and development priorities</w:t>
      </w:r>
    </w:p>
    <w:p w14:paraId="4587A97C" w14:textId="7E206E0F" w:rsidR="00C62A82" w:rsidRPr="006D0EB1" w:rsidRDefault="00C62A82" w:rsidP="006D0EB1">
      <w:pPr>
        <w:pStyle w:val="ListParagraph"/>
        <w:numPr>
          <w:ilvl w:val="0"/>
          <w:numId w:val="40"/>
        </w:numPr>
        <w:spacing w:after="240"/>
        <w:rPr>
          <w:rFonts w:asciiTheme="minorHAnsi" w:hAnsiTheme="minorHAnsi" w:cstheme="minorHAnsi"/>
        </w:rPr>
      </w:pPr>
      <w:r w:rsidRPr="006D0EB1">
        <w:rPr>
          <w:rFonts w:asciiTheme="minorHAnsi" w:hAnsiTheme="minorHAnsi" w:cstheme="minorHAnsi"/>
        </w:rPr>
        <w:t>We understand the importance of early intervention and the role that we play</w:t>
      </w:r>
    </w:p>
    <w:tbl>
      <w:tblPr>
        <w:tblStyle w:val="TableGrid"/>
        <w:tblW w:w="0" w:type="auto"/>
        <w:tblLook w:val="04A0" w:firstRow="1" w:lastRow="0" w:firstColumn="1" w:lastColumn="0" w:noHBand="0" w:noVBand="1"/>
      </w:tblPr>
      <w:tblGrid>
        <w:gridCol w:w="4649"/>
        <w:gridCol w:w="4649"/>
        <w:gridCol w:w="4650"/>
      </w:tblGrid>
      <w:tr w:rsidR="00FA2693" w14:paraId="3364B8FC" w14:textId="77777777" w:rsidTr="00DC4FD6">
        <w:trPr>
          <w:tblHeader/>
        </w:trPr>
        <w:tc>
          <w:tcPr>
            <w:tcW w:w="4649" w:type="dxa"/>
          </w:tcPr>
          <w:p w14:paraId="518424EF" w14:textId="5690C1EE" w:rsidR="00FA2693" w:rsidRDefault="00FA2693" w:rsidP="00FA2693">
            <w:pPr>
              <w:rPr>
                <w:rFonts w:cstheme="minorHAnsi"/>
                <w:sz w:val="24"/>
                <w:szCs w:val="24"/>
              </w:rPr>
            </w:pPr>
            <w:r w:rsidRPr="00C62A82">
              <w:rPr>
                <w:rFonts w:cstheme="minorHAnsi"/>
                <w:b/>
                <w:bCs/>
                <w:sz w:val="24"/>
                <w:szCs w:val="24"/>
              </w:rPr>
              <w:t>Implementation</w:t>
            </w:r>
          </w:p>
        </w:tc>
        <w:tc>
          <w:tcPr>
            <w:tcW w:w="4649" w:type="dxa"/>
          </w:tcPr>
          <w:p w14:paraId="5589D00C" w14:textId="0460B98E" w:rsidR="00FA2693" w:rsidRDefault="00FA2693" w:rsidP="00FA2693">
            <w:pPr>
              <w:rPr>
                <w:rFonts w:cstheme="minorHAnsi"/>
                <w:sz w:val="24"/>
                <w:szCs w:val="24"/>
              </w:rPr>
            </w:pPr>
            <w:r w:rsidRPr="00C62A82">
              <w:rPr>
                <w:rFonts w:cstheme="minorHAnsi"/>
                <w:b/>
                <w:bCs/>
                <w:sz w:val="24"/>
                <w:szCs w:val="24"/>
              </w:rPr>
              <w:t>Impact</w:t>
            </w:r>
          </w:p>
        </w:tc>
        <w:tc>
          <w:tcPr>
            <w:tcW w:w="4650" w:type="dxa"/>
          </w:tcPr>
          <w:p w14:paraId="22FF336E" w14:textId="5FB158AF" w:rsidR="00FA2693" w:rsidRDefault="00FA2693" w:rsidP="00FA2693">
            <w:pPr>
              <w:rPr>
                <w:rFonts w:cstheme="minorHAnsi"/>
                <w:sz w:val="24"/>
                <w:szCs w:val="24"/>
              </w:rPr>
            </w:pPr>
            <w:r w:rsidRPr="00C62A82">
              <w:rPr>
                <w:rFonts w:cstheme="minorHAnsi"/>
                <w:b/>
                <w:bCs/>
                <w:sz w:val="24"/>
                <w:szCs w:val="24"/>
              </w:rPr>
              <w:t xml:space="preserve">Areas for development and prioritisation </w:t>
            </w:r>
          </w:p>
        </w:tc>
      </w:tr>
      <w:tr w:rsidR="00826AE0" w14:paraId="0250EAD6" w14:textId="77777777" w:rsidTr="00C62A82">
        <w:tc>
          <w:tcPr>
            <w:tcW w:w="4649" w:type="dxa"/>
          </w:tcPr>
          <w:p w14:paraId="1F58F558" w14:textId="04E5B779" w:rsidR="00826AE0" w:rsidRPr="00376E66" w:rsidRDefault="00826AE0" w:rsidP="00826AE0">
            <w:pPr>
              <w:rPr>
                <w:rFonts w:cstheme="minorHAnsi"/>
                <w:sz w:val="24"/>
                <w:szCs w:val="24"/>
              </w:rPr>
            </w:pPr>
            <w:r w:rsidRPr="00376E66">
              <w:rPr>
                <w:rFonts w:cstheme="minorHAnsi"/>
                <w:sz w:val="24"/>
                <w:szCs w:val="24"/>
              </w:rPr>
              <w:t xml:space="preserve">We continuously look for opportunities to develop our practice as a setting and utilise external resources such as </w:t>
            </w:r>
            <w:hyperlink r:id="rId14" w:history="1">
              <w:r w:rsidRPr="007C3BA8">
                <w:rPr>
                  <w:rStyle w:val="Hyperlink"/>
                  <w:rFonts w:cstheme="minorHAnsi"/>
                  <w:sz w:val="24"/>
                  <w:szCs w:val="24"/>
                </w:rPr>
                <w:t>Whole School SEND (WSS) Reviews</w:t>
              </w:r>
            </w:hyperlink>
            <w:r w:rsidRPr="00376E66">
              <w:rPr>
                <w:rFonts w:cstheme="minorHAnsi"/>
                <w:sz w:val="24"/>
                <w:szCs w:val="24"/>
              </w:rPr>
              <w:t xml:space="preserve"> and </w:t>
            </w:r>
            <w:hyperlink r:id="rId15" w:history="1">
              <w:r w:rsidRPr="00034C26">
                <w:rPr>
                  <w:rStyle w:val="Hyperlink"/>
                  <w:rFonts w:cstheme="minorHAnsi"/>
                  <w:sz w:val="24"/>
                  <w:szCs w:val="24"/>
                </w:rPr>
                <w:t>WSS Development pathways</w:t>
              </w:r>
            </w:hyperlink>
            <w:r w:rsidRPr="00376E66">
              <w:rPr>
                <w:rFonts w:cstheme="minorHAnsi"/>
                <w:sz w:val="24"/>
                <w:szCs w:val="24"/>
              </w:rPr>
              <w:t xml:space="preserve"> to identify and inform setting and staff training priorities</w:t>
            </w:r>
            <w:r w:rsidR="006D0EB1">
              <w:rPr>
                <w:rFonts w:cstheme="minorHAnsi"/>
                <w:sz w:val="24"/>
                <w:szCs w:val="24"/>
              </w:rPr>
              <w:t>.</w:t>
            </w:r>
          </w:p>
          <w:p w14:paraId="3A1973F7" w14:textId="77777777" w:rsidR="00826AE0" w:rsidRDefault="00826AE0" w:rsidP="00826AE0">
            <w:pPr>
              <w:rPr>
                <w:rFonts w:cstheme="minorHAnsi"/>
                <w:sz w:val="24"/>
                <w:szCs w:val="24"/>
              </w:rPr>
            </w:pPr>
          </w:p>
        </w:tc>
        <w:tc>
          <w:tcPr>
            <w:tcW w:w="4649" w:type="dxa"/>
          </w:tcPr>
          <w:p w14:paraId="7D828B17" w14:textId="77777777" w:rsidR="00826AE0" w:rsidRDefault="00826AE0" w:rsidP="00826AE0">
            <w:pPr>
              <w:rPr>
                <w:rFonts w:cstheme="minorHAnsi"/>
                <w:sz w:val="24"/>
                <w:szCs w:val="24"/>
              </w:rPr>
            </w:pPr>
          </w:p>
        </w:tc>
        <w:tc>
          <w:tcPr>
            <w:tcW w:w="4650" w:type="dxa"/>
          </w:tcPr>
          <w:p w14:paraId="141EF2AF" w14:textId="77777777" w:rsidR="00826AE0" w:rsidRDefault="00826AE0" w:rsidP="00826AE0">
            <w:pPr>
              <w:rPr>
                <w:rFonts w:cstheme="minorHAnsi"/>
                <w:sz w:val="24"/>
                <w:szCs w:val="24"/>
              </w:rPr>
            </w:pPr>
          </w:p>
        </w:tc>
      </w:tr>
      <w:tr w:rsidR="00826AE0" w14:paraId="044AAD07" w14:textId="77777777" w:rsidTr="00C62A82">
        <w:tc>
          <w:tcPr>
            <w:tcW w:w="4649" w:type="dxa"/>
          </w:tcPr>
          <w:p w14:paraId="32C8FFB8" w14:textId="1AC60191" w:rsidR="00826AE0" w:rsidRPr="00376E66" w:rsidRDefault="00826AE0" w:rsidP="00826AE0">
            <w:pPr>
              <w:rPr>
                <w:rFonts w:cstheme="minorHAnsi"/>
                <w:sz w:val="24"/>
                <w:szCs w:val="24"/>
              </w:rPr>
            </w:pPr>
            <w:r w:rsidRPr="00376E66">
              <w:rPr>
                <w:rFonts w:cstheme="minorHAnsi"/>
                <w:sz w:val="24"/>
                <w:szCs w:val="24"/>
              </w:rPr>
              <w:lastRenderedPageBreak/>
              <w:t xml:space="preserve">We complete the </w:t>
            </w:r>
            <w:hyperlink r:id="rId16" w:history="1">
              <w:r w:rsidRPr="004E2E64">
                <w:rPr>
                  <w:rStyle w:val="Hyperlink"/>
                  <w:rFonts w:cstheme="minorHAnsi"/>
                  <w:sz w:val="24"/>
                  <w:szCs w:val="24"/>
                </w:rPr>
                <w:t>Inclusion and Provision SEF (IPSEF) and Identification of Needs Descriptors in Education settings (INDES) annually</w:t>
              </w:r>
            </w:hyperlink>
            <w:r w:rsidRPr="00376E66">
              <w:rPr>
                <w:rFonts w:cstheme="minorHAnsi"/>
                <w:sz w:val="24"/>
                <w:szCs w:val="24"/>
              </w:rPr>
              <w:t xml:space="preserve"> and use this data to make decisions about training priorities </w:t>
            </w:r>
          </w:p>
          <w:p w14:paraId="64070C02" w14:textId="77777777" w:rsidR="00826AE0" w:rsidRPr="006D0EB1" w:rsidRDefault="00826AE0" w:rsidP="00826AE0">
            <w:pPr>
              <w:rPr>
                <w:rFonts w:cstheme="minorHAnsi"/>
                <w:i/>
                <w:iCs/>
                <w:sz w:val="24"/>
                <w:szCs w:val="24"/>
              </w:rPr>
            </w:pPr>
            <w:r w:rsidRPr="006D0EB1">
              <w:rPr>
                <w:rFonts w:cstheme="minorHAnsi"/>
                <w:i/>
                <w:iCs/>
                <w:sz w:val="24"/>
                <w:szCs w:val="24"/>
              </w:rPr>
              <w:t xml:space="preserve">Applicable for mainstream education settings (4–16-year-olds) </w:t>
            </w:r>
          </w:p>
          <w:p w14:paraId="754DBD40" w14:textId="77777777" w:rsidR="00826AE0" w:rsidRDefault="00826AE0" w:rsidP="00826AE0">
            <w:pPr>
              <w:rPr>
                <w:rFonts w:cstheme="minorHAnsi"/>
                <w:sz w:val="24"/>
                <w:szCs w:val="24"/>
              </w:rPr>
            </w:pPr>
          </w:p>
        </w:tc>
        <w:tc>
          <w:tcPr>
            <w:tcW w:w="4649" w:type="dxa"/>
          </w:tcPr>
          <w:p w14:paraId="42623238" w14:textId="77777777" w:rsidR="00826AE0" w:rsidRDefault="00826AE0" w:rsidP="00826AE0">
            <w:pPr>
              <w:rPr>
                <w:rFonts w:cstheme="minorHAnsi"/>
                <w:sz w:val="24"/>
                <w:szCs w:val="24"/>
              </w:rPr>
            </w:pPr>
          </w:p>
        </w:tc>
        <w:tc>
          <w:tcPr>
            <w:tcW w:w="4650" w:type="dxa"/>
          </w:tcPr>
          <w:p w14:paraId="4C2D6363" w14:textId="77777777" w:rsidR="00826AE0" w:rsidRDefault="00826AE0" w:rsidP="00826AE0">
            <w:pPr>
              <w:rPr>
                <w:rFonts w:cstheme="minorHAnsi"/>
                <w:sz w:val="24"/>
                <w:szCs w:val="24"/>
              </w:rPr>
            </w:pPr>
          </w:p>
        </w:tc>
      </w:tr>
      <w:tr w:rsidR="00826AE0" w14:paraId="61493281" w14:textId="77777777" w:rsidTr="00C62A82">
        <w:tc>
          <w:tcPr>
            <w:tcW w:w="4649" w:type="dxa"/>
          </w:tcPr>
          <w:p w14:paraId="7D64A494" w14:textId="0801770A" w:rsidR="00826AE0" w:rsidRPr="00376E66" w:rsidRDefault="00826AE0" w:rsidP="00826AE0">
            <w:pPr>
              <w:rPr>
                <w:rFonts w:cstheme="minorHAnsi"/>
                <w:sz w:val="24"/>
                <w:szCs w:val="24"/>
              </w:rPr>
            </w:pPr>
            <w:r w:rsidRPr="00376E66">
              <w:rPr>
                <w:rFonts w:cstheme="minorHAnsi"/>
                <w:sz w:val="24"/>
                <w:szCs w:val="24"/>
              </w:rPr>
              <w:t xml:space="preserve">We identify gaps in training through performance management/appraisal meetings/staff surveys and we </w:t>
            </w:r>
            <w:r>
              <w:rPr>
                <w:rFonts w:cstheme="minorHAnsi"/>
                <w:sz w:val="24"/>
                <w:szCs w:val="24"/>
              </w:rPr>
              <w:t xml:space="preserve">make </w:t>
            </w:r>
            <w:r w:rsidRPr="00376E66">
              <w:rPr>
                <w:rFonts w:cstheme="minorHAnsi"/>
                <w:sz w:val="24"/>
                <w:szCs w:val="24"/>
              </w:rPr>
              <w:t>pla</w:t>
            </w:r>
            <w:r>
              <w:rPr>
                <w:rFonts w:cstheme="minorHAnsi"/>
                <w:sz w:val="24"/>
                <w:szCs w:val="24"/>
              </w:rPr>
              <w:t>ns to</w:t>
            </w:r>
            <w:r w:rsidRPr="00376E66">
              <w:rPr>
                <w:rFonts w:cstheme="minorHAnsi"/>
                <w:sz w:val="24"/>
                <w:szCs w:val="24"/>
              </w:rPr>
              <w:t xml:space="preserve"> fill those gaps</w:t>
            </w:r>
            <w:r w:rsidR="006D0EB1">
              <w:rPr>
                <w:rFonts w:cstheme="minorHAnsi"/>
                <w:sz w:val="24"/>
                <w:szCs w:val="24"/>
              </w:rPr>
              <w:t>.</w:t>
            </w:r>
          </w:p>
          <w:p w14:paraId="3FDC93C6" w14:textId="77777777" w:rsidR="00826AE0" w:rsidRDefault="00826AE0" w:rsidP="00826AE0">
            <w:pPr>
              <w:rPr>
                <w:rFonts w:cstheme="minorHAnsi"/>
                <w:sz w:val="24"/>
                <w:szCs w:val="24"/>
              </w:rPr>
            </w:pPr>
          </w:p>
        </w:tc>
        <w:tc>
          <w:tcPr>
            <w:tcW w:w="4649" w:type="dxa"/>
          </w:tcPr>
          <w:p w14:paraId="0C1DEF8B" w14:textId="77777777" w:rsidR="00826AE0" w:rsidRDefault="00826AE0" w:rsidP="00826AE0">
            <w:pPr>
              <w:rPr>
                <w:rFonts w:cstheme="minorHAnsi"/>
                <w:sz w:val="24"/>
                <w:szCs w:val="24"/>
              </w:rPr>
            </w:pPr>
          </w:p>
        </w:tc>
        <w:tc>
          <w:tcPr>
            <w:tcW w:w="4650" w:type="dxa"/>
          </w:tcPr>
          <w:p w14:paraId="737B6E73" w14:textId="77777777" w:rsidR="00826AE0" w:rsidRDefault="00826AE0" w:rsidP="00826AE0">
            <w:pPr>
              <w:rPr>
                <w:rFonts w:cstheme="minorHAnsi"/>
                <w:sz w:val="24"/>
                <w:szCs w:val="24"/>
              </w:rPr>
            </w:pPr>
          </w:p>
        </w:tc>
      </w:tr>
      <w:tr w:rsidR="00826AE0" w14:paraId="7A109DAD" w14:textId="77777777" w:rsidTr="00C62A82">
        <w:tc>
          <w:tcPr>
            <w:tcW w:w="4649" w:type="dxa"/>
          </w:tcPr>
          <w:p w14:paraId="190ACBA3" w14:textId="42606B4E" w:rsidR="00826AE0" w:rsidRPr="00376E66" w:rsidRDefault="00826AE0" w:rsidP="00826AE0">
            <w:pPr>
              <w:rPr>
                <w:rFonts w:cstheme="minorHAnsi"/>
                <w:sz w:val="24"/>
                <w:szCs w:val="24"/>
              </w:rPr>
            </w:pPr>
            <w:r w:rsidRPr="00376E66">
              <w:rPr>
                <w:rFonts w:cstheme="minorHAnsi"/>
                <w:sz w:val="24"/>
                <w:szCs w:val="24"/>
              </w:rPr>
              <w:t>Our setting culture supports</w:t>
            </w:r>
            <w:r>
              <w:rPr>
                <w:rFonts w:cstheme="minorHAnsi"/>
                <w:sz w:val="24"/>
                <w:szCs w:val="24"/>
              </w:rPr>
              <w:t xml:space="preserve"> all</w:t>
            </w:r>
            <w:r w:rsidRPr="00376E66">
              <w:rPr>
                <w:rFonts w:cstheme="minorHAnsi"/>
                <w:sz w:val="24"/>
                <w:szCs w:val="24"/>
              </w:rPr>
              <w:t xml:space="preserve"> staff</w:t>
            </w:r>
            <w:r>
              <w:rPr>
                <w:rFonts w:cstheme="minorHAnsi"/>
                <w:sz w:val="24"/>
                <w:szCs w:val="24"/>
              </w:rPr>
              <w:t xml:space="preserve">, </w:t>
            </w:r>
            <w:r w:rsidRPr="00376E66">
              <w:rPr>
                <w:rFonts w:cstheme="minorHAnsi"/>
                <w:sz w:val="24"/>
                <w:szCs w:val="24"/>
              </w:rPr>
              <w:t>giving them access to tools and training that build their confidence and success</w:t>
            </w:r>
            <w:r w:rsidR="006D0EB1">
              <w:rPr>
                <w:rFonts w:cstheme="minorHAnsi"/>
                <w:sz w:val="24"/>
                <w:szCs w:val="24"/>
              </w:rPr>
              <w:t>.</w:t>
            </w:r>
          </w:p>
          <w:p w14:paraId="50235B19" w14:textId="77777777" w:rsidR="00826AE0" w:rsidRDefault="00826AE0" w:rsidP="00826AE0">
            <w:pPr>
              <w:rPr>
                <w:rFonts w:cstheme="minorHAnsi"/>
                <w:sz w:val="24"/>
                <w:szCs w:val="24"/>
              </w:rPr>
            </w:pPr>
          </w:p>
        </w:tc>
        <w:tc>
          <w:tcPr>
            <w:tcW w:w="4649" w:type="dxa"/>
          </w:tcPr>
          <w:p w14:paraId="776ABEEC" w14:textId="77777777" w:rsidR="00826AE0" w:rsidRDefault="00826AE0" w:rsidP="00826AE0">
            <w:pPr>
              <w:rPr>
                <w:rFonts w:cstheme="minorHAnsi"/>
                <w:sz w:val="24"/>
                <w:szCs w:val="24"/>
              </w:rPr>
            </w:pPr>
          </w:p>
        </w:tc>
        <w:tc>
          <w:tcPr>
            <w:tcW w:w="4650" w:type="dxa"/>
          </w:tcPr>
          <w:p w14:paraId="552B52B4" w14:textId="77777777" w:rsidR="00826AE0" w:rsidRDefault="00826AE0" w:rsidP="00826AE0">
            <w:pPr>
              <w:rPr>
                <w:rFonts w:cstheme="minorHAnsi"/>
                <w:sz w:val="24"/>
                <w:szCs w:val="24"/>
              </w:rPr>
            </w:pPr>
          </w:p>
        </w:tc>
      </w:tr>
      <w:tr w:rsidR="00826AE0" w14:paraId="6BCC753A" w14:textId="77777777" w:rsidTr="00C62A82">
        <w:tc>
          <w:tcPr>
            <w:tcW w:w="4649" w:type="dxa"/>
          </w:tcPr>
          <w:p w14:paraId="4E32E815" w14:textId="3B407D18" w:rsidR="00826AE0" w:rsidRDefault="00826AE0" w:rsidP="00826AE0">
            <w:pPr>
              <w:rPr>
                <w:rFonts w:cstheme="minorHAnsi"/>
                <w:sz w:val="24"/>
                <w:szCs w:val="24"/>
              </w:rPr>
            </w:pPr>
            <w:r w:rsidRPr="00376E66">
              <w:rPr>
                <w:rFonts w:cstheme="minorHAnsi"/>
                <w:sz w:val="24"/>
                <w:szCs w:val="24"/>
              </w:rPr>
              <w:t>We ensure that the setting culture facilitates staff success</w:t>
            </w:r>
            <w:r w:rsidR="006D0EB1">
              <w:rPr>
                <w:rFonts w:cstheme="minorHAnsi"/>
                <w:sz w:val="24"/>
                <w:szCs w:val="24"/>
              </w:rPr>
              <w:t>.</w:t>
            </w:r>
          </w:p>
          <w:p w14:paraId="11FE4C7E" w14:textId="77777777" w:rsidR="00826AE0" w:rsidRDefault="00826AE0" w:rsidP="00826AE0">
            <w:pPr>
              <w:rPr>
                <w:rFonts w:cstheme="minorHAnsi"/>
                <w:sz w:val="24"/>
                <w:szCs w:val="24"/>
              </w:rPr>
            </w:pPr>
          </w:p>
          <w:p w14:paraId="63C92F99" w14:textId="340BDFFB" w:rsidR="00826AE0" w:rsidRDefault="00826AE0" w:rsidP="00826AE0">
            <w:pPr>
              <w:rPr>
                <w:rFonts w:cstheme="minorHAnsi"/>
                <w:sz w:val="24"/>
                <w:szCs w:val="24"/>
              </w:rPr>
            </w:pPr>
            <w:r w:rsidRPr="00376E66">
              <w:rPr>
                <w:rFonts w:cstheme="minorHAnsi"/>
                <w:sz w:val="24"/>
                <w:szCs w:val="24"/>
              </w:rPr>
              <w:t>Our staff take ownership, engage in professional dialogue, and demonstrate accountability and effectiveness</w:t>
            </w:r>
            <w:r w:rsidR="006D0EB1">
              <w:rPr>
                <w:rFonts w:cstheme="minorHAnsi"/>
                <w:sz w:val="24"/>
                <w:szCs w:val="24"/>
              </w:rPr>
              <w:t>.</w:t>
            </w:r>
          </w:p>
          <w:p w14:paraId="3833F8C5" w14:textId="77777777" w:rsidR="00826AE0" w:rsidRDefault="00826AE0" w:rsidP="00826AE0">
            <w:pPr>
              <w:rPr>
                <w:rFonts w:cstheme="minorHAnsi"/>
                <w:sz w:val="24"/>
                <w:szCs w:val="24"/>
              </w:rPr>
            </w:pPr>
          </w:p>
          <w:p w14:paraId="3CDB5E88" w14:textId="469C66FE" w:rsidR="00826AE0" w:rsidRPr="00376E66" w:rsidRDefault="00826AE0" w:rsidP="00826AE0">
            <w:pPr>
              <w:rPr>
                <w:rFonts w:cstheme="minorHAnsi"/>
                <w:sz w:val="24"/>
                <w:szCs w:val="24"/>
              </w:rPr>
            </w:pPr>
            <w:r w:rsidRPr="00376E66">
              <w:rPr>
                <w:rFonts w:cstheme="minorHAnsi"/>
                <w:sz w:val="24"/>
                <w:szCs w:val="24"/>
              </w:rPr>
              <w:t>We allow time for changes to become embedded in practice</w:t>
            </w:r>
            <w:r w:rsidR="006D0EB1">
              <w:rPr>
                <w:rFonts w:cstheme="minorHAnsi"/>
                <w:sz w:val="24"/>
                <w:szCs w:val="24"/>
              </w:rPr>
              <w:t>.</w:t>
            </w:r>
          </w:p>
          <w:p w14:paraId="6A7DF154" w14:textId="77777777" w:rsidR="00826AE0" w:rsidRDefault="00826AE0" w:rsidP="00826AE0">
            <w:pPr>
              <w:rPr>
                <w:rFonts w:cstheme="minorHAnsi"/>
                <w:sz w:val="24"/>
                <w:szCs w:val="24"/>
              </w:rPr>
            </w:pPr>
          </w:p>
        </w:tc>
        <w:tc>
          <w:tcPr>
            <w:tcW w:w="4649" w:type="dxa"/>
          </w:tcPr>
          <w:p w14:paraId="7CA00A8A" w14:textId="77777777" w:rsidR="00826AE0" w:rsidRDefault="00826AE0" w:rsidP="00826AE0">
            <w:pPr>
              <w:rPr>
                <w:rFonts w:cstheme="minorHAnsi"/>
                <w:sz w:val="24"/>
                <w:szCs w:val="24"/>
              </w:rPr>
            </w:pPr>
          </w:p>
        </w:tc>
        <w:tc>
          <w:tcPr>
            <w:tcW w:w="4650" w:type="dxa"/>
          </w:tcPr>
          <w:p w14:paraId="22C146F9" w14:textId="77777777" w:rsidR="00826AE0" w:rsidRDefault="00826AE0" w:rsidP="00826AE0">
            <w:pPr>
              <w:rPr>
                <w:rFonts w:cstheme="minorHAnsi"/>
                <w:sz w:val="24"/>
                <w:szCs w:val="24"/>
              </w:rPr>
            </w:pPr>
          </w:p>
        </w:tc>
      </w:tr>
      <w:tr w:rsidR="00826AE0" w14:paraId="01A653D7" w14:textId="77777777" w:rsidTr="00C62A82">
        <w:tc>
          <w:tcPr>
            <w:tcW w:w="4649" w:type="dxa"/>
          </w:tcPr>
          <w:p w14:paraId="46C64D64" w14:textId="7927EAB2" w:rsidR="00826AE0" w:rsidRPr="00376E66" w:rsidRDefault="00826AE0" w:rsidP="00826AE0">
            <w:pPr>
              <w:rPr>
                <w:rFonts w:cstheme="minorHAnsi"/>
                <w:sz w:val="24"/>
                <w:szCs w:val="24"/>
              </w:rPr>
            </w:pPr>
            <w:r w:rsidRPr="00376E66">
              <w:rPr>
                <w:rFonts w:cstheme="minorHAnsi"/>
                <w:sz w:val="24"/>
                <w:szCs w:val="24"/>
              </w:rPr>
              <w:t>We deploy staff appropriately to meet the needs of our CYP</w:t>
            </w:r>
            <w:r w:rsidR="006D0EB1">
              <w:rPr>
                <w:rFonts w:cstheme="minorHAnsi"/>
                <w:sz w:val="24"/>
                <w:szCs w:val="24"/>
              </w:rPr>
              <w:t>.</w:t>
            </w:r>
          </w:p>
          <w:p w14:paraId="1DBA29CF" w14:textId="77777777" w:rsidR="00826AE0" w:rsidRDefault="00826AE0" w:rsidP="00826AE0">
            <w:pPr>
              <w:rPr>
                <w:rFonts w:cstheme="minorHAnsi"/>
                <w:sz w:val="24"/>
                <w:szCs w:val="24"/>
              </w:rPr>
            </w:pPr>
          </w:p>
        </w:tc>
        <w:tc>
          <w:tcPr>
            <w:tcW w:w="4649" w:type="dxa"/>
          </w:tcPr>
          <w:p w14:paraId="09E2A7DE" w14:textId="77777777" w:rsidR="00826AE0" w:rsidRDefault="00826AE0" w:rsidP="00826AE0">
            <w:pPr>
              <w:rPr>
                <w:rFonts w:cstheme="minorHAnsi"/>
                <w:sz w:val="24"/>
                <w:szCs w:val="24"/>
              </w:rPr>
            </w:pPr>
          </w:p>
        </w:tc>
        <w:tc>
          <w:tcPr>
            <w:tcW w:w="4650" w:type="dxa"/>
          </w:tcPr>
          <w:p w14:paraId="574EB5EE" w14:textId="77777777" w:rsidR="00826AE0" w:rsidRDefault="00826AE0" w:rsidP="00826AE0">
            <w:pPr>
              <w:rPr>
                <w:rFonts w:cstheme="minorHAnsi"/>
                <w:sz w:val="24"/>
                <w:szCs w:val="24"/>
              </w:rPr>
            </w:pPr>
          </w:p>
        </w:tc>
      </w:tr>
      <w:tr w:rsidR="00826AE0" w14:paraId="3F91358D" w14:textId="77777777" w:rsidTr="00C62A82">
        <w:tc>
          <w:tcPr>
            <w:tcW w:w="4649" w:type="dxa"/>
          </w:tcPr>
          <w:p w14:paraId="40C028E1" w14:textId="1DA5C789" w:rsidR="00826AE0" w:rsidRPr="00376E66" w:rsidRDefault="00826AE0" w:rsidP="00826AE0">
            <w:pPr>
              <w:rPr>
                <w:rFonts w:cstheme="minorHAnsi"/>
                <w:sz w:val="24"/>
                <w:szCs w:val="24"/>
              </w:rPr>
            </w:pPr>
            <w:r w:rsidRPr="00376E66">
              <w:rPr>
                <w:rFonts w:cstheme="minorHAnsi"/>
                <w:sz w:val="24"/>
                <w:szCs w:val="24"/>
              </w:rPr>
              <w:lastRenderedPageBreak/>
              <w:t xml:space="preserve">We ensure that interventions are appropriate and proportionate and evidence-based </w:t>
            </w:r>
          </w:p>
          <w:p w14:paraId="49F15691" w14:textId="77777777" w:rsidR="00826AE0" w:rsidRPr="00376E66" w:rsidRDefault="00826AE0" w:rsidP="00826AE0">
            <w:pPr>
              <w:rPr>
                <w:rFonts w:cstheme="minorHAnsi"/>
                <w:sz w:val="24"/>
                <w:szCs w:val="24"/>
              </w:rPr>
            </w:pPr>
          </w:p>
        </w:tc>
        <w:tc>
          <w:tcPr>
            <w:tcW w:w="4649" w:type="dxa"/>
          </w:tcPr>
          <w:p w14:paraId="4A92D8A9" w14:textId="77777777" w:rsidR="00826AE0" w:rsidRDefault="00826AE0" w:rsidP="00826AE0">
            <w:pPr>
              <w:rPr>
                <w:rFonts w:cstheme="minorHAnsi"/>
                <w:sz w:val="24"/>
                <w:szCs w:val="24"/>
              </w:rPr>
            </w:pPr>
          </w:p>
        </w:tc>
        <w:tc>
          <w:tcPr>
            <w:tcW w:w="4650" w:type="dxa"/>
          </w:tcPr>
          <w:p w14:paraId="7E8E9904" w14:textId="77777777" w:rsidR="00826AE0" w:rsidRDefault="00826AE0" w:rsidP="00826AE0">
            <w:pPr>
              <w:rPr>
                <w:rFonts w:cstheme="minorHAnsi"/>
                <w:sz w:val="24"/>
                <w:szCs w:val="24"/>
              </w:rPr>
            </w:pPr>
          </w:p>
        </w:tc>
      </w:tr>
    </w:tbl>
    <w:p w14:paraId="302ED130" w14:textId="77777777" w:rsidR="00E668CF" w:rsidRPr="00D21FB5" w:rsidRDefault="00E668CF" w:rsidP="00D21FB5">
      <w:pPr>
        <w:rPr>
          <w:rFonts w:cstheme="minorHAnsi"/>
          <w:b/>
          <w:bCs/>
          <w:sz w:val="32"/>
          <w:szCs w:val="32"/>
        </w:rPr>
      </w:pPr>
    </w:p>
    <w:p w14:paraId="515E54CE" w14:textId="1A9B193D" w:rsidR="00E95BA8" w:rsidRPr="00481B5B" w:rsidRDefault="002D0862" w:rsidP="00082043">
      <w:pPr>
        <w:pStyle w:val="Heading2"/>
        <w:rPr>
          <w:color w:val="002060"/>
          <w:sz w:val="32"/>
          <w:szCs w:val="28"/>
        </w:rPr>
      </w:pPr>
      <w:bookmarkStart w:id="17" w:name="_Toc152596446"/>
      <w:r w:rsidRPr="00481B5B">
        <w:rPr>
          <w:color w:val="002060"/>
          <w:sz w:val="32"/>
          <w:szCs w:val="28"/>
        </w:rPr>
        <w:t>E</w:t>
      </w:r>
      <w:r w:rsidR="00177399" w:rsidRPr="00481B5B">
        <w:rPr>
          <w:color w:val="002060"/>
          <w:sz w:val="32"/>
          <w:szCs w:val="28"/>
        </w:rPr>
        <w:t>nvironments</w:t>
      </w:r>
      <w:bookmarkEnd w:id="17"/>
    </w:p>
    <w:p w14:paraId="22512936" w14:textId="3AC6CD99" w:rsidR="00826AE0" w:rsidRPr="00826AE0" w:rsidRDefault="00826AE0" w:rsidP="006D0EB1">
      <w:pPr>
        <w:spacing w:after="0"/>
        <w:rPr>
          <w:rFonts w:cstheme="minorHAnsi"/>
          <w:b/>
          <w:bCs/>
          <w:sz w:val="24"/>
          <w:szCs w:val="24"/>
        </w:rPr>
      </w:pPr>
      <w:r w:rsidRPr="00376E66">
        <w:rPr>
          <w:rFonts w:cstheme="minorHAnsi"/>
          <w:b/>
          <w:bCs/>
          <w:sz w:val="24"/>
          <w:szCs w:val="24"/>
        </w:rPr>
        <w:t>In our setting we have environments that enable:</w:t>
      </w:r>
    </w:p>
    <w:p w14:paraId="1EA6BD22" w14:textId="77777777" w:rsidR="00826AE0" w:rsidRPr="00376E66" w:rsidRDefault="00826AE0" w:rsidP="006D0EB1">
      <w:pPr>
        <w:numPr>
          <w:ilvl w:val="0"/>
          <w:numId w:val="42"/>
        </w:numPr>
        <w:tabs>
          <w:tab w:val="clear" w:pos="360"/>
          <w:tab w:val="num" w:pos="709"/>
        </w:tabs>
        <w:spacing w:after="0" w:line="276" w:lineRule="auto"/>
        <w:ind w:left="709"/>
        <w:rPr>
          <w:rFonts w:cstheme="minorHAnsi"/>
          <w:sz w:val="24"/>
          <w:szCs w:val="24"/>
        </w:rPr>
      </w:pPr>
      <w:r w:rsidRPr="00376E66">
        <w:rPr>
          <w:rFonts w:cstheme="minorHAnsi"/>
          <w:sz w:val="24"/>
          <w:szCs w:val="24"/>
        </w:rPr>
        <w:t>outdoor learning</w:t>
      </w:r>
    </w:p>
    <w:p w14:paraId="447A80B1" w14:textId="5716586B" w:rsidR="00826AE0" w:rsidRPr="00826AE0" w:rsidRDefault="00826AE0" w:rsidP="006D0EB1">
      <w:pPr>
        <w:numPr>
          <w:ilvl w:val="0"/>
          <w:numId w:val="42"/>
        </w:numPr>
        <w:tabs>
          <w:tab w:val="clear" w:pos="360"/>
          <w:tab w:val="num" w:pos="709"/>
        </w:tabs>
        <w:spacing w:after="0" w:line="276" w:lineRule="auto"/>
        <w:ind w:left="709"/>
        <w:rPr>
          <w:rFonts w:cstheme="minorHAnsi"/>
          <w:sz w:val="24"/>
          <w:szCs w:val="24"/>
        </w:rPr>
      </w:pPr>
      <w:r w:rsidRPr="00376E66">
        <w:rPr>
          <w:rFonts w:cstheme="minorHAnsi"/>
          <w:sz w:val="24"/>
          <w:szCs w:val="24"/>
        </w:rPr>
        <w:t xml:space="preserve">regular physical activity </w:t>
      </w:r>
    </w:p>
    <w:p w14:paraId="2AA7EF6D" w14:textId="77777777" w:rsidR="00826AE0" w:rsidRPr="00376E66" w:rsidRDefault="00826AE0" w:rsidP="006D0EB1">
      <w:pPr>
        <w:numPr>
          <w:ilvl w:val="0"/>
          <w:numId w:val="42"/>
        </w:numPr>
        <w:tabs>
          <w:tab w:val="clear" w:pos="360"/>
          <w:tab w:val="num" w:pos="709"/>
        </w:tabs>
        <w:spacing w:after="0" w:line="276" w:lineRule="auto"/>
        <w:ind w:left="709"/>
        <w:rPr>
          <w:rFonts w:cstheme="minorHAnsi"/>
          <w:sz w:val="24"/>
          <w:szCs w:val="24"/>
        </w:rPr>
      </w:pPr>
      <w:r w:rsidRPr="00376E66">
        <w:rPr>
          <w:rFonts w:cstheme="minorHAnsi"/>
          <w:sz w:val="24"/>
          <w:szCs w:val="24"/>
        </w:rPr>
        <w:t>choice</w:t>
      </w:r>
    </w:p>
    <w:p w14:paraId="13167ED6" w14:textId="7C903111" w:rsidR="00826AE0" w:rsidRPr="006D0EB1" w:rsidRDefault="00826AE0" w:rsidP="006D0EB1">
      <w:pPr>
        <w:numPr>
          <w:ilvl w:val="0"/>
          <w:numId w:val="42"/>
        </w:numPr>
        <w:tabs>
          <w:tab w:val="clear" w:pos="360"/>
          <w:tab w:val="num" w:pos="709"/>
        </w:tabs>
        <w:spacing w:line="276" w:lineRule="auto"/>
        <w:ind w:left="709"/>
        <w:rPr>
          <w:rFonts w:cstheme="minorHAnsi"/>
          <w:sz w:val="24"/>
          <w:szCs w:val="24"/>
        </w:rPr>
      </w:pPr>
      <w:r w:rsidRPr="00376E66">
        <w:rPr>
          <w:rFonts w:cstheme="minorHAnsi"/>
          <w:sz w:val="24"/>
          <w:szCs w:val="24"/>
        </w:rPr>
        <w:t>independence through appropriate adaptations</w:t>
      </w:r>
    </w:p>
    <w:p w14:paraId="1D4A78CB" w14:textId="17B180FA" w:rsidR="006D0EB1" w:rsidRPr="006D0EB1" w:rsidRDefault="006D0EB1" w:rsidP="006D0EB1">
      <w:pPr>
        <w:pStyle w:val="Heading3"/>
      </w:pPr>
      <w:bookmarkStart w:id="18" w:name="_Toc152596447"/>
      <w:r w:rsidRPr="00083510">
        <w:t>Intent</w:t>
      </w:r>
      <w:bookmarkEnd w:id="18"/>
    </w:p>
    <w:p w14:paraId="4B505FF7" w14:textId="7D2A90E6" w:rsidR="00826AE0" w:rsidRPr="006D0EB1" w:rsidRDefault="00826AE0" w:rsidP="006D0EB1">
      <w:pPr>
        <w:spacing w:after="0"/>
        <w:rPr>
          <w:rFonts w:cstheme="minorHAnsi"/>
          <w:b/>
          <w:bCs/>
          <w:sz w:val="24"/>
          <w:szCs w:val="24"/>
        </w:rPr>
      </w:pPr>
      <w:r w:rsidRPr="00376E66">
        <w:rPr>
          <w:rFonts w:cstheme="minorHAnsi"/>
          <w:b/>
          <w:bCs/>
          <w:sz w:val="24"/>
          <w:szCs w:val="24"/>
        </w:rPr>
        <w:t>In our setting, our environments:</w:t>
      </w:r>
    </w:p>
    <w:p w14:paraId="3E7659C0" w14:textId="208E2322" w:rsidR="00826AE0" w:rsidRPr="006D0EB1" w:rsidRDefault="00826AE0" w:rsidP="006D0EB1">
      <w:pPr>
        <w:pStyle w:val="ListParagraph"/>
        <w:numPr>
          <w:ilvl w:val="0"/>
          <w:numId w:val="43"/>
        </w:numPr>
        <w:rPr>
          <w:rFonts w:asciiTheme="minorHAnsi" w:hAnsiTheme="minorHAnsi" w:cstheme="minorHAnsi"/>
        </w:rPr>
      </w:pPr>
      <w:r w:rsidRPr="00376E66">
        <w:rPr>
          <w:rFonts w:asciiTheme="minorHAnsi" w:hAnsiTheme="minorHAnsi" w:cstheme="minorHAnsi"/>
        </w:rPr>
        <w:t>promote a culture of inclusion through a well-planned, enabling curriculum</w:t>
      </w:r>
    </w:p>
    <w:p w14:paraId="79F5A595" w14:textId="2051F762" w:rsidR="00826AE0" w:rsidRPr="006D0EB1" w:rsidRDefault="00826AE0" w:rsidP="006D0EB1">
      <w:pPr>
        <w:pStyle w:val="ListParagraph"/>
        <w:numPr>
          <w:ilvl w:val="0"/>
          <w:numId w:val="43"/>
        </w:numPr>
        <w:rPr>
          <w:rFonts w:asciiTheme="minorHAnsi" w:hAnsiTheme="minorHAnsi" w:cstheme="minorHAnsi"/>
        </w:rPr>
      </w:pPr>
      <w:r w:rsidRPr="00376E66">
        <w:rPr>
          <w:rFonts w:asciiTheme="minorHAnsi" w:hAnsiTheme="minorHAnsi" w:cstheme="minorHAnsi"/>
        </w:rPr>
        <w:t xml:space="preserve">are welcoming (inside and out) and enable every </w:t>
      </w:r>
      <w:r>
        <w:rPr>
          <w:rFonts w:asciiTheme="minorHAnsi" w:hAnsiTheme="minorHAnsi" w:cstheme="minorHAnsi"/>
        </w:rPr>
        <w:t xml:space="preserve">CYP </w:t>
      </w:r>
      <w:r w:rsidRPr="00376E66">
        <w:rPr>
          <w:rFonts w:asciiTheme="minorHAnsi" w:hAnsiTheme="minorHAnsi" w:cstheme="minorHAnsi"/>
        </w:rPr>
        <w:t xml:space="preserve">to have a sense of belonging </w:t>
      </w:r>
    </w:p>
    <w:p w14:paraId="6C9B051C" w14:textId="2F63BD70" w:rsidR="00826AE0" w:rsidRPr="006D0EB1" w:rsidRDefault="00826AE0" w:rsidP="006D0EB1">
      <w:pPr>
        <w:pStyle w:val="ListParagraph"/>
        <w:numPr>
          <w:ilvl w:val="0"/>
          <w:numId w:val="43"/>
        </w:numPr>
        <w:rPr>
          <w:rFonts w:asciiTheme="minorHAnsi" w:hAnsiTheme="minorHAnsi" w:cstheme="minorHAnsi"/>
        </w:rPr>
      </w:pPr>
      <w:r w:rsidRPr="00376E66">
        <w:rPr>
          <w:rFonts w:asciiTheme="minorHAnsi" w:hAnsiTheme="minorHAnsi" w:cstheme="minorHAnsi"/>
        </w:rPr>
        <w:t>enable CYP to make connections in their learning</w:t>
      </w:r>
    </w:p>
    <w:p w14:paraId="6EEC85B0" w14:textId="42636E69" w:rsidR="00826AE0" w:rsidRPr="006D0EB1" w:rsidRDefault="00826AE0" w:rsidP="006D0EB1">
      <w:pPr>
        <w:pStyle w:val="ListParagraph"/>
        <w:numPr>
          <w:ilvl w:val="0"/>
          <w:numId w:val="43"/>
        </w:numPr>
        <w:rPr>
          <w:rFonts w:asciiTheme="minorHAnsi" w:hAnsiTheme="minorHAnsi" w:cstheme="minorHAnsi"/>
        </w:rPr>
      </w:pPr>
      <w:r w:rsidRPr="00376E66">
        <w:rPr>
          <w:rFonts w:asciiTheme="minorHAnsi" w:hAnsiTheme="minorHAnsi" w:cstheme="minorHAnsi"/>
        </w:rPr>
        <w:t xml:space="preserve">promote independence </w:t>
      </w:r>
    </w:p>
    <w:p w14:paraId="65708CAD" w14:textId="77777777" w:rsidR="006D0EB1" w:rsidRDefault="00826AE0" w:rsidP="00826AE0">
      <w:pPr>
        <w:pStyle w:val="ListParagraph"/>
        <w:numPr>
          <w:ilvl w:val="0"/>
          <w:numId w:val="43"/>
        </w:numPr>
        <w:rPr>
          <w:rFonts w:asciiTheme="minorHAnsi" w:hAnsiTheme="minorHAnsi" w:cstheme="minorHAnsi"/>
        </w:rPr>
      </w:pPr>
      <w:r w:rsidRPr="00376E66">
        <w:rPr>
          <w:rFonts w:asciiTheme="minorHAnsi" w:hAnsiTheme="minorHAnsi" w:cstheme="minorHAnsi"/>
        </w:rPr>
        <w:t>foster an irresistible desire to learn</w:t>
      </w:r>
    </w:p>
    <w:p w14:paraId="305EE8B8" w14:textId="08D13FF9" w:rsidR="00826AE0" w:rsidRPr="006D0EB1" w:rsidRDefault="00826AE0" w:rsidP="00DD1D3B">
      <w:pPr>
        <w:pStyle w:val="ListParagraph"/>
        <w:numPr>
          <w:ilvl w:val="0"/>
          <w:numId w:val="43"/>
        </w:numPr>
        <w:spacing w:after="240"/>
        <w:rPr>
          <w:rFonts w:asciiTheme="minorHAnsi" w:hAnsiTheme="minorHAnsi" w:cstheme="minorHAnsi"/>
        </w:rPr>
      </w:pPr>
      <w:r w:rsidRPr="006D0EB1">
        <w:rPr>
          <w:rFonts w:asciiTheme="minorHAnsi" w:hAnsiTheme="minorHAnsi" w:cstheme="minorHAnsi"/>
        </w:rPr>
        <w:t>enable CYP from our local community to attend the most</w:t>
      </w:r>
      <w:r w:rsidR="00DD1D3B">
        <w:rPr>
          <w:rFonts w:asciiTheme="minorHAnsi" w:hAnsiTheme="minorHAnsi" w:cstheme="minorHAnsi"/>
        </w:rPr>
        <w:t xml:space="preserve"> </w:t>
      </w:r>
      <w:r w:rsidRPr="006D0EB1">
        <w:rPr>
          <w:rFonts w:asciiTheme="minorHAnsi" w:hAnsiTheme="minorHAnsi" w:cstheme="minorHAnsi"/>
        </w:rPr>
        <w:t>appropriate local setting</w:t>
      </w:r>
    </w:p>
    <w:tbl>
      <w:tblPr>
        <w:tblStyle w:val="TableGrid"/>
        <w:tblW w:w="0" w:type="auto"/>
        <w:tblLook w:val="04A0" w:firstRow="1" w:lastRow="0" w:firstColumn="1" w:lastColumn="0" w:noHBand="0" w:noVBand="1"/>
      </w:tblPr>
      <w:tblGrid>
        <w:gridCol w:w="4649"/>
        <w:gridCol w:w="4649"/>
        <w:gridCol w:w="4650"/>
      </w:tblGrid>
      <w:tr w:rsidR="00FA2693" w14:paraId="47D53354" w14:textId="77777777" w:rsidTr="00DC4FD6">
        <w:trPr>
          <w:tblHeader/>
        </w:trPr>
        <w:tc>
          <w:tcPr>
            <w:tcW w:w="4649" w:type="dxa"/>
          </w:tcPr>
          <w:p w14:paraId="6CBC5B57" w14:textId="6F1FBB59" w:rsidR="00FA2693" w:rsidRDefault="00FA2693" w:rsidP="00FA2693">
            <w:r w:rsidRPr="00C62A82">
              <w:rPr>
                <w:rFonts w:cstheme="minorHAnsi"/>
                <w:b/>
                <w:bCs/>
                <w:sz w:val="24"/>
                <w:szCs w:val="24"/>
              </w:rPr>
              <w:t>Implementation</w:t>
            </w:r>
          </w:p>
        </w:tc>
        <w:tc>
          <w:tcPr>
            <w:tcW w:w="4649" w:type="dxa"/>
          </w:tcPr>
          <w:p w14:paraId="11090D1F" w14:textId="0E24ADE2" w:rsidR="00FA2693" w:rsidRDefault="00FA2693" w:rsidP="00FA2693">
            <w:r w:rsidRPr="00C62A82">
              <w:rPr>
                <w:rFonts w:cstheme="minorHAnsi"/>
                <w:b/>
                <w:bCs/>
                <w:sz w:val="24"/>
                <w:szCs w:val="24"/>
              </w:rPr>
              <w:t>Impact</w:t>
            </w:r>
          </w:p>
        </w:tc>
        <w:tc>
          <w:tcPr>
            <w:tcW w:w="4650" w:type="dxa"/>
          </w:tcPr>
          <w:p w14:paraId="2349231F" w14:textId="25E1E3E6" w:rsidR="00FA2693" w:rsidRDefault="00FA2693" w:rsidP="00FA2693">
            <w:r w:rsidRPr="00C62A82">
              <w:rPr>
                <w:rFonts w:cstheme="minorHAnsi"/>
                <w:b/>
                <w:bCs/>
                <w:sz w:val="24"/>
                <w:szCs w:val="24"/>
              </w:rPr>
              <w:t xml:space="preserve">Areas for development and prioritisation </w:t>
            </w:r>
          </w:p>
        </w:tc>
      </w:tr>
      <w:tr w:rsidR="00826AE0" w14:paraId="592ACF45" w14:textId="77777777" w:rsidTr="00826AE0">
        <w:tc>
          <w:tcPr>
            <w:tcW w:w="4649" w:type="dxa"/>
          </w:tcPr>
          <w:p w14:paraId="0D81E253" w14:textId="7BE48711" w:rsidR="00826AE0" w:rsidRPr="00376E66" w:rsidRDefault="00826AE0" w:rsidP="00826AE0">
            <w:pPr>
              <w:rPr>
                <w:rFonts w:cstheme="minorHAnsi"/>
                <w:sz w:val="24"/>
                <w:szCs w:val="24"/>
              </w:rPr>
            </w:pPr>
            <w:r w:rsidRPr="00376E66">
              <w:rPr>
                <w:rFonts w:cstheme="minorHAnsi"/>
                <w:sz w:val="24"/>
                <w:szCs w:val="24"/>
              </w:rPr>
              <w:t xml:space="preserve">We </w:t>
            </w:r>
            <w:hyperlink r:id="rId17" w:history="1">
              <w:r w:rsidRPr="00451A43">
                <w:rPr>
                  <w:rStyle w:val="Hyperlink"/>
                  <w:rFonts w:cstheme="minorHAnsi"/>
                  <w:sz w:val="24"/>
                  <w:szCs w:val="24"/>
                </w:rPr>
                <w:t>welcome</w:t>
              </w:r>
            </w:hyperlink>
            <w:r w:rsidRPr="00376E66">
              <w:rPr>
                <w:rFonts w:cstheme="minorHAnsi"/>
                <w:sz w:val="24"/>
                <w:szCs w:val="24"/>
              </w:rPr>
              <w:t xml:space="preserve"> CYP and their parents/carers from the first communication and/or visit</w:t>
            </w:r>
            <w:r w:rsidR="00DD1D3B">
              <w:rPr>
                <w:rFonts w:cstheme="minorHAnsi"/>
                <w:sz w:val="24"/>
                <w:szCs w:val="24"/>
              </w:rPr>
              <w:t>.</w:t>
            </w:r>
            <w:r w:rsidRPr="00376E66">
              <w:rPr>
                <w:rFonts w:cstheme="minorHAnsi"/>
                <w:sz w:val="24"/>
                <w:szCs w:val="24"/>
              </w:rPr>
              <w:t xml:space="preserve"> </w:t>
            </w:r>
          </w:p>
          <w:p w14:paraId="591EF9E7" w14:textId="77777777" w:rsidR="00826AE0" w:rsidRDefault="00826AE0" w:rsidP="00826AE0"/>
        </w:tc>
        <w:tc>
          <w:tcPr>
            <w:tcW w:w="4649" w:type="dxa"/>
          </w:tcPr>
          <w:p w14:paraId="1465EB56" w14:textId="77777777" w:rsidR="00826AE0" w:rsidRDefault="00826AE0" w:rsidP="00826AE0"/>
        </w:tc>
        <w:tc>
          <w:tcPr>
            <w:tcW w:w="4650" w:type="dxa"/>
          </w:tcPr>
          <w:p w14:paraId="2502029C" w14:textId="77777777" w:rsidR="00826AE0" w:rsidRDefault="00826AE0" w:rsidP="00826AE0"/>
        </w:tc>
      </w:tr>
      <w:tr w:rsidR="00826AE0" w14:paraId="70648454" w14:textId="77777777" w:rsidTr="00826AE0">
        <w:tc>
          <w:tcPr>
            <w:tcW w:w="4649" w:type="dxa"/>
          </w:tcPr>
          <w:p w14:paraId="4AD4407A" w14:textId="0A006165" w:rsidR="00826AE0" w:rsidRPr="00376E66" w:rsidRDefault="00826AE0" w:rsidP="00826AE0">
            <w:pPr>
              <w:rPr>
                <w:rFonts w:cstheme="minorHAnsi"/>
                <w:sz w:val="24"/>
                <w:szCs w:val="24"/>
              </w:rPr>
            </w:pPr>
            <w:r w:rsidRPr="00376E66">
              <w:rPr>
                <w:rFonts w:cstheme="minorHAnsi"/>
                <w:sz w:val="24"/>
                <w:szCs w:val="24"/>
              </w:rPr>
              <w:t>Our environment is audited periodically and in response to changing cohorts. Audits consider the auditory and sensory environment as well as the physical environment</w:t>
            </w:r>
            <w:r w:rsidR="00DD1D3B">
              <w:rPr>
                <w:rFonts w:cstheme="minorHAnsi"/>
                <w:sz w:val="24"/>
                <w:szCs w:val="24"/>
              </w:rPr>
              <w:t>.</w:t>
            </w:r>
          </w:p>
          <w:p w14:paraId="4BBA563F" w14:textId="77777777" w:rsidR="00826AE0" w:rsidRPr="00376E66" w:rsidRDefault="00826AE0" w:rsidP="00826AE0">
            <w:pPr>
              <w:rPr>
                <w:rFonts w:cstheme="minorHAnsi"/>
                <w:sz w:val="24"/>
                <w:szCs w:val="24"/>
              </w:rPr>
            </w:pPr>
          </w:p>
          <w:p w14:paraId="468B8521" w14:textId="091E8F24" w:rsidR="00826AE0" w:rsidRDefault="00826AE0" w:rsidP="00826AE0">
            <w:pPr>
              <w:rPr>
                <w:rFonts w:cstheme="minorHAnsi"/>
                <w:sz w:val="24"/>
                <w:szCs w:val="24"/>
              </w:rPr>
            </w:pPr>
            <w:r w:rsidRPr="00376E66">
              <w:rPr>
                <w:rFonts w:cstheme="minorHAnsi"/>
                <w:sz w:val="24"/>
                <w:szCs w:val="24"/>
              </w:rPr>
              <w:t>CYP, alongside professionals (e</w:t>
            </w:r>
            <w:r w:rsidR="009D60B8">
              <w:rPr>
                <w:rFonts w:cstheme="minorHAnsi"/>
                <w:sz w:val="24"/>
                <w:szCs w:val="24"/>
              </w:rPr>
              <w:t>g</w:t>
            </w:r>
            <w:r w:rsidRPr="00376E66">
              <w:rPr>
                <w:rFonts w:cstheme="minorHAnsi"/>
                <w:sz w:val="24"/>
                <w:szCs w:val="24"/>
              </w:rPr>
              <w:t xml:space="preserve"> Virtual School Sensory Support, Occupational Therapist, Physiotherapist, as appropriate) are involved in supporting the audit process</w:t>
            </w:r>
            <w:r w:rsidR="00DD1D3B">
              <w:rPr>
                <w:rFonts w:cstheme="minorHAnsi"/>
                <w:sz w:val="24"/>
                <w:szCs w:val="24"/>
              </w:rPr>
              <w:t>.</w:t>
            </w:r>
          </w:p>
          <w:p w14:paraId="5A5E7789" w14:textId="77777777" w:rsidR="00826AE0" w:rsidRDefault="00826AE0" w:rsidP="00826AE0"/>
        </w:tc>
        <w:tc>
          <w:tcPr>
            <w:tcW w:w="4649" w:type="dxa"/>
          </w:tcPr>
          <w:p w14:paraId="751CAB11" w14:textId="77777777" w:rsidR="00826AE0" w:rsidRDefault="00826AE0" w:rsidP="00826AE0"/>
        </w:tc>
        <w:tc>
          <w:tcPr>
            <w:tcW w:w="4650" w:type="dxa"/>
          </w:tcPr>
          <w:p w14:paraId="67DBA562" w14:textId="77777777" w:rsidR="00826AE0" w:rsidRDefault="00826AE0" w:rsidP="00826AE0"/>
        </w:tc>
      </w:tr>
      <w:tr w:rsidR="00826AE0" w14:paraId="35BB9C71" w14:textId="77777777" w:rsidTr="00826AE0">
        <w:tc>
          <w:tcPr>
            <w:tcW w:w="4649" w:type="dxa"/>
          </w:tcPr>
          <w:p w14:paraId="717F1F72" w14:textId="4BA505FB" w:rsidR="00826AE0" w:rsidRPr="00376E66" w:rsidRDefault="00826AE0" w:rsidP="00826AE0">
            <w:pPr>
              <w:rPr>
                <w:rFonts w:cstheme="minorHAnsi"/>
                <w:sz w:val="24"/>
                <w:szCs w:val="24"/>
              </w:rPr>
            </w:pPr>
            <w:r w:rsidRPr="00376E66">
              <w:rPr>
                <w:rFonts w:cstheme="minorHAnsi"/>
                <w:sz w:val="24"/>
                <w:szCs w:val="24"/>
              </w:rPr>
              <w:t>Where the physical environment needs adapting to make it more accessible, this is included within premises planning</w:t>
            </w:r>
            <w:r w:rsidR="00DD1D3B">
              <w:rPr>
                <w:rFonts w:cstheme="minorHAnsi"/>
                <w:sz w:val="24"/>
                <w:szCs w:val="24"/>
              </w:rPr>
              <w:t>.</w:t>
            </w:r>
          </w:p>
          <w:p w14:paraId="5B3581A6" w14:textId="77777777" w:rsidR="00826AE0" w:rsidRDefault="00826AE0" w:rsidP="00826AE0"/>
        </w:tc>
        <w:tc>
          <w:tcPr>
            <w:tcW w:w="4649" w:type="dxa"/>
          </w:tcPr>
          <w:p w14:paraId="2EBBB651" w14:textId="77777777" w:rsidR="00826AE0" w:rsidRDefault="00826AE0" w:rsidP="00826AE0"/>
        </w:tc>
        <w:tc>
          <w:tcPr>
            <w:tcW w:w="4650" w:type="dxa"/>
          </w:tcPr>
          <w:p w14:paraId="724E0250" w14:textId="77777777" w:rsidR="00826AE0" w:rsidRDefault="00826AE0" w:rsidP="00826AE0"/>
        </w:tc>
      </w:tr>
      <w:tr w:rsidR="00826AE0" w14:paraId="2E306B64" w14:textId="77777777" w:rsidTr="00826AE0">
        <w:tc>
          <w:tcPr>
            <w:tcW w:w="4649" w:type="dxa"/>
          </w:tcPr>
          <w:p w14:paraId="796D6BBF" w14:textId="34E65E29" w:rsidR="00826AE0" w:rsidRDefault="00826AE0" w:rsidP="00826AE0">
            <w:r w:rsidRPr="00376E66">
              <w:rPr>
                <w:rFonts w:cstheme="minorHAnsi"/>
                <w:sz w:val="24"/>
                <w:szCs w:val="24"/>
              </w:rPr>
              <w:t>We continuously monitor our communication methods to ensure we have an inclusive school community that enables communication at multiple levels</w:t>
            </w:r>
          </w:p>
        </w:tc>
        <w:tc>
          <w:tcPr>
            <w:tcW w:w="4649" w:type="dxa"/>
          </w:tcPr>
          <w:p w14:paraId="75CB7046" w14:textId="77777777" w:rsidR="00826AE0" w:rsidRDefault="00826AE0" w:rsidP="00826AE0"/>
        </w:tc>
        <w:tc>
          <w:tcPr>
            <w:tcW w:w="4650" w:type="dxa"/>
          </w:tcPr>
          <w:p w14:paraId="189F313B" w14:textId="77777777" w:rsidR="00826AE0" w:rsidRDefault="00826AE0" w:rsidP="00826AE0"/>
        </w:tc>
      </w:tr>
      <w:tr w:rsidR="00826AE0" w14:paraId="4E258EDC" w14:textId="77777777" w:rsidTr="00826AE0">
        <w:tc>
          <w:tcPr>
            <w:tcW w:w="4649" w:type="dxa"/>
          </w:tcPr>
          <w:p w14:paraId="04B72D94" w14:textId="535A0FC1" w:rsidR="00826AE0" w:rsidRPr="00376E66" w:rsidRDefault="00826AE0" w:rsidP="00826AE0">
            <w:pPr>
              <w:rPr>
                <w:rFonts w:cstheme="minorHAnsi"/>
                <w:sz w:val="24"/>
                <w:szCs w:val="24"/>
              </w:rPr>
            </w:pPr>
            <w:r w:rsidRPr="00376E66">
              <w:rPr>
                <w:rFonts w:cstheme="minorHAnsi"/>
                <w:sz w:val="24"/>
                <w:szCs w:val="24"/>
              </w:rPr>
              <w:t>Effective communication in the environment enables CYP to be independent and staff are trained to communicate effectively with CYP</w:t>
            </w:r>
            <w:r w:rsidR="00DD1D3B">
              <w:rPr>
                <w:rFonts w:cstheme="minorHAnsi"/>
                <w:sz w:val="24"/>
                <w:szCs w:val="24"/>
              </w:rPr>
              <w:t>.</w:t>
            </w:r>
            <w:r w:rsidRPr="00376E66">
              <w:rPr>
                <w:rFonts w:cstheme="minorHAnsi"/>
                <w:sz w:val="24"/>
                <w:szCs w:val="24"/>
              </w:rPr>
              <w:t xml:space="preserve"> </w:t>
            </w:r>
          </w:p>
          <w:p w14:paraId="1294B5B2" w14:textId="77777777" w:rsidR="00826AE0" w:rsidRDefault="00826AE0" w:rsidP="00826AE0"/>
        </w:tc>
        <w:tc>
          <w:tcPr>
            <w:tcW w:w="4649" w:type="dxa"/>
          </w:tcPr>
          <w:p w14:paraId="6E0B2363" w14:textId="77777777" w:rsidR="00826AE0" w:rsidRDefault="00826AE0" w:rsidP="00826AE0"/>
        </w:tc>
        <w:tc>
          <w:tcPr>
            <w:tcW w:w="4650" w:type="dxa"/>
          </w:tcPr>
          <w:p w14:paraId="3C596FDF" w14:textId="77777777" w:rsidR="00826AE0" w:rsidRDefault="00826AE0" w:rsidP="00826AE0"/>
        </w:tc>
      </w:tr>
      <w:tr w:rsidR="00826AE0" w14:paraId="49F90965" w14:textId="77777777" w:rsidTr="00826AE0">
        <w:tc>
          <w:tcPr>
            <w:tcW w:w="4649" w:type="dxa"/>
          </w:tcPr>
          <w:p w14:paraId="025C42B6" w14:textId="411B30DC" w:rsidR="00826AE0" w:rsidRPr="00376E66" w:rsidRDefault="00826AE0" w:rsidP="00826AE0">
            <w:pPr>
              <w:rPr>
                <w:rFonts w:cstheme="minorHAnsi"/>
                <w:sz w:val="24"/>
                <w:szCs w:val="24"/>
              </w:rPr>
            </w:pPr>
            <w:r w:rsidRPr="00376E66">
              <w:rPr>
                <w:rFonts w:cstheme="minorHAnsi"/>
                <w:sz w:val="24"/>
                <w:szCs w:val="24"/>
              </w:rPr>
              <w:t>The setting environment has accessible signage</w:t>
            </w:r>
            <w:r w:rsidR="00DD1D3B">
              <w:rPr>
                <w:rFonts w:cstheme="minorHAnsi"/>
                <w:sz w:val="24"/>
                <w:szCs w:val="24"/>
              </w:rPr>
              <w:t>.</w:t>
            </w:r>
          </w:p>
          <w:p w14:paraId="11E66764" w14:textId="77777777" w:rsidR="00826AE0" w:rsidRDefault="00826AE0" w:rsidP="00826AE0"/>
        </w:tc>
        <w:tc>
          <w:tcPr>
            <w:tcW w:w="4649" w:type="dxa"/>
          </w:tcPr>
          <w:p w14:paraId="4F191628" w14:textId="77777777" w:rsidR="00826AE0" w:rsidRDefault="00826AE0" w:rsidP="00826AE0"/>
        </w:tc>
        <w:tc>
          <w:tcPr>
            <w:tcW w:w="4650" w:type="dxa"/>
          </w:tcPr>
          <w:p w14:paraId="1073EA87" w14:textId="77777777" w:rsidR="00826AE0" w:rsidRDefault="00826AE0" w:rsidP="00826AE0"/>
        </w:tc>
      </w:tr>
      <w:tr w:rsidR="00826AE0" w14:paraId="11105CA9" w14:textId="77777777" w:rsidTr="00826AE0">
        <w:tc>
          <w:tcPr>
            <w:tcW w:w="4649" w:type="dxa"/>
          </w:tcPr>
          <w:p w14:paraId="2877FF95" w14:textId="74660435" w:rsidR="00826AE0" w:rsidRDefault="00826AE0" w:rsidP="00826AE0">
            <w:pPr>
              <w:rPr>
                <w:rFonts w:cstheme="minorHAnsi"/>
                <w:sz w:val="24"/>
                <w:szCs w:val="24"/>
              </w:rPr>
            </w:pPr>
            <w:r w:rsidRPr="00376E66">
              <w:rPr>
                <w:rFonts w:cstheme="minorHAnsi"/>
                <w:sz w:val="24"/>
                <w:szCs w:val="24"/>
              </w:rPr>
              <w:t>Our digital environments allow for inclusion in learning</w:t>
            </w:r>
            <w:r w:rsidR="00DD1D3B">
              <w:rPr>
                <w:rFonts w:cstheme="minorHAnsi"/>
                <w:sz w:val="24"/>
                <w:szCs w:val="24"/>
              </w:rPr>
              <w:t>.</w:t>
            </w:r>
            <w:r w:rsidRPr="00376E66">
              <w:rPr>
                <w:rFonts w:cstheme="minorHAnsi"/>
                <w:sz w:val="24"/>
                <w:szCs w:val="24"/>
              </w:rPr>
              <w:t xml:space="preserve"> </w:t>
            </w:r>
          </w:p>
          <w:p w14:paraId="1E94CB34" w14:textId="77777777" w:rsidR="00826AE0" w:rsidRDefault="00826AE0" w:rsidP="00826AE0">
            <w:pPr>
              <w:rPr>
                <w:rFonts w:cstheme="minorHAnsi"/>
                <w:sz w:val="24"/>
                <w:szCs w:val="24"/>
              </w:rPr>
            </w:pPr>
          </w:p>
          <w:p w14:paraId="4D444CBA" w14:textId="4B2E4848" w:rsidR="00826AE0" w:rsidRPr="00376E66" w:rsidRDefault="00826AE0" w:rsidP="00826AE0">
            <w:pPr>
              <w:rPr>
                <w:rFonts w:cstheme="minorHAnsi"/>
                <w:sz w:val="24"/>
                <w:szCs w:val="24"/>
              </w:rPr>
            </w:pPr>
            <w:r>
              <w:rPr>
                <w:rFonts w:cstheme="minorHAnsi"/>
                <w:sz w:val="24"/>
                <w:szCs w:val="24"/>
              </w:rPr>
              <w:t>We encourage the use of technology to support CYP to access learning alongside their peers</w:t>
            </w:r>
            <w:r w:rsidR="00DD1D3B">
              <w:rPr>
                <w:rFonts w:cstheme="minorHAnsi"/>
                <w:sz w:val="24"/>
                <w:szCs w:val="24"/>
              </w:rPr>
              <w:t>.</w:t>
            </w:r>
          </w:p>
          <w:p w14:paraId="71EA450D" w14:textId="77777777" w:rsidR="00826AE0" w:rsidRDefault="00826AE0" w:rsidP="00826AE0"/>
        </w:tc>
        <w:tc>
          <w:tcPr>
            <w:tcW w:w="4649" w:type="dxa"/>
          </w:tcPr>
          <w:p w14:paraId="4367EA00" w14:textId="77777777" w:rsidR="00826AE0" w:rsidRDefault="00826AE0" w:rsidP="00826AE0"/>
        </w:tc>
        <w:tc>
          <w:tcPr>
            <w:tcW w:w="4650" w:type="dxa"/>
          </w:tcPr>
          <w:p w14:paraId="0488D998" w14:textId="77777777" w:rsidR="00826AE0" w:rsidRDefault="00826AE0" w:rsidP="00826AE0"/>
        </w:tc>
      </w:tr>
      <w:tr w:rsidR="00826AE0" w14:paraId="1806B15B" w14:textId="77777777" w:rsidTr="00826AE0">
        <w:tc>
          <w:tcPr>
            <w:tcW w:w="4649" w:type="dxa"/>
          </w:tcPr>
          <w:p w14:paraId="53CEB119" w14:textId="4BA5E127" w:rsidR="00826AE0" w:rsidRPr="00376E66" w:rsidRDefault="00826AE0" w:rsidP="00826AE0">
            <w:pPr>
              <w:rPr>
                <w:rFonts w:cstheme="minorHAnsi"/>
                <w:sz w:val="24"/>
                <w:szCs w:val="24"/>
              </w:rPr>
            </w:pPr>
            <w:r w:rsidRPr="00376E66">
              <w:rPr>
                <w:rFonts w:cstheme="minorHAnsi"/>
                <w:sz w:val="24"/>
                <w:szCs w:val="24"/>
              </w:rPr>
              <w:t xml:space="preserve">We ensure that regular physical activity is planned for </w:t>
            </w:r>
            <w:hyperlink r:id="rId18" w:history="1">
              <w:r w:rsidRPr="00C9554F">
                <w:rPr>
                  <w:rStyle w:val="Hyperlink"/>
                  <w:rFonts w:cstheme="minorHAnsi"/>
                  <w:sz w:val="24"/>
                  <w:szCs w:val="24"/>
                </w:rPr>
                <w:t>in line with guidance</w:t>
              </w:r>
            </w:hyperlink>
            <w:r w:rsidRPr="00376E66">
              <w:rPr>
                <w:rFonts w:cstheme="minorHAnsi"/>
                <w:sz w:val="24"/>
                <w:szCs w:val="24"/>
              </w:rPr>
              <w:t xml:space="preserve"> and in addition to recreation times</w:t>
            </w:r>
            <w:r w:rsidR="00DD1D3B">
              <w:rPr>
                <w:rFonts w:cstheme="minorHAnsi"/>
                <w:sz w:val="24"/>
                <w:szCs w:val="24"/>
              </w:rPr>
              <w:t>.</w:t>
            </w:r>
            <w:r w:rsidRPr="00376E66">
              <w:rPr>
                <w:rFonts w:cstheme="minorHAnsi"/>
                <w:sz w:val="24"/>
                <w:szCs w:val="24"/>
              </w:rPr>
              <w:t xml:space="preserve"> </w:t>
            </w:r>
          </w:p>
          <w:p w14:paraId="2347B116" w14:textId="77777777" w:rsidR="00826AE0" w:rsidRPr="00376E66" w:rsidRDefault="00826AE0" w:rsidP="00826AE0">
            <w:pPr>
              <w:rPr>
                <w:rFonts w:cstheme="minorHAnsi"/>
                <w:sz w:val="24"/>
                <w:szCs w:val="24"/>
              </w:rPr>
            </w:pPr>
          </w:p>
        </w:tc>
        <w:tc>
          <w:tcPr>
            <w:tcW w:w="4649" w:type="dxa"/>
          </w:tcPr>
          <w:p w14:paraId="106160DA" w14:textId="77777777" w:rsidR="00826AE0" w:rsidRDefault="00826AE0" w:rsidP="00826AE0"/>
        </w:tc>
        <w:tc>
          <w:tcPr>
            <w:tcW w:w="4650" w:type="dxa"/>
          </w:tcPr>
          <w:p w14:paraId="02CD4618" w14:textId="77777777" w:rsidR="00826AE0" w:rsidRDefault="00826AE0" w:rsidP="00826AE0"/>
        </w:tc>
      </w:tr>
      <w:tr w:rsidR="00826AE0" w14:paraId="5FD29124" w14:textId="77777777" w:rsidTr="00826AE0">
        <w:tc>
          <w:tcPr>
            <w:tcW w:w="4649" w:type="dxa"/>
          </w:tcPr>
          <w:p w14:paraId="2C170E63" w14:textId="77777777" w:rsidR="00826AE0" w:rsidRPr="00376E66" w:rsidRDefault="00826AE0" w:rsidP="00826AE0">
            <w:pPr>
              <w:rPr>
                <w:rFonts w:cstheme="minorHAnsi"/>
                <w:sz w:val="24"/>
                <w:szCs w:val="24"/>
              </w:rPr>
            </w:pPr>
            <w:r w:rsidRPr="00376E66">
              <w:rPr>
                <w:rFonts w:cstheme="minorHAnsi"/>
                <w:sz w:val="24"/>
                <w:szCs w:val="24"/>
              </w:rPr>
              <w:lastRenderedPageBreak/>
              <w:t>We evaluate our inclusivity using a range of tools, for example:</w:t>
            </w:r>
          </w:p>
          <w:p w14:paraId="0B8FAC8E" w14:textId="77777777" w:rsidR="00826AE0" w:rsidRPr="00376E66" w:rsidRDefault="00826AE0" w:rsidP="00826AE0">
            <w:pPr>
              <w:pStyle w:val="ListParagraph"/>
              <w:numPr>
                <w:ilvl w:val="0"/>
                <w:numId w:val="32"/>
              </w:numPr>
              <w:ind w:left="357" w:hanging="357"/>
              <w:rPr>
                <w:rFonts w:asciiTheme="minorHAnsi" w:hAnsiTheme="minorHAnsi" w:cstheme="minorHAnsi"/>
              </w:rPr>
            </w:pPr>
            <w:r w:rsidRPr="00376E66">
              <w:rPr>
                <w:rFonts w:asciiTheme="minorHAnsi" w:hAnsiTheme="minorHAnsi" w:cstheme="minorHAnsi"/>
              </w:rPr>
              <w:t xml:space="preserve">the Inclusion and Provision Self Evaluation Framework (IPSEF) </w:t>
            </w:r>
            <w:r w:rsidRPr="00376E66">
              <w:rPr>
                <w:rFonts w:asciiTheme="minorHAnsi" w:hAnsiTheme="minorHAnsi" w:cstheme="minorHAnsi"/>
                <w:b/>
                <w:bCs/>
                <w:i/>
                <w:iCs/>
              </w:rPr>
              <w:t xml:space="preserve">Applicable for mainstream education settings (4–16-year-olds) </w:t>
            </w:r>
          </w:p>
          <w:p w14:paraId="21DB8D18" w14:textId="77777777" w:rsidR="00826AE0" w:rsidRPr="00376E66" w:rsidRDefault="00826AE0" w:rsidP="00826AE0">
            <w:pPr>
              <w:pStyle w:val="ListParagraph"/>
              <w:numPr>
                <w:ilvl w:val="0"/>
                <w:numId w:val="32"/>
              </w:numPr>
              <w:ind w:left="357" w:hanging="357"/>
              <w:rPr>
                <w:rFonts w:asciiTheme="minorHAnsi" w:hAnsiTheme="minorHAnsi" w:cstheme="minorHAnsi"/>
              </w:rPr>
            </w:pPr>
            <w:r w:rsidRPr="00376E66">
              <w:rPr>
                <w:rFonts w:asciiTheme="minorHAnsi" w:hAnsiTheme="minorHAnsi" w:cstheme="minorHAnsi"/>
              </w:rPr>
              <w:t>Whole School SEND Review</w:t>
            </w:r>
          </w:p>
          <w:p w14:paraId="61B06495" w14:textId="77777777" w:rsidR="00826AE0" w:rsidRPr="00376E66" w:rsidRDefault="00826AE0" w:rsidP="00826AE0">
            <w:pPr>
              <w:rPr>
                <w:rFonts w:cstheme="minorHAnsi"/>
                <w:sz w:val="24"/>
                <w:szCs w:val="24"/>
              </w:rPr>
            </w:pPr>
          </w:p>
        </w:tc>
        <w:tc>
          <w:tcPr>
            <w:tcW w:w="4649" w:type="dxa"/>
          </w:tcPr>
          <w:p w14:paraId="470F8B2F" w14:textId="77777777" w:rsidR="00826AE0" w:rsidRDefault="00826AE0" w:rsidP="00826AE0"/>
        </w:tc>
        <w:tc>
          <w:tcPr>
            <w:tcW w:w="4650" w:type="dxa"/>
          </w:tcPr>
          <w:p w14:paraId="3A5B68DC" w14:textId="77777777" w:rsidR="00826AE0" w:rsidRDefault="00826AE0" w:rsidP="00826AE0"/>
        </w:tc>
      </w:tr>
      <w:tr w:rsidR="00826AE0" w14:paraId="2D50507B" w14:textId="77777777" w:rsidTr="00826AE0">
        <w:tc>
          <w:tcPr>
            <w:tcW w:w="4649" w:type="dxa"/>
          </w:tcPr>
          <w:p w14:paraId="7D2C50F4" w14:textId="08BC64EF" w:rsidR="00826AE0" w:rsidRDefault="00826AE0" w:rsidP="00826AE0">
            <w:pPr>
              <w:rPr>
                <w:rFonts w:cstheme="minorHAnsi"/>
                <w:sz w:val="24"/>
                <w:szCs w:val="24"/>
              </w:rPr>
            </w:pPr>
            <w:r w:rsidRPr="00376E66">
              <w:rPr>
                <w:rFonts w:cstheme="minorHAnsi"/>
                <w:sz w:val="24"/>
                <w:szCs w:val="24"/>
              </w:rPr>
              <w:t>We use well-being resources to understand the needs of our CYP</w:t>
            </w:r>
            <w:r w:rsidR="00DD1D3B">
              <w:rPr>
                <w:rFonts w:cstheme="minorHAnsi"/>
                <w:sz w:val="24"/>
                <w:szCs w:val="24"/>
              </w:rPr>
              <w:t>.</w:t>
            </w:r>
            <w:r w:rsidRPr="00376E66">
              <w:rPr>
                <w:rFonts w:cstheme="minorHAnsi"/>
                <w:sz w:val="24"/>
                <w:szCs w:val="24"/>
              </w:rPr>
              <w:t xml:space="preserve"> </w:t>
            </w:r>
          </w:p>
          <w:p w14:paraId="1822291E" w14:textId="77777777" w:rsidR="00826AE0" w:rsidRPr="00376E66" w:rsidRDefault="00826AE0" w:rsidP="00826AE0">
            <w:pPr>
              <w:rPr>
                <w:rFonts w:cstheme="minorHAnsi"/>
                <w:sz w:val="24"/>
                <w:szCs w:val="24"/>
              </w:rPr>
            </w:pPr>
          </w:p>
        </w:tc>
        <w:tc>
          <w:tcPr>
            <w:tcW w:w="4649" w:type="dxa"/>
          </w:tcPr>
          <w:p w14:paraId="71902F33" w14:textId="77777777" w:rsidR="00826AE0" w:rsidRDefault="00826AE0" w:rsidP="00826AE0"/>
        </w:tc>
        <w:tc>
          <w:tcPr>
            <w:tcW w:w="4650" w:type="dxa"/>
          </w:tcPr>
          <w:p w14:paraId="436FA66C" w14:textId="77777777" w:rsidR="00826AE0" w:rsidRDefault="00826AE0" w:rsidP="00826AE0"/>
        </w:tc>
      </w:tr>
    </w:tbl>
    <w:p w14:paraId="769A77B2" w14:textId="77777777" w:rsidR="006D3651" w:rsidRDefault="006D3651" w:rsidP="00826AE0"/>
    <w:p w14:paraId="73DC6C77" w14:textId="77777777" w:rsidR="00082043" w:rsidRPr="00481B5B" w:rsidRDefault="00082043" w:rsidP="00082043">
      <w:pPr>
        <w:pStyle w:val="Heading2"/>
        <w:rPr>
          <w:color w:val="002060"/>
          <w:sz w:val="32"/>
          <w:szCs w:val="28"/>
        </w:rPr>
      </w:pPr>
    </w:p>
    <w:p w14:paraId="2A17C313" w14:textId="4179AC86" w:rsidR="002D0862" w:rsidRPr="00481B5B" w:rsidRDefault="002D0862" w:rsidP="00082043">
      <w:pPr>
        <w:pStyle w:val="Heading2"/>
        <w:rPr>
          <w:color w:val="002060"/>
          <w:sz w:val="32"/>
          <w:szCs w:val="28"/>
        </w:rPr>
      </w:pPr>
      <w:bookmarkStart w:id="19" w:name="_Toc152596448"/>
      <w:r w:rsidRPr="00481B5B">
        <w:rPr>
          <w:color w:val="002060"/>
          <w:sz w:val="32"/>
          <w:szCs w:val="28"/>
        </w:rPr>
        <w:t>C</w:t>
      </w:r>
      <w:r w:rsidR="003C1CC5" w:rsidRPr="00481B5B">
        <w:rPr>
          <w:color w:val="002060"/>
          <w:sz w:val="32"/>
          <w:szCs w:val="28"/>
        </w:rPr>
        <w:t>urriculum</w:t>
      </w:r>
      <w:bookmarkEnd w:id="19"/>
    </w:p>
    <w:p w14:paraId="7A8EAD97" w14:textId="49738AFF" w:rsidR="00826AE0" w:rsidRPr="00B51047" w:rsidRDefault="00826AE0" w:rsidP="00DD1D3B">
      <w:pPr>
        <w:spacing w:after="0"/>
        <w:rPr>
          <w:rFonts w:cstheme="minorHAnsi"/>
          <w:b/>
          <w:bCs/>
          <w:sz w:val="24"/>
          <w:szCs w:val="24"/>
        </w:rPr>
      </w:pPr>
      <w:r w:rsidRPr="00376E66">
        <w:rPr>
          <w:rFonts w:cstheme="minorHAnsi"/>
          <w:b/>
          <w:bCs/>
          <w:sz w:val="24"/>
          <w:szCs w:val="24"/>
        </w:rPr>
        <w:t>Our curriculum provides:</w:t>
      </w:r>
    </w:p>
    <w:p w14:paraId="62049605" w14:textId="5E7405BA" w:rsidR="00826AE0" w:rsidRPr="00DD1D3B" w:rsidRDefault="00826AE0" w:rsidP="00DD1D3B">
      <w:pPr>
        <w:numPr>
          <w:ilvl w:val="0"/>
          <w:numId w:val="44"/>
        </w:numPr>
        <w:spacing w:after="0"/>
        <w:rPr>
          <w:rFonts w:cstheme="minorHAnsi"/>
          <w:sz w:val="24"/>
          <w:szCs w:val="24"/>
        </w:rPr>
      </w:pPr>
      <w:r w:rsidRPr="00376E66">
        <w:rPr>
          <w:rFonts w:cstheme="minorHAnsi"/>
          <w:sz w:val="24"/>
          <w:szCs w:val="24"/>
        </w:rPr>
        <w:t xml:space="preserve">appropriate provision to meet needs and engage </w:t>
      </w:r>
      <w:r>
        <w:rPr>
          <w:rFonts w:cstheme="minorHAnsi"/>
          <w:sz w:val="24"/>
          <w:szCs w:val="24"/>
        </w:rPr>
        <w:t>CYP</w:t>
      </w:r>
    </w:p>
    <w:p w14:paraId="3B79BC46" w14:textId="12EBB513" w:rsidR="00826AE0" w:rsidRPr="00B51047" w:rsidRDefault="00826AE0" w:rsidP="00DD1D3B">
      <w:pPr>
        <w:numPr>
          <w:ilvl w:val="0"/>
          <w:numId w:val="44"/>
        </w:numPr>
        <w:spacing w:after="0"/>
        <w:rPr>
          <w:rFonts w:cstheme="minorHAnsi"/>
          <w:sz w:val="24"/>
          <w:szCs w:val="24"/>
        </w:rPr>
      </w:pPr>
      <w:r w:rsidRPr="00376E66">
        <w:rPr>
          <w:rFonts w:cstheme="minorHAnsi"/>
          <w:sz w:val="24"/>
          <w:szCs w:val="24"/>
        </w:rPr>
        <w:t xml:space="preserve">opportunities for real life learning experiences both within and beyond the setting </w:t>
      </w:r>
    </w:p>
    <w:p w14:paraId="53FFE836" w14:textId="46C8FD8B" w:rsidR="002D0862" w:rsidRPr="00DD1D3B" w:rsidRDefault="00826AE0" w:rsidP="00DD1D3B">
      <w:pPr>
        <w:rPr>
          <w:rFonts w:cstheme="minorHAnsi"/>
          <w:sz w:val="24"/>
          <w:szCs w:val="24"/>
        </w:rPr>
      </w:pPr>
      <w:r w:rsidRPr="00DD1D3B">
        <w:rPr>
          <w:rFonts w:cstheme="minorHAnsi"/>
          <w:sz w:val="24"/>
          <w:szCs w:val="24"/>
        </w:rPr>
        <w:t>For example, by using</w:t>
      </w:r>
      <w:r w:rsidR="00DD1D3B">
        <w:rPr>
          <w:rFonts w:cstheme="minorHAnsi"/>
          <w:sz w:val="24"/>
          <w:szCs w:val="24"/>
        </w:rPr>
        <w:t xml:space="preserve"> </w:t>
      </w:r>
      <w:r w:rsidRPr="00376E66">
        <w:rPr>
          <w:rFonts w:cstheme="minorHAnsi"/>
          <w:sz w:val="24"/>
          <w:szCs w:val="24"/>
        </w:rPr>
        <w:t>educational visits, visitors, and events</w:t>
      </w:r>
      <w:r w:rsidR="00DD1D3B">
        <w:rPr>
          <w:rFonts w:cstheme="minorHAnsi"/>
          <w:sz w:val="24"/>
          <w:szCs w:val="24"/>
        </w:rPr>
        <w:t>.</w:t>
      </w:r>
    </w:p>
    <w:p w14:paraId="69177E91" w14:textId="77777777" w:rsidR="00DD1D3B" w:rsidRPr="00083510" w:rsidRDefault="00DD1D3B" w:rsidP="00DD1D3B">
      <w:pPr>
        <w:pStyle w:val="Heading3"/>
      </w:pPr>
      <w:bookmarkStart w:id="20" w:name="_Toc152596449"/>
      <w:r w:rsidRPr="00083510">
        <w:t>Intent</w:t>
      </w:r>
      <w:bookmarkEnd w:id="20"/>
    </w:p>
    <w:p w14:paraId="0C59765E" w14:textId="3D626BE9" w:rsidR="00826AE0" w:rsidRPr="00376E66" w:rsidRDefault="00826AE0" w:rsidP="00DD1D3B">
      <w:pPr>
        <w:spacing w:after="0"/>
        <w:rPr>
          <w:rFonts w:cstheme="minorHAnsi"/>
          <w:sz w:val="24"/>
          <w:szCs w:val="24"/>
        </w:rPr>
      </w:pPr>
      <w:r w:rsidRPr="00376E66">
        <w:rPr>
          <w:rFonts w:cstheme="minorHAnsi"/>
          <w:b/>
          <w:bCs/>
          <w:sz w:val="24"/>
          <w:szCs w:val="24"/>
        </w:rPr>
        <w:t xml:space="preserve">Learning experiences: </w:t>
      </w:r>
    </w:p>
    <w:p w14:paraId="34458B7D" w14:textId="7D7C1F93" w:rsidR="00826AE0" w:rsidRPr="00DD1D3B" w:rsidRDefault="00826AE0" w:rsidP="00DD1D3B">
      <w:pPr>
        <w:pStyle w:val="ListParagraph"/>
        <w:numPr>
          <w:ilvl w:val="0"/>
          <w:numId w:val="46"/>
        </w:numPr>
        <w:rPr>
          <w:rFonts w:asciiTheme="minorHAnsi" w:hAnsiTheme="minorHAnsi" w:cstheme="minorHAnsi"/>
        </w:rPr>
      </w:pPr>
      <w:r w:rsidRPr="00DD1D3B">
        <w:rPr>
          <w:rFonts w:asciiTheme="minorHAnsi" w:hAnsiTheme="minorHAnsi" w:cstheme="minorHAnsi"/>
        </w:rPr>
        <w:t>are aspirational, relevant, and well-planned both in and beyond the setting</w:t>
      </w:r>
    </w:p>
    <w:p w14:paraId="3DE96148" w14:textId="0F3712F2" w:rsidR="00826AE0" w:rsidRPr="00DD1D3B" w:rsidRDefault="00826AE0" w:rsidP="00DD1D3B">
      <w:pPr>
        <w:pStyle w:val="ListParagraph"/>
        <w:numPr>
          <w:ilvl w:val="0"/>
          <w:numId w:val="46"/>
        </w:numPr>
        <w:rPr>
          <w:rFonts w:asciiTheme="minorHAnsi" w:hAnsiTheme="minorHAnsi" w:cstheme="minorHAnsi"/>
        </w:rPr>
      </w:pPr>
      <w:r w:rsidRPr="00DD1D3B">
        <w:rPr>
          <w:rFonts w:asciiTheme="minorHAnsi" w:hAnsiTheme="minorHAnsi" w:cstheme="minorHAnsi"/>
        </w:rPr>
        <w:t>develop independence and prepare our CYP for their next stages in life and learning</w:t>
      </w:r>
    </w:p>
    <w:p w14:paraId="3EACD319" w14:textId="452C1894" w:rsidR="00826AE0" w:rsidRPr="00DD1D3B" w:rsidRDefault="00826AE0" w:rsidP="00DD1D3B">
      <w:pPr>
        <w:pStyle w:val="ListParagraph"/>
        <w:numPr>
          <w:ilvl w:val="0"/>
          <w:numId w:val="46"/>
        </w:numPr>
        <w:rPr>
          <w:rFonts w:asciiTheme="minorHAnsi" w:hAnsiTheme="minorHAnsi" w:cstheme="minorHAnsi"/>
        </w:rPr>
      </w:pPr>
      <w:r w:rsidRPr="00DD1D3B">
        <w:rPr>
          <w:rFonts w:asciiTheme="minorHAnsi" w:hAnsiTheme="minorHAnsi" w:cstheme="minorHAnsi"/>
        </w:rPr>
        <w:t xml:space="preserve">are responsive to the views and voices of CYP and their families to take account of barriers faced and identify effective strategies for inclusion </w:t>
      </w:r>
    </w:p>
    <w:p w14:paraId="78699868" w14:textId="5B445F06" w:rsidR="00826AE0" w:rsidRPr="00DD1D3B" w:rsidRDefault="00826AE0" w:rsidP="00DD1D3B">
      <w:pPr>
        <w:pStyle w:val="ListParagraph"/>
        <w:numPr>
          <w:ilvl w:val="0"/>
          <w:numId w:val="46"/>
        </w:numPr>
        <w:spacing w:after="240"/>
        <w:rPr>
          <w:rFonts w:asciiTheme="minorHAnsi" w:hAnsiTheme="minorHAnsi" w:cstheme="minorHAnsi"/>
        </w:rPr>
      </w:pPr>
      <w:r w:rsidRPr="00DD1D3B">
        <w:rPr>
          <w:rFonts w:asciiTheme="minorHAnsi" w:hAnsiTheme="minorHAnsi" w:cstheme="minorHAnsi"/>
        </w:rPr>
        <w:t>enable all CYP to access learning in the way that enables them to engage and progress</w:t>
      </w:r>
    </w:p>
    <w:tbl>
      <w:tblPr>
        <w:tblStyle w:val="TableGrid"/>
        <w:tblW w:w="0" w:type="auto"/>
        <w:tblLook w:val="04A0" w:firstRow="1" w:lastRow="0" w:firstColumn="1" w:lastColumn="0" w:noHBand="0" w:noVBand="1"/>
      </w:tblPr>
      <w:tblGrid>
        <w:gridCol w:w="4649"/>
        <w:gridCol w:w="4649"/>
        <w:gridCol w:w="4650"/>
      </w:tblGrid>
      <w:tr w:rsidR="00FA2693" w14:paraId="5DC46DBD" w14:textId="77777777" w:rsidTr="00DC4FD6">
        <w:trPr>
          <w:tblHeader/>
        </w:trPr>
        <w:tc>
          <w:tcPr>
            <w:tcW w:w="4649" w:type="dxa"/>
          </w:tcPr>
          <w:p w14:paraId="5065EAA1" w14:textId="3FE8999C" w:rsidR="00FA2693" w:rsidRDefault="00FA2693" w:rsidP="00FA2693">
            <w:r w:rsidRPr="00C62A82">
              <w:rPr>
                <w:rFonts w:cstheme="minorHAnsi"/>
                <w:b/>
                <w:bCs/>
                <w:sz w:val="24"/>
                <w:szCs w:val="24"/>
              </w:rPr>
              <w:t>Implementation</w:t>
            </w:r>
          </w:p>
        </w:tc>
        <w:tc>
          <w:tcPr>
            <w:tcW w:w="4649" w:type="dxa"/>
          </w:tcPr>
          <w:p w14:paraId="70E7131A" w14:textId="66C81742" w:rsidR="00FA2693" w:rsidRDefault="00FA2693" w:rsidP="00FA2693">
            <w:r w:rsidRPr="00C62A82">
              <w:rPr>
                <w:rFonts w:cstheme="minorHAnsi"/>
                <w:b/>
                <w:bCs/>
                <w:sz w:val="24"/>
                <w:szCs w:val="24"/>
              </w:rPr>
              <w:t>Impact</w:t>
            </w:r>
          </w:p>
        </w:tc>
        <w:tc>
          <w:tcPr>
            <w:tcW w:w="4650" w:type="dxa"/>
          </w:tcPr>
          <w:p w14:paraId="6BD4CCDF" w14:textId="6A99F8AD" w:rsidR="00FA2693" w:rsidRDefault="00FA2693" w:rsidP="00FA2693">
            <w:r w:rsidRPr="00C62A82">
              <w:rPr>
                <w:rFonts w:cstheme="minorHAnsi"/>
                <w:b/>
                <w:bCs/>
                <w:sz w:val="24"/>
                <w:szCs w:val="24"/>
              </w:rPr>
              <w:t xml:space="preserve">Areas for development and prioritisation </w:t>
            </w:r>
          </w:p>
        </w:tc>
      </w:tr>
      <w:tr w:rsidR="00826AE0" w14:paraId="203C1A59" w14:textId="77777777" w:rsidTr="00826AE0">
        <w:tc>
          <w:tcPr>
            <w:tcW w:w="4649" w:type="dxa"/>
          </w:tcPr>
          <w:p w14:paraId="34BC65DC" w14:textId="4005B181" w:rsidR="00826AE0" w:rsidRDefault="00826AE0" w:rsidP="00826AE0">
            <w:pPr>
              <w:rPr>
                <w:sz w:val="24"/>
                <w:szCs w:val="24"/>
              </w:rPr>
            </w:pPr>
            <w:r w:rsidRPr="00FE526C">
              <w:rPr>
                <w:sz w:val="24"/>
                <w:szCs w:val="24"/>
              </w:rPr>
              <w:t xml:space="preserve">We have used the </w:t>
            </w:r>
            <w:hyperlink r:id="rId19" w:history="1">
              <w:r w:rsidRPr="00331CF7">
                <w:rPr>
                  <w:rStyle w:val="Hyperlink"/>
                  <w:sz w:val="24"/>
                  <w:szCs w:val="24"/>
                </w:rPr>
                <w:t>IPSEF</w:t>
              </w:r>
            </w:hyperlink>
            <w:r w:rsidRPr="00FE526C">
              <w:rPr>
                <w:sz w:val="24"/>
                <w:szCs w:val="24"/>
              </w:rPr>
              <w:t xml:space="preserve"> (</w:t>
            </w:r>
            <w:r w:rsidRPr="00FE526C">
              <w:rPr>
                <w:b/>
                <w:bCs/>
                <w:i/>
                <w:iCs/>
                <w:sz w:val="24"/>
                <w:szCs w:val="24"/>
              </w:rPr>
              <w:t>applicable for mainstream education settings (4–16-year-</w:t>
            </w:r>
            <w:r w:rsidRPr="00FE526C">
              <w:rPr>
                <w:b/>
                <w:bCs/>
                <w:i/>
                <w:iCs/>
                <w:sz w:val="24"/>
                <w:szCs w:val="24"/>
              </w:rPr>
              <w:lastRenderedPageBreak/>
              <w:t xml:space="preserve">olds) </w:t>
            </w:r>
            <w:r w:rsidRPr="00FE526C">
              <w:rPr>
                <w:sz w:val="24"/>
                <w:szCs w:val="24"/>
              </w:rPr>
              <w:t>and/or Inclusion Review or similar tool to review our Curriculum Provision</w:t>
            </w:r>
            <w:r w:rsidR="00DD1D3B">
              <w:rPr>
                <w:sz w:val="24"/>
                <w:szCs w:val="24"/>
              </w:rPr>
              <w:t>.</w:t>
            </w:r>
          </w:p>
          <w:p w14:paraId="53B2C6B2" w14:textId="72B733F4" w:rsidR="00DD1D3B" w:rsidRDefault="00DD1D3B" w:rsidP="00826AE0"/>
        </w:tc>
        <w:tc>
          <w:tcPr>
            <w:tcW w:w="4649" w:type="dxa"/>
          </w:tcPr>
          <w:p w14:paraId="0C7D8F1B" w14:textId="77777777" w:rsidR="00826AE0" w:rsidRDefault="00826AE0" w:rsidP="00826AE0"/>
        </w:tc>
        <w:tc>
          <w:tcPr>
            <w:tcW w:w="4650" w:type="dxa"/>
          </w:tcPr>
          <w:p w14:paraId="47E7BCA0" w14:textId="77777777" w:rsidR="00826AE0" w:rsidRDefault="00826AE0" w:rsidP="00826AE0"/>
        </w:tc>
      </w:tr>
      <w:tr w:rsidR="00826AE0" w14:paraId="5387AFAD" w14:textId="77777777" w:rsidTr="00826AE0">
        <w:tc>
          <w:tcPr>
            <w:tcW w:w="4649" w:type="dxa"/>
          </w:tcPr>
          <w:p w14:paraId="33E75437" w14:textId="50F2B9C9" w:rsidR="00826AE0" w:rsidRPr="00376E66" w:rsidRDefault="00826AE0" w:rsidP="00826AE0">
            <w:pPr>
              <w:rPr>
                <w:rFonts w:cstheme="minorHAnsi"/>
                <w:sz w:val="24"/>
                <w:szCs w:val="24"/>
              </w:rPr>
            </w:pPr>
            <w:r w:rsidRPr="00376E66">
              <w:rPr>
                <w:rFonts w:cstheme="minorHAnsi"/>
                <w:sz w:val="24"/>
                <w:szCs w:val="24"/>
              </w:rPr>
              <w:t xml:space="preserve">Our curriculum is sequenced to: </w:t>
            </w:r>
          </w:p>
          <w:p w14:paraId="4C968411" w14:textId="77777777" w:rsidR="00826AE0" w:rsidRDefault="00826AE0" w:rsidP="00826AE0">
            <w:pPr>
              <w:numPr>
                <w:ilvl w:val="0"/>
                <w:numId w:val="10"/>
              </w:numPr>
              <w:ind w:left="360"/>
              <w:rPr>
                <w:rFonts w:cstheme="minorHAnsi"/>
                <w:sz w:val="24"/>
                <w:szCs w:val="24"/>
              </w:rPr>
            </w:pPr>
            <w:r w:rsidRPr="00376E66">
              <w:rPr>
                <w:rFonts w:cstheme="minorHAnsi"/>
                <w:sz w:val="24"/>
                <w:szCs w:val="24"/>
              </w:rPr>
              <w:t>give CYP confidence with activities and their surroundings because of the well-planned environment</w:t>
            </w:r>
          </w:p>
          <w:p w14:paraId="45556D75" w14:textId="77777777" w:rsidR="00826AE0" w:rsidRDefault="00826AE0" w:rsidP="00826AE0">
            <w:pPr>
              <w:numPr>
                <w:ilvl w:val="0"/>
                <w:numId w:val="10"/>
              </w:numPr>
              <w:ind w:left="360"/>
              <w:rPr>
                <w:rFonts w:cstheme="minorHAnsi"/>
                <w:sz w:val="24"/>
                <w:szCs w:val="24"/>
              </w:rPr>
            </w:pPr>
            <w:r w:rsidRPr="005A490E">
              <w:rPr>
                <w:rFonts w:cstheme="minorHAnsi"/>
                <w:sz w:val="24"/>
                <w:szCs w:val="24"/>
              </w:rPr>
              <w:t xml:space="preserve">support links in learning to be made </w:t>
            </w:r>
          </w:p>
          <w:p w14:paraId="79550B99" w14:textId="77777777" w:rsidR="00826AE0" w:rsidRDefault="00826AE0" w:rsidP="00826AE0">
            <w:pPr>
              <w:numPr>
                <w:ilvl w:val="0"/>
                <w:numId w:val="10"/>
              </w:numPr>
              <w:ind w:left="360"/>
              <w:rPr>
                <w:rFonts w:cstheme="minorHAnsi"/>
                <w:sz w:val="24"/>
                <w:szCs w:val="24"/>
              </w:rPr>
            </w:pPr>
            <w:r w:rsidRPr="005A490E">
              <w:rPr>
                <w:rFonts w:cstheme="minorHAnsi"/>
                <w:sz w:val="24"/>
                <w:szCs w:val="24"/>
              </w:rPr>
              <w:t>nurture independence</w:t>
            </w:r>
          </w:p>
          <w:p w14:paraId="4EAAF494" w14:textId="3444D28B" w:rsidR="00826AE0" w:rsidRPr="005A490E" w:rsidRDefault="00000000" w:rsidP="00826AE0">
            <w:pPr>
              <w:numPr>
                <w:ilvl w:val="0"/>
                <w:numId w:val="10"/>
              </w:numPr>
              <w:ind w:left="360"/>
              <w:rPr>
                <w:rFonts w:cstheme="minorHAnsi"/>
                <w:sz w:val="24"/>
                <w:szCs w:val="24"/>
              </w:rPr>
            </w:pPr>
            <w:hyperlink r:id="rId20" w:history="1">
              <w:r w:rsidR="00826AE0" w:rsidRPr="007C5437">
                <w:rPr>
                  <w:rStyle w:val="Hyperlink"/>
                  <w:rFonts w:cstheme="minorHAnsi"/>
                  <w:sz w:val="24"/>
                  <w:szCs w:val="24"/>
                </w:rPr>
                <w:t>prepare CYP for their next stages in life and learning</w:t>
              </w:r>
            </w:hyperlink>
            <w:r w:rsidR="00DD1D3B">
              <w:rPr>
                <w:rFonts w:cstheme="minorHAnsi"/>
                <w:sz w:val="24"/>
                <w:szCs w:val="24"/>
              </w:rPr>
              <w:t>.</w:t>
            </w:r>
            <w:r w:rsidR="00826AE0" w:rsidRPr="005A490E">
              <w:rPr>
                <w:rFonts w:cstheme="minorHAnsi"/>
                <w:sz w:val="24"/>
                <w:szCs w:val="24"/>
              </w:rPr>
              <w:t xml:space="preserve"> </w:t>
            </w:r>
          </w:p>
          <w:p w14:paraId="3CCB821A" w14:textId="77777777" w:rsidR="00826AE0" w:rsidRDefault="00826AE0" w:rsidP="00826AE0"/>
        </w:tc>
        <w:tc>
          <w:tcPr>
            <w:tcW w:w="4649" w:type="dxa"/>
          </w:tcPr>
          <w:p w14:paraId="664AFB01" w14:textId="77777777" w:rsidR="00826AE0" w:rsidRDefault="00826AE0" w:rsidP="00826AE0"/>
        </w:tc>
        <w:tc>
          <w:tcPr>
            <w:tcW w:w="4650" w:type="dxa"/>
          </w:tcPr>
          <w:p w14:paraId="658C5437" w14:textId="77777777" w:rsidR="00826AE0" w:rsidRDefault="00826AE0" w:rsidP="00826AE0"/>
        </w:tc>
      </w:tr>
      <w:tr w:rsidR="00826AE0" w14:paraId="517AF3ED" w14:textId="77777777" w:rsidTr="00826AE0">
        <w:tc>
          <w:tcPr>
            <w:tcW w:w="4649" w:type="dxa"/>
          </w:tcPr>
          <w:p w14:paraId="0F759F52" w14:textId="77777777" w:rsidR="00826AE0" w:rsidRPr="00376E66" w:rsidRDefault="00826AE0" w:rsidP="00826AE0">
            <w:pPr>
              <w:rPr>
                <w:rFonts w:cstheme="minorHAnsi"/>
                <w:sz w:val="24"/>
                <w:szCs w:val="24"/>
              </w:rPr>
            </w:pPr>
            <w:r w:rsidRPr="00376E66">
              <w:rPr>
                <w:rFonts w:cstheme="minorHAnsi"/>
                <w:sz w:val="24"/>
                <w:szCs w:val="24"/>
              </w:rPr>
              <w:t xml:space="preserve">We ensure all our CYP can attend educational visits and events alongside their peers. </w:t>
            </w:r>
          </w:p>
          <w:p w14:paraId="2E6DC031" w14:textId="7E97D83F" w:rsidR="00826AE0" w:rsidRPr="00376E66" w:rsidRDefault="00826AE0" w:rsidP="00826AE0">
            <w:pPr>
              <w:rPr>
                <w:rFonts w:cstheme="minorHAnsi"/>
                <w:sz w:val="24"/>
                <w:szCs w:val="24"/>
              </w:rPr>
            </w:pPr>
            <w:r w:rsidRPr="00376E66">
              <w:rPr>
                <w:rFonts w:cstheme="minorHAnsi"/>
                <w:sz w:val="24"/>
                <w:szCs w:val="24"/>
              </w:rPr>
              <w:t xml:space="preserve">We follow the </w:t>
            </w:r>
            <w:hyperlink r:id="rId21" w:history="1">
              <w:r w:rsidRPr="00744DAC">
                <w:rPr>
                  <w:rStyle w:val="Hyperlink"/>
                  <w:rFonts w:cstheme="minorHAnsi"/>
                  <w:sz w:val="24"/>
                  <w:szCs w:val="24"/>
                </w:rPr>
                <w:t>National Guidance for inclusion for educational visits</w:t>
              </w:r>
              <w:r w:rsidR="00DD1D3B" w:rsidRPr="00744DAC">
                <w:rPr>
                  <w:rStyle w:val="Hyperlink"/>
                  <w:rFonts w:cstheme="minorHAnsi"/>
                  <w:sz w:val="24"/>
                  <w:szCs w:val="24"/>
                </w:rPr>
                <w:t>.</w:t>
              </w:r>
            </w:hyperlink>
          </w:p>
          <w:p w14:paraId="176B56B1" w14:textId="77777777" w:rsidR="00826AE0" w:rsidRDefault="00826AE0" w:rsidP="00826AE0"/>
        </w:tc>
        <w:tc>
          <w:tcPr>
            <w:tcW w:w="4649" w:type="dxa"/>
          </w:tcPr>
          <w:p w14:paraId="0BE98BC9" w14:textId="77777777" w:rsidR="00826AE0" w:rsidRDefault="00826AE0" w:rsidP="00826AE0"/>
        </w:tc>
        <w:tc>
          <w:tcPr>
            <w:tcW w:w="4650" w:type="dxa"/>
          </w:tcPr>
          <w:p w14:paraId="19A45C70" w14:textId="77777777" w:rsidR="00826AE0" w:rsidRDefault="00826AE0" w:rsidP="00826AE0"/>
        </w:tc>
      </w:tr>
      <w:tr w:rsidR="00826AE0" w14:paraId="33FE93A9" w14:textId="77777777" w:rsidTr="00826AE0">
        <w:tc>
          <w:tcPr>
            <w:tcW w:w="4649" w:type="dxa"/>
          </w:tcPr>
          <w:p w14:paraId="4372E281" w14:textId="0F461A20" w:rsidR="00826AE0" w:rsidRPr="00376E66" w:rsidRDefault="00826AE0" w:rsidP="00826AE0">
            <w:pPr>
              <w:rPr>
                <w:rFonts w:cstheme="minorHAnsi"/>
                <w:sz w:val="24"/>
                <w:szCs w:val="24"/>
              </w:rPr>
            </w:pPr>
            <w:r w:rsidRPr="00376E66">
              <w:rPr>
                <w:rFonts w:cstheme="minorHAnsi"/>
                <w:sz w:val="24"/>
                <w:szCs w:val="24"/>
              </w:rPr>
              <w:t>We ensure that all our CYP have equal access to all clubs</w:t>
            </w:r>
            <w:r w:rsidR="00DD1D3B">
              <w:rPr>
                <w:rFonts w:cstheme="minorHAnsi"/>
                <w:sz w:val="24"/>
                <w:szCs w:val="24"/>
              </w:rPr>
              <w:t>.</w:t>
            </w:r>
          </w:p>
          <w:p w14:paraId="74ECB09F" w14:textId="77777777" w:rsidR="00826AE0" w:rsidRDefault="00826AE0" w:rsidP="00826AE0"/>
        </w:tc>
        <w:tc>
          <w:tcPr>
            <w:tcW w:w="4649" w:type="dxa"/>
          </w:tcPr>
          <w:p w14:paraId="3740C8AF" w14:textId="77777777" w:rsidR="00826AE0" w:rsidRDefault="00826AE0" w:rsidP="00826AE0"/>
        </w:tc>
        <w:tc>
          <w:tcPr>
            <w:tcW w:w="4650" w:type="dxa"/>
          </w:tcPr>
          <w:p w14:paraId="4B5FC467" w14:textId="77777777" w:rsidR="00826AE0" w:rsidRDefault="00826AE0" w:rsidP="00826AE0"/>
        </w:tc>
      </w:tr>
      <w:tr w:rsidR="00826AE0" w14:paraId="2E99AAE9" w14:textId="77777777" w:rsidTr="00826AE0">
        <w:tc>
          <w:tcPr>
            <w:tcW w:w="4649" w:type="dxa"/>
          </w:tcPr>
          <w:p w14:paraId="29684C60" w14:textId="0F64F8D2" w:rsidR="00826AE0" w:rsidRPr="00376E66" w:rsidRDefault="00826AE0" w:rsidP="00826AE0">
            <w:pPr>
              <w:rPr>
                <w:rFonts w:cstheme="minorHAnsi"/>
                <w:sz w:val="24"/>
                <w:szCs w:val="24"/>
              </w:rPr>
            </w:pPr>
            <w:r w:rsidRPr="00376E66">
              <w:rPr>
                <w:rFonts w:cstheme="minorHAnsi"/>
                <w:sz w:val="24"/>
                <w:szCs w:val="24"/>
              </w:rPr>
              <w:t>We ensure all our CYP have opportunities to take on roles and responsibilities</w:t>
            </w:r>
            <w:r w:rsidR="00DD1D3B">
              <w:rPr>
                <w:rFonts w:cstheme="minorHAnsi"/>
                <w:sz w:val="24"/>
                <w:szCs w:val="24"/>
              </w:rPr>
              <w:t>.</w:t>
            </w:r>
          </w:p>
          <w:p w14:paraId="487397FB" w14:textId="77777777" w:rsidR="00826AE0" w:rsidRDefault="00826AE0" w:rsidP="00826AE0"/>
        </w:tc>
        <w:tc>
          <w:tcPr>
            <w:tcW w:w="4649" w:type="dxa"/>
          </w:tcPr>
          <w:p w14:paraId="159A4D01" w14:textId="77777777" w:rsidR="00826AE0" w:rsidRDefault="00826AE0" w:rsidP="00826AE0"/>
        </w:tc>
        <w:tc>
          <w:tcPr>
            <w:tcW w:w="4650" w:type="dxa"/>
          </w:tcPr>
          <w:p w14:paraId="5B88EA84" w14:textId="77777777" w:rsidR="00826AE0" w:rsidRDefault="00826AE0" w:rsidP="00826AE0"/>
        </w:tc>
      </w:tr>
      <w:tr w:rsidR="00826AE0" w14:paraId="5939A08E" w14:textId="77777777" w:rsidTr="00826AE0">
        <w:tc>
          <w:tcPr>
            <w:tcW w:w="4649" w:type="dxa"/>
          </w:tcPr>
          <w:p w14:paraId="2146CCBA" w14:textId="2FAA56CC" w:rsidR="00826AE0" w:rsidRPr="00383C13" w:rsidRDefault="00826AE0" w:rsidP="00826AE0">
            <w:pPr>
              <w:pStyle w:val="CommentText"/>
              <w:rPr>
                <w:rFonts w:cstheme="minorHAnsi"/>
                <w:sz w:val="24"/>
                <w:szCs w:val="24"/>
              </w:rPr>
            </w:pPr>
            <w:r w:rsidRPr="00383C13">
              <w:rPr>
                <w:rFonts w:cstheme="minorHAnsi"/>
                <w:sz w:val="24"/>
                <w:szCs w:val="24"/>
              </w:rPr>
              <w:t>We recognise that some of our learners will need an additional or bespoke curriculum and will draw on external expertise available to ensure that it meets their needs</w:t>
            </w:r>
            <w:r w:rsidR="00DD1D3B">
              <w:rPr>
                <w:rFonts w:cstheme="minorHAnsi"/>
                <w:sz w:val="24"/>
                <w:szCs w:val="24"/>
              </w:rPr>
              <w:t>.</w:t>
            </w:r>
          </w:p>
          <w:p w14:paraId="583E8821" w14:textId="77777777" w:rsidR="00826AE0" w:rsidRDefault="00826AE0" w:rsidP="00826AE0"/>
        </w:tc>
        <w:tc>
          <w:tcPr>
            <w:tcW w:w="4649" w:type="dxa"/>
          </w:tcPr>
          <w:p w14:paraId="71F951DF" w14:textId="77777777" w:rsidR="00826AE0" w:rsidRDefault="00826AE0" w:rsidP="00826AE0"/>
        </w:tc>
        <w:tc>
          <w:tcPr>
            <w:tcW w:w="4650" w:type="dxa"/>
          </w:tcPr>
          <w:p w14:paraId="04C6C9D5" w14:textId="77777777" w:rsidR="00826AE0" w:rsidRDefault="00826AE0" w:rsidP="00826AE0"/>
        </w:tc>
      </w:tr>
      <w:tr w:rsidR="00826AE0" w14:paraId="209AC39D" w14:textId="77777777" w:rsidTr="00826AE0">
        <w:tc>
          <w:tcPr>
            <w:tcW w:w="4649" w:type="dxa"/>
          </w:tcPr>
          <w:p w14:paraId="6C4F2823" w14:textId="34D0A707" w:rsidR="00826AE0" w:rsidRPr="006D461B" w:rsidRDefault="00826AE0" w:rsidP="00826AE0">
            <w:pPr>
              <w:pStyle w:val="CommentText"/>
              <w:rPr>
                <w:rFonts w:cstheme="minorHAnsi"/>
                <w:sz w:val="24"/>
                <w:szCs w:val="24"/>
              </w:rPr>
            </w:pPr>
            <w:r w:rsidRPr="006D461B">
              <w:rPr>
                <w:rFonts w:cstheme="minorHAnsi"/>
                <w:sz w:val="24"/>
                <w:szCs w:val="24"/>
              </w:rPr>
              <w:t xml:space="preserve">We differentiate and personalise the way we deliver RSHE to ensure it is accessible for our CYP. We tailor the content and teaching to </w:t>
            </w:r>
            <w:r w:rsidRPr="006D461B">
              <w:rPr>
                <w:rFonts w:cstheme="minorHAnsi"/>
                <w:sz w:val="24"/>
                <w:szCs w:val="24"/>
              </w:rPr>
              <w:lastRenderedPageBreak/>
              <w:t>meet the specific needs of individual CYP and cohorts of CYP</w:t>
            </w:r>
            <w:r>
              <w:rPr>
                <w:rFonts w:cstheme="minorHAnsi"/>
                <w:sz w:val="24"/>
                <w:szCs w:val="24"/>
              </w:rPr>
              <w:t>,</w:t>
            </w:r>
            <w:r w:rsidRPr="006D461B">
              <w:rPr>
                <w:rFonts w:cstheme="minorHAnsi"/>
                <w:sz w:val="24"/>
                <w:szCs w:val="24"/>
              </w:rPr>
              <w:t xml:space="preserve"> considering their developmental stages.</w:t>
            </w:r>
            <w:r>
              <w:rPr>
                <w:rFonts w:cstheme="minorHAnsi"/>
                <w:sz w:val="24"/>
                <w:szCs w:val="24"/>
              </w:rPr>
              <w:t xml:space="preserve"> We are sensitive to the needs of our CYP and our approach to teaching RSHE reflects this</w:t>
            </w:r>
            <w:r w:rsidR="00DD1D3B">
              <w:rPr>
                <w:rFonts w:cstheme="minorHAnsi"/>
                <w:sz w:val="24"/>
                <w:szCs w:val="24"/>
              </w:rPr>
              <w:t>.</w:t>
            </w:r>
          </w:p>
          <w:p w14:paraId="42364210" w14:textId="77777777" w:rsidR="00826AE0" w:rsidRPr="00383C13" w:rsidRDefault="00826AE0" w:rsidP="00826AE0">
            <w:pPr>
              <w:pStyle w:val="ListParagraph"/>
              <w:rPr>
                <w:rFonts w:cstheme="minorHAnsi"/>
              </w:rPr>
            </w:pPr>
          </w:p>
        </w:tc>
        <w:tc>
          <w:tcPr>
            <w:tcW w:w="4649" w:type="dxa"/>
          </w:tcPr>
          <w:p w14:paraId="36912978" w14:textId="77777777" w:rsidR="00826AE0" w:rsidRDefault="00826AE0" w:rsidP="00826AE0"/>
        </w:tc>
        <w:tc>
          <w:tcPr>
            <w:tcW w:w="4650" w:type="dxa"/>
          </w:tcPr>
          <w:p w14:paraId="79F0A945" w14:textId="77777777" w:rsidR="00826AE0" w:rsidRDefault="00826AE0" w:rsidP="00826AE0"/>
        </w:tc>
      </w:tr>
      <w:tr w:rsidR="00826AE0" w14:paraId="726AA955" w14:textId="77777777" w:rsidTr="00826AE0">
        <w:tc>
          <w:tcPr>
            <w:tcW w:w="4649" w:type="dxa"/>
          </w:tcPr>
          <w:p w14:paraId="00FEAC23" w14:textId="77777777" w:rsidR="00826AE0" w:rsidRDefault="00826AE0" w:rsidP="00DD1D3B">
            <w:pPr>
              <w:rPr>
                <w:rFonts w:cstheme="minorHAnsi"/>
                <w:sz w:val="24"/>
                <w:szCs w:val="24"/>
              </w:rPr>
            </w:pPr>
            <w:r w:rsidRPr="00DD1D3B">
              <w:rPr>
                <w:rFonts w:cstheme="minorHAnsi"/>
                <w:sz w:val="24"/>
                <w:szCs w:val="24"/>
              </w:rPr>
              <w:t>We carefully consider our curriculum so that it reflects our CYP and school community so that CYP have positive role models to aspire to and are ambitious about their futures</w:t>
            </w:r>
            <w:r w:rsidR="00DD1D3B">
              <w:rPr>
                <w:rFonts w:cstheme="minorHAnsi"/>
                <w:sz w:val="24"/>
                <w:szCs w:val="24"/>
              </w:rPr>
              <w:t>.</w:t>
            </w:r>
          </w:p>
          <w:p w14:paraId="688B613B" w14:textId="0D5ECAF5" w:rsidR="00DD1D3B" w:rsidRPr="00DD1D3B" w:rsidRDefault="00DD1D3B" w:rsidP="00DD1D3B">
            <w:pPr>
              <w:rPr>
                <w:rFonts w:cstheme="minorHAnsi"/>
                <w:sz w:val="24"/>
                <w:szCs w:val="24"/>
              </w:rPr>
            </w:pPr>
          </w:p>
        </w:tc>
        <w:tc>
          <w:tcPr>
            <w:tcW w:w="4649" w:type="dxa"/>
          </w:tcPr>
          <w:p w14:paraId="461E0CC5" w14:textId="77777777" w:rsidR="00826AE0" w:rsidRDefault="00826AE0" w:rsidP="00826AE0"/>
        </w:tc>
        <w:tc>
          <w:tcPr>
            <w:tcW w:w="4650" w:type="dxa"/>
          </w:tcPr>
          <w:p w14:paraId="09DCB078" w14:textId="77777777" w:rsidR="00826AE0" w:rsidRDefault="00826AE0" w:rsidP="00826AE0"/>
        </w:tc>
      </w:tr>
    </w:tbl>
    <w:p w14:paraId="3C001944" w14:textId="77777777" w:rsidR="00DD1D3B" w:rsidRDefault="00DD1D3B" w:rsidP="00082043">
      <w:pPr>
        <w:pStyle w:val="Heading2"/>
        <w:rPr>
          <w:color w:val="002060"/>
          <w:sz w:val="32"/>
          <w:szCs w:val="28"/>
        </w:rPr>
      </w:pPr>
    </w:p>
    <w:p w14:paraId="64389E40" w14:textId="451E71CA" w:rsidR="003F114C" w:rsidRPr="00481B5B" w:rsidRDefault="002D0862" w:rsidP="00082043">
      <w:pPr>
        <w:pStyle w:val="Heading2"/>
        <w:rPr>
          <w:color w:val="002060"/>
          <w:sz w:val="32"/>
          <w:szCs w:val="28"/>
        </w:rPr>
      </w:pPr>
      <w:bookmarkStart w:id="21" w:name="_Toc152596450"/>
      <w:r w:rsidRPr="00481B5B">
        <w:rPr>
          <w:color w:val="002060"/>
          <w:sz w:val="32"/>
          <w:szCs w:val="28"/>
        </w:rPr>
        <w:t>T</w:t>
      </w:r>
      <w:r w:rsidR="005666C5" w:rsidRPr="00481B5B">
        <w:rPr>
          <w:color w:val="002060"/>
          <w:sz w:val="32"/>
          <w:szCs w:val="28"/>
        </w:rPr>
        <w:t>ransitions</w:t>
      </w:r>
      <w:bookmarkEnd w:id="21"/>
    </w:p>
    <w:p w14:paraId="77F9CE6C" w14:textId="3B9486B3" w:rsidR="00826AE0" w:rsidRPr="00B51047" w:rsidRDefault="00826AE0" w:rsidP="00B51047">
      <w:pPr>
        <w:spacing w:after="0"/>
        <w:rPr>
          <w:rFonts w:cstheme="minorHAnsi"/>
          <w:b/>
          <w:bCs/>
          <w:sz w:val="24"/>
          <w:szCs w:val="24"/>
        </w:rPr>
      </w:pPr>
      <w:r w:rsidRPr="00376E66">
        <w:rPr>
          <w:rFonts w:cstheme="minorHAnsi"/>
          <w:b/>
          <w:bCs/>
          <w:sz w:val="24"/>
          <w:szCs w:val="24"/>
        </w:rPr>
        <w:t>In our setting our transitions are:</w:t>
      </w:r>
    </w:p>
    <w:p w14:paraId="1855749E" w14:textId="6250B6B2" w:rsidR="00826AE0" w:rsidRPr="00DD1D3B" w:rsidRDefault="00826AE0" w:rsidP="00DD1D3B">
      <w:pPr>
        <w:pStyle w:val="ListParagraph"/>
        <w:numPr>
          <w:ilvl w:val="0"/>
          <w:numId w:val="47"/>
        </w:numPr>
        <w:rPr>
          <w:rFonts w:asciiTheme="minorHAnsi" w:hAnsiTheme="minorHAnsi" w:cstheme="minorHAnsi"/>
        </w:rPr>
      </w:pPr>
      <w:r w:rsidRPr="00DD1D3B">
        <w:rPr>
          <w:rFonts w:asciiTheme="minorHAnsi" w:hAnsiTheme="minorHAnsi" w:cstheme="minorHAnsi"/>
        </w:rPr>
        <w:t>effective for CYP with and without an EHCP</w:t>
      </w:r>
    </w:p>
    <w:p w14:paraId="1CD9E61C" w14:textId="2ED0E6C6" w:rsidR="00826AE0" w:rsidRPr="00DD1D3B" w:rsidRDefault="00826AE0" w:rsidP="00DD1D3B">
      <w:pPr>
        <w:pStyle w:val="ListParagraph"/>
        <w:numPr>
          <w:ilvl w:val="0"/>
          <w:numId w:val="47"/>
        </w:numPr>
        <w:rPr>
          <w:rFonts w:asciiTheme="minorHAnsi" w:hAnsiTheme="minorHAnsi" w:cstheme="minorHAnsi"/>
        </w:rPr>
      </w:pPr>
      <w:r w:rsidRPr="00DD1D3B">
        <w:rPr>
          <w:rFonts w:asciiTheme="minorHAnsi" w:hAnsiTheme="minorHAnsi" w:cstheme="minorHAnsi"/>
        </w:rPr>
        <w:t>collaboratively planned</w:t>
      </w:r>
    </w:p>
    <w:p w14:paraId="11AEDE8A" w14:textId="10E18786" w:rsidR="00826AE0" w:rsidRPr="00B51047" w:rsidRDefault="00B51047" w:rsidP="00B51047">
      <w:pPr>
        <w:spacing w:after="0"/>
        <w:rPr>
          <w:rFonts w:cstheme="minorHAnsi"/>
          <w:b/>
          <w:bCs/>
          <w:sz w:val="24"/>
          <w:szCs w:val="24"/>
        </w:rPr>
      </w:pPr>
      <w:r>
        <w:rPr>
          <w:rFonts w:cstheme="minorHAnsi"/>
          <w:b/>
          <w:bCs/>
          <w:sz w:val="24"/>
          <w:szCs w:val="24"/>
        </w:rPr>
        <w:t>T</w:t>
      </w:r>
      <w:r w:rsidR="00826AE0" w:rsidRPr="00376E66">
        <w:rPr>
          <w:rFonts w:cstheme="minorHAnsi"/>
          <w:b/>
          <w:bCs/>
          <w:sz w:val="24"/>
          <w:szCs w:val="24"/>
        </w:rPr>
        <w:t>hey include effective:</w:t>
      </w:r>
    </w:p>
    <w:p w14:paraId="03B52647" w14:textId="54CB37B6" w:rsidR="00B51047" w:rsidRPr="00DD1D3B" w:rsidRDefault="00826AE0" w:rsidP="00DD1D3B">
      <w:pPr>
        <w:pStyle w:val="ListParagraph"/>
        <w:numPr>
          <w:ilvl w:val="0"/>
          <w:numId w:val="48"/>
        </w:numPr>
        <w:spacing w:after="240"/>
        <w:rPr>
          <w:rFonts w:asciiTheme="minorHAnsi" w:hAnsiTheme="minorHAnsi" w:cstheme="minorHAnsi"/>
        </w:rPr>
      </w:pPr>
      <w:r w:rsidRPr="00DD1D3B">
        <w:rPr>
          <w:rFonts w:asciiTheme="minorHAnsi" w:hAnsiTheme="minorHAnsi" w:cstheme="minorHAnsi"/>
        </w:rPr>
        <w:t>information and documentation sharing</w:t>
      </w:r>
    </w:p>
    <w:p w14:paraId="34458081" w14:textId="5723918F" w:rsidR="00DD1D3B" w:rsidRPr="00DD1D3B" w:rsidRDefault="00DD1D3B" w:rsidP="00DD1D3B">
      <w:pPr>
        <w:pStyle w:val="Heading3"/>
      </w:pPr>
      <w:bookmarkStart w:id="22" w:name="_Toc152596451"/>
      <w:r w:rsidRPr="00083510">
        <w:t>Intent</w:t>
      </w:r>
      <w:bookmarkEnd w:id="22"/>
    </w:p>
    <w:p w14:paraId="2B25CBDB" w14:textId="6AD6248F" w:rsidR="00826AE0" w:rsidRPr="00B51047" w:rsidRDefault="00826AE0" w:rsidP="00B51047">
      <w:pPr>
        <w:spacing w:after="0"/>
        <w:rPr>
          <w:rFonts w:cstheme="minorHAnsi"/>
          <w:b/>
          <w:bCs/>
          <w:sz w:val="24"/>
          <w:szCs w:val="24"/>
        </w:rPr>
      </w:pPr>
      <w:r w:rsidRPr="00376E66">
        <w:rPr>
          <w:rFonts w:cstheme="minorHAnsi"/>
          <w:b/>
          <w:bCs/>
          <w:sz w:val="24"/>
          <w:szCs w:val="24"/>
        </w:rPr>
        <w:t>In our setting we have:</w:t>
      </w:r>
    </w:p>
    <w:p w14:paraId="7967F8DC" w14:textId="7A79763D" w:rsidR="00826AE0" w:rsidRPr="00DD1D3B" w:rsidRDefault="00826AE0" w:rsidP="00DD1D3B">
      <w:pPr>
        <w:pStyle w:val="ListParagraph"/>
        <w:numPr>
          <w:ilvl w:val="0"/>
          <w:numId w:val="48"/>
        </w:numPr>
        <w:rPr>
          <w:rFonts w:asciiTheme="minorHAnsi" w:hAnsiTheme="minorHAnsi" w:cstheme="minorHAnsi"/>
        </w:rPr>
      </w:pPr>
      <w:r w:rsidRPr="00DD1D3B">
        <w:rPr>
          <w:rFonts w:asciiTheme="minorHAnsi" w:hAnsiTheme="minorHAnsi" w:cstheme="minorHAnsi"/>
        </w:rPr>
        <w:t xml:space="preserve">shared understanding and agreement of transition processes and these are well documented </w:t>
      </w:r>
    </w:p>
    <w:p w14:paraId="69F5514E" w14:textId="77D17B36" w:rsidR="00826AE0" w:rsidRPr="00DD1D3B" w:rsidRDefault="00826AE0" w:rsidP="00DD1D3B">
      <w:pPr>
        <w:pStyle w:val="ListParagraph"/>
        <w:numPr>
          <w:ilvl w:val="0"/>
          <w:numId w:val="48"/>
        </w:numPr>
        <w:rPr>
          <w:rFonts w:asciiTheme="minorHAnsi" w:hAnsiTheme="minorHAnsi" w:cstheme="minorHAnsi"/>
        </w:rPr>
      </w:pPr>
      <w:r w:rsidRPr="00DD1D3B">
        <w:rPr>
          <w:rFonts w:asciiTheme="minorHAnsi" w:hAnsiTheme="minorHAnsi" w:cstheme="minorHAnsi"/>
        </w:rPr>
        <w:t>effective transition plans in place and bespoke opportunities for transitions</w:t>
      </w:r>
    </w:p>
    <w:p w14:paraId="56B7D5F0" w14:textId="0CB2377F" w:rsidR="00826AE0" w:rsidRPr="00DD1D3B" w:rsidRDefault="00826AE0" w:rsidP="00DD1D3B">
      <w:pPr>
        <w:pStyle w:val="ListParagraph"/>
        <w:numPr>
          <w:ilvl w:val="0"/>
          <w:numId w:val="48"/>
        </w:numPr>
        <w:rPr>
          <w:rFonts w:asciiTheme="minorHAnsi" w:hAnsiTheme="minorHAnsi" w:cstheme="minorHAnsi"/>
        </w:rPr>
      </w:pPr>
      <w:r w:rsidRPr="00DD1D3B">
        <w:rPr>
          <w:rFonts w:asciiTheme="minorHAnsi" w:hAnsiTheme="minorHAnsi" w:cstheme="minorHAnsi"/>
        </w:rPr>
        <w:t>feedback from CYP that evidences they have had a positive experience of transition</w:t>
      </w:r>
    </w:p>
    <w:p w14:paraId="77275F88" w14:textId="181805B3" w:rsidR="00826AE0" w:rsidRPr="00DD1D3B" w:rsidRDefault="00826AE0" w:rsidP="00DD1D3B">
      <w:pPr>
        <w:pStyle w:val="ListParagraph"/>
        <w:numPr>
          <w:ilvl w:val="0"/>
          <w:numId w:val="48"/>
        </w:numPr>
        <w:rPr>
          <w:rFonts w:asciiTheme="minorHAnsi" w:hAnsiTheme="minorHAnsi" w:cstheme="minorHAnsi"/>
        </w:rPr>
      </w:pPr>
      <w:r w:rsidRPr="00DD1D3B">
        <w:rPr>
          <w:rFonts w:asciiTheme="minorHAnsi" w:hAnsiTheme="minorHAnsi" w:cstheme="minorHAnsi"/>
        </w:rPr>
        <w:t>CYP being transported safely and appropriately to education settings and educational visits</w:t>
      </w:r>
    </w:p>
    <w:p w14:paraId="67756BEC" w14:textId="5B88F29C" w:rsidR="00826AE0" w:rsidRPr="00DD1D3B" w:rsidRDefault="00826AE0" w:rsidP="00DD1D3B">
      <w:pPr>
        <w:pStyle w:val="ListParagraph"/>
        <w:numPr>
          <w:ilvl w:val="0"/>
          <w:numId w:val="48"/>
        </w:numPr>
        <w:rPr>
          <w:rFonts w:asciiTheme="minorHAnsi" w:hAnsiTheme="minorHAnsi" w:cstheme="minorHAnsi"/>
        </w:rPr>
      </w:pPr>
      <w:r w:rsidRPr="00DD1D3B">
        <w:rPr>
          <w:rFonts w:asciiTheme="minorHAnsi" w:hAnsiTheme="minorHAnsi" w:cstheme="minorHAnsi"/>
        </w:rPr>
        <w:t>effective communication between the transport providers and CYP and their families</w:t>
      </w:r>
    </w:p>
    <w:p w14:paraId="23F92065" w14:textId="11745301" w:rsidR="00826AE0" w:rsidRPr="00DD1D3B" w:rsidRDefault="00826AE0" w:rsidP="00DD1D3B">
      <w:pPr>
        <w:pStyle w:val="ListParagraph"/>
        <w:numPr>
          <w:ilvl w:val="0"/>
          <w:numId w:val="48"/>
        </w:numPr>
        <w:rPr>
          <w:rFonts w:asciiTheme="minorHAnsi" w:hAnsiTheme="minorHAnsi" w:cstheme="minorHAnsi"/>
        </w:rPr>
      </w:pPr>
      <w:r w:rsidRPr="00DD1D3B">
        <w:rPr>
          <w:rFonts w:asciiTheme="minorHAnsi" w:hAnsiTheme="minorHAnsi" w:cstheme="minorHAnsi"/>
        </w:rPr>
        <w:t xml:space="preserve">information regarding effective processes, we use the Norfolk Local Offer and other relevant sources </w:t>
      </w:r>
    </w:p>
    <w:p w14:paraId="5CF723C1" w14:textId="77777777" w:rsidR="00B51047" w:rsidRPr="00B51047" w:rsidRDefault="00B51047" w:rsidP="00B51047">
      <w:pPr>
        <w:rPr>
          <w:rFonts w:cstheme="minorHAnsi"/>
        </w:rPr>
      </w:pPr>
    </w:p>
    <w:tbl>
      <w:tblPr>
        <w:tblStyle w:val="TableGrid"/>
        <w:tblW w:w="0" w:type="auto"/>
        <w:tblLook w:val="04A0" w:firstRow="1" w:lastRow="0" w:firstColumn="1" w:lastColumn="0" w:noHBand="0" w:noVBand="1"/>
      </w:tblPr>
      <w:tblGrid>
        <w:gridCol w:w="4649"/>
        <w:gridCol w:w="4649"/>
        <w:gridCol w:w="4650"/>
      </w:tblGrid>
      <w:tr w:rsidR="00FA2693" w14:paraId="21D2F78F" w14:textId="77777777" w:rsidTr="00DC4FD6">
        <w:trPr>
          <w:tblHeader/>
        </w:trPr>
        <w:tc>
          <w:tcPr>
            <w:tcW w:w="4649" w:type="dxa"/>
          </w:tcPr>
          <w:p w14:paraId="4CF55ED8" w14:textId="7A4D7C55" w:rsidR="00FA2693" w:rsidRDefault="00FA2693" w:rsidP="00FA2693">
            <w:pPr>
              <w:rPr>
                <w:rFonts w:cstheme="minorHAnsi"/>
                <w:sz w:val="24"/>
                <w:szCs w:val="24"/>
              </w:rPr>
            </w:pPr>
            <w:r w:rsidRPr="00C62A82">
              <w:rPr>
                <w:rFonts w:cstheme="minorHAnsi"/>
                <w:b/>
                <w:bCs/>
                <w:sz w:val="24"/>
                <w:szCs w:val="24"/>
              </w:rPr>
              <w:lastRenderedPageBreak/>
              <w:t>Implementation</w:t>
            </w:r>
          </w:p>
        </w:tc>
        <w:tc>
          <w:tcPr>
            <w:tcW w:w="4649" w:type="dxa"/>
          </w:tcPr>
          <w:p w14:paraId="7C44590F" w14:textId="06190E19" w:rsidR="00FA2693" w:rsidRDefault="00FA2693" w:rsidP="00FA2693">
            <w:pPr>
              <w:rPr>
                <w:rFonts w:cstheme="minorHAnsi"/>
                <w:sz w:val="24"/>
                <w:szCs w:val="24"/>
              </w:rPr>
            </w:pPr>
            <w:r w:rsidRPr="00C62A82">
              <w:rPr>
                <w:rFonts w:cstheme="minorHAnsi"/>
                <w:b/>
                <w:bCs/>
                <w:sz w:val="24"/>
                <w:szCs w:val="24"/>
              </w:rPr>
              <w:t>Impact</w:t>
            </w:r>
          </w:p>
        </w:tc>
        <w:tc>
          <w:tcPr>
            <w:tcW w:w="4650" w:type="dxa"/>
          </w:tcPr>
          <w:p w14:paraId="6519976C" w14:textId="1E7F2B4D" w:rsidR="00FA2693" w:rsidRDefault="00FA2693" w:rsidP="00FA2693">
            <w:pPr>
              <w:rPr>
                <w:rFonts w:cstheme="minorHAnsi"/>
                <w:sz w:val="24"/>
                <w:szCs w:val="24"/>
              </w:rPr>
            </w:pPr>
            <w:r w:rsidRPr="00C62A82">
              <w:rPr>
                <w:rFonts w:cstheme="minorHAnsi"/>
                <w:b/>
                <w:bCs/>
                <w:sz w:val="24"/>
                <w:szCs w:val="24"/>
              </w:rPr>
              <w:t xml:space="preserve">Areas for development and prioritisation </w:t>
            </w:r>
          </w:p>
        </w:tc>
      </w:tr>
      <w:tr w:rsidR="00826AE0" w14:paraId="267EE326" w14:textId="77777777" w:rsidTr="00826AE0">
        <w:tc>
          <w:tcPr>
            <w:tcW w:w="4649" w:type="dxa"/>
          </w:tcPr>
          <w:p w14:paraId="771DCD26" w14:textId="5162F5B3" w:rsidR="00826AE0" w:rsidRPr="00376E66" w:rsidRDefault="00826AE0" w:rsidP="00826AE0">
            <w:pPr>
              <w:rPr>
                <w:rFonts w:cstheme="minorHAnsi"/>
                <w:sz w:val="24"/>
                <w:szCs w:val="24"/>
              </w:rPr>
            </w:pPr>
            <w:r w:rsidRPr="00376E66">
              <w:rPr>
                <w:rFonts w:cstheme="minorHAnsi"/>
                <w:sz w:val="24"/>
                <w:szCs w:val="24"/>
              </w:rPr>
              <w:t>Our setting plans effective transitions</w:t>
            </w:r>
            <w:r>
              <w:rPr>
                <w:rFonts w:cstheme="minorHAnsi"/>
                <w:sz w:val="24"/>
                <w:szCs w:val="24"/>
              </w:rPr>
              <w:t xml:space="preserve">, allowing adequate time </w:t>
            </w:r>
            <w:r w:rsidRPr="00376E66">
              <w:rPr>
                <w:rFonts w:cstheme="minorHAnsi"/>
                <w:sz w:val="24"/>
                <w:szCs w:val="24"/>
              </w:rPr>
              <w:t>to ensure appropriate provision (including physical and human resources) are in place to meet the needs</w:t>
            </w:r>
            <w:r>
              <w:rPr>
                <w:rFonts w:cstheme="minorHAnsi"/>
                <w:sz w:val="24"/>
                <w:szCs w:val="24"/>
              </w:rPr>
              <w:t xml:space="preserve"> of CYP</w:t>
            </w:r>
            <w:r w:rsidR="00FA2693">
              <w:rPr>
                <w:rFonts w:cstheme="minorHAnsi"/>
                <w:sz w:val="24"/>
                <w:szCs w:val="24"/>
              </w:rPr>
              <w:t>.</w:t>
            </w:r>
          </w:p>
          <w:p w14:paraId="356FDCF3" w14:textId="77777777" w:rsidR="00826AE0" w:rsidRDefault="00826AE0" w:rsidP="00826AE0">
            <w:pPr>
              <w:rPr>
                <w:rFonts w:cstheme="minorHAnsi"/>
                <w:sz w:val="24"/>
                <w:szCs w:val="24"/>
              </w:rPr>
            </w:pPr>
          </w:p>
        </w:tc>
        <w:tc>
          <w:tcPr>
            <w:tcW w:w="4649" w:type="dxa"/>
          </w:tcPr>
          <w:p w14:paraId="1F7C325E" w14:textId="77777777" w:rsidR="00826AE0" w:rsidRDefault="00826AE0" w:rsidP="00826AE0">
            <w:pPr>
              <w:rPr>
                <w:rFonts w:cstheme="minorHAnsi"/>
                <w:sz w:val="24"/>
                <w:szCs w:val="24"/>
              </w:rPr>
            </w:pPr>
          </w:p>
        </w:tc>
        <w:tc>
          <w:tcPr>
            <w:tcW w:w="4650" w:type="dxa"/>
          </w:tcPr>
          <w:p w14:paraId="7AA4FCB0" w14:textId="77777777" w:rsidR="00826AE0" w:rsidRDefault="00826AE0" w:rsidP="00826AE0">
            <w:pPr>
              <w:rPr>
                <w:rFonts w:cstheme="minorHAnsi"/>
                <w:sz w:val="24"/>
                <w:szCs w:val="24"/>
              </w:rPr>
            </w:pPr>
          </w:p>
        </w:tc>
      </w:tr>
      <w:tr w:rsidR="00826AE0" w14:paraId="7D62AFD3" w14:textId="77777777" w:rsidTr="00826AE0">
        <w:tc>
          <w:tcPr>
            <w:tcW w:w="4649" w:type="dxa"/>
          </w:tcPr>
          <w:p w14:paraId="4D541CD8" w14:textId="208A0318" w:rsidR="00826AE0" w:rsidRPr="00376E66" w:rsidRDefault="00826AE0" w:rsidP="00826AE0">
            <w:pPr>
              <w:rPr>
                <w:rFonts w:cstheme="minorHAnsi"/>
                <w:sz w:val="24"/>
                <w:szCs w:val="24"/>
              </w:rPr>
            </w:pPr>
            <w:r w:rsidRPr="00376E66">
              <w:rPr>
                <w:rFonts w:cstheme="minorHAnsi"/>
                <w:sz w:val="24"/>
                <w:szCs w:val="24"/>
              </w:rPr>
              <w:t>In preparation for transitions, we ensure effective and timely information sharing and collaborative planning, where all relevant expertise and knowledge is shared and valued</w:t>
            </w:r>
            <w:r>
              <w:rPr>
                <w:rFonts w:cstheme="minorHAnsi"/>
                <w:sz w:val="24"/>
                <w:szCs w:val="24"/>
              </w:rPr>
              <w:t>, collaborating with partners and families as appropriate</w:t>
            </w:r>
            <w:r w:rsidR="00FA2693">
              <w:rPr>
                <w:rFonts w:cstheme="minorHAnsi"/>
                <w:sz w:val="24"/>
                <w:szCs w:val="24"/>
              </w:rPr>
              <w:t>.</w:t>
            </w:r>
          </w:p>
          <w:p w14:paraId="6CDD0257" w14:textId="77777777" w:rsidR="00826AE0" w:rsidRDefault="00826AE0" w:rsidP="00826AE0">
            <w:pPr>
              <w:rPr>
                <w:rFonts w:cstheme="minorHAnsi"/>
                <w:sz w:val="24"/>
                <w:szCs w:val="24"/>
              </w:rPr>
            </w:pPr>
          </w:p>
        </w:tc>
        <w:tc>
          <w:tcPr>
            <w:tcW w:w="4649" w:type="dxa"/>
          </w:tcPr>
          <w:p w14:paraId="75AFC621" w14:textId="77777777" w:rsidR="00826AE0" w:rsidRDefault="00826AE0" w:rsidP="00826AE0">
            <w:pPr>
              <w:rPr>
                <w:rFonts w:cstheme="minorHAnsi"/>
                <w:sz w:val="24"/>
                <w:szCs w:val="24"/>
              </w:rPr>
            </w:pPr>
          </w:p>
        </w:tc>
        <w:tc>
          <w:tcPr>
            <w:tcW w:w="4650" w:type="dxa"/>
          </w:tcPr>
          <w:p w14:paraId="7350CA02" w14:textId="77777777" w:rsidR="00826AE0" w:rsidRDefault="00826AE0" w:rsidP="00826AE0">
            <w:pPr>
              <w:rPr>
                <w:rFonts w:cstheme="minorHAnsi"/>
                <w:sz w:val="24"/>
                <w:szCs w:val="24"/>
              </w:rPr>
            </w:pPr>
          </w:p>
        </w:tc>
      </w:tr>
      <w:tr w:rsidR="00826AE0" w14:paraId="1823B3AD" w14:textId="77777777" w:rsidTr="00826AE0">
        <w:tc>
          <w:tcPr>
            <w:tcW w:w="4649" w:type="dxa"/>
          </w:tcPr>
          <w:p w14:paraId="2EE375FE" w14:textId="69A56CC8" w:rsidR="00826AE0" w:rsidRPr="00376E66" w:rsidRDefault="00826AE0" w:rsidP="00826AE0">
            <w:pPr>
              <w:rPr>
                <w:rFonts w:cstheme="minorHAnsi"/>
                <w:sz w:val="24"/>
                <w:szCs w:val="24"/>
              </w:rPr>
            </w:pPr>
            <w:r w:rsidRPr="00376E66">
              <w:rPr>
                <w:rFonts w:cstheme="minorHAnsi"/>
                <w:sz w:val="24"/>
                <w:szCs w:val="24"/>
              </w:rPr>
              <w:t>Our setting adopts and adapts flexible approaches that facilitate the best transition for CYP to meet their needs</w:t>
            </w:r>
            <w:r w:rsidR="00FA2693">
              <w:rPr>
                <w:rFonts w:cstheme="minorHAnsi"/>
                <w:sz w:val="24"/>
                <w:szCs w:val="24"/>
              </w:rPr>
              <w:t>.</w:t>
            </w:r>
          </w:p>
          <w:p w14:paraId="4E0030A8" w14:textId="77777777" w:rsidR="00826AE0" w:rsidRDefault="00826AE0" w:rsidP="00826AE0">
            <w:pPr>
              <w:rPr>
                <w:rFonts w:cstheme="minorHAnsi"/>
                <w:sz w:val="24"/>
                <w:szCs w:val="24"/>
              </w:rPr>
            </w:pPr>
          </w:p>
        </w:tc>
        <w:tc>
          <w:tcPr>
            <w:tcW w:w="4649" w:type="dxa"/>
          </w:tcPr>
          <w:p w14:paraId="7857725F" w14:textId="77777777" w:rsidR="00826AE0" w:rsidRDefault="00826AE0" w:rsidP="00826AE0">
            <w:pPr>
              <w:rPr>
                <w:rFonts w:cstheme="minorHAnsi"/>
                <w:sz w:val="24"/>
                <w:szCs w:val="24"/>
              </w:rPr>
            </w:pPr>
          </w:p>
        </w:tc>
        <w:tc>
          <w:tcPr>
            <w:tcW w:w="4650" w:type="dxa"/>
          </w:tcPr>
          <w:p w14:paraId="4DCBA271" w14:textId="77777777" w:rsidR="00826AE0" w:rsidRDefault="00826AE0" w:rsidP="00826AE0">
            <w:pPr>
              <w:rPr>
                <w:rFonts w:cstheme="minorHAnsi"/>
                <w:sz w:val="24"/>
                <w:szCs w:val="24"/>
              </w:rPr>
            </w:pPr>
          </w:p>
        </w:tc>
      </w:tr>
      <w:tr w:rsidR="00826AE0" w14:paraId="2732797F" w14:textId="77777777" w:rsidTr="00826AE0">
        <w:tc>
          <w:tcPr>
            <w:tcW w:w="4649" w:type="dxa"/>
          </w:tcPr>
          <w:p w14:paraId="67325DD9" w14:textId="026E4B24" w:rsidR="00826AE0" w:rsidRPr="00376E66" w:rsidRDefault="00826AE0" w:rsidP="00826AE0">
            <w:pPr>
              <w:rPr>
                <w:rFonts w:cstheme="minorHAnsi"/>
                <w:sz w:val="24"/>
                <w:szCs w:val="24"/>
              </w:rPr>
            </w:pPr>
            <w:r w:rsidRPr="00376E66">
              <w:rPr>
                <w:rFonts w:cstheme="minorHAnsi"/>
                <w:sz w:val="24"/>
                <w:szCs w:val="24"/>
              </w:rPr>
              <w:t xml:space="preserve">We understand the EHCP process and </w:t>
            </w:r>
            <w:r>
              <w:rPr>
                <w:rFonts w:cstheme="minorHAnsi"/>
                <w:sz w:val="24"/>
                <w:szCs w:val="24"/>
              </w:rPr>
              <w:t>our role within it to support planning for</w:t>
            </w:r>
            <w:r w:rsidRPr="00376E66">
              <w:rPr>
                <w:rFonts w:cstheme="minorHAnsi"/>
                <w:sz w:val="24"/>
                <w:szCs w:val="24"/>
              </w:rPr>
              <w:t xml:space="preserve"> phase transfer </w:t>
            </w:r>
            <w:r>
              <w:rPr>
                <w:rFonts w:cstheme="minorHAnsi"/>
                <w:sz w:val="24"/>
                <w:szCs w:val="24"/>
              </w:rPr>
              <w:t>in a timely manner</w:t>
            </w:r>
            <w:r w:rsidR="00FA2693">
              <w:rPr>
                <w:rFonts w:cstheme="minorHAnsi"/>
                <w:sz w:val="24"/>
                <w:szCs w:val="24"/>
              </w:rPr>
              <w:t>.</w:t>
            </w:r>
          </w:p>
          <w:p w14:paraId="2CB0B988" w14:textId="77777777" w:rsidR="00826AE0" w:rsidRDefault="00826AE0" w:rsidP="00826AE0">
            <w:pPr>
              <w:rPr>
                <w:rFonts w:cstheme="minorHAnsi"/>
                <w:sz w:val="24"/>
                <w:szCs w:val="24"/>
              </w:rPr>
            </w:pPr>
          </w:p>
        </w:tc>
        <w:tc>
          <w:tcPr>
            <w:tcW w:w="4649" w:type="dxa"/>
          </w:tcPr>
          <w:p w14:paraId="12CA6D67" w14:textId="77777777" w:rsidR="00826AE0" w:rsidRDefault="00826AE0" w:rsidP="00826AE0">
            <w:pPr>
              <w:rPr>
                <w:rFonts w:cstheme="minorHAnsi"/>
                <w:sz w:val="24"/>
                <w:szCs w:val="24"/>
              </w:rPr>
            </w:pPr>
          </w:p>
        </w:tc>
        <w:tc>
          <w:tcPr>
            <w:tcW w:w="4650" w:type="dxa"/>
          </w:tcPr>
          <w:p w14:paraId="7AD3B778" w14:textId="77777777" w:rsidR="00826AE0" w:rsidRDefault="00826AE0" w:rsidP="00826AE0">
            <w:pPr>
              <w:rPr>
                <w:rFonts w:cstheme="minorHAnsi"/>
                <w:sz w:val="24"/>
                <w:szCs w:val="24"/>
              </w:rPr>
            </w:pPr>
          </w:p>
        </w:tc>
      </w:tr>
      <w:tr w:rsidR="00826AE0" w14:paraId="3FBDF8CE" w14:textId="77777777" w:rsidTr="00826AE0">
        <w:tc>
          <w:tcPr>
            <w:tcW w:w="4649" w:type="dxa"/>
          </w:tcPr>
          <w:p w14:paraId="1247401A" w14:textId="77777777" w:rsidR="00826AE0" w:rsidRDefault="00826AE0" w:rsidP="00826AE0">
            <w:pPr>
              <w:rPr>
                <w:rFonts w:cstheme="minorHAnsi"/>
                <w:sz w:val="24"/>
                <w:szCs w:val="24"/>
              </w:rPr>
            </w:pPr>
            <w:r w:rsidRPr="00376E66">
              <w:rPr>
                <w:rFonts w:cstheme="minorHAnsi"/>
                <w:sz w:val="24"/>
                <w:szCs w:val="24"/>
              </w:rPr>
              <w:t xml:space="preserve">We implement collaborative approaches to curriculum planning, sharing information about what CYP have learnt and interventions that have been used. </w:t>
            </w:r>
          </w:p>
          <w:p w14:paraId="566BBD33" w14:textId="77777777" w:rsidR="00826AE0" w:rsidRDefault="00826AE0" w:rsidP="00826AE0">
            <w:pPr>
              <w:rPr>
                <w:rFonts w:cstheme="minorHAnsi"/>
                <w:sz w:val="24"/>
                <w:szCs w:val="24"/>
              </w:rPr>
            </w:pPr>
          </w:p>
        </w:tc>
        <w:tc>
          <w:tcPr>
            <w:tcW w:w="4649" w:type="dxa"/>
          </w:tcPr>
          <w:p w14:paraId="7E4632FA" w14:textId="77777777" w:rsidR="00826AE0" w:rsidRDefault="00826AE0" w:rsidP="00826AE0">
            <w:pPr>
              <w:rPr>
                <w:rFonts w:cstheme="minorHAnsi"/>
                <w:sz w:val="24"/>
                <w:szCs w:val="24"/>
              </w:rPr>
            </w:pPr>
          </w:p>
        </w:tc>
        <w:tc>
          <w:tcPr>
            <w:tcW w:w="4650" w:type="dxa"/>
          </w:tcPr>
          <w:p w14:paraId="661E9EC6" w14:textId="77777777" w:rsidR="00826AE0" w:rsidRDefault="00826AE0" w:rsidP="00826AE0">
            <w:pPr>
              <w:rPr>
                <w:rFonts w:cstheme="minorHAnsi"/>
                <w:sz w:val="24"/>
                <w:szCs w:val="24"/>
              </w:rPr>
            </w:pPr>
          </w:p>
        </w:tc>
      </w:tr>
    </w:tbl>
    <w:p w14:paraId="42B598DB" w14:textId="2C1A5A39" w:rsidR="003F114C" w:rsidRDefault="003F114C">
      <w:pPr>
        <w:rPr>
          <w:rFonts w:cstheme="minorHAnsi"/>
          <w:sz w:val="24"/>
          <w:szCs w:val="24"/>
        </w:rPr>
      </w:pPr>
    </w:p>
    <w:p w14:paraId="2015DF02" w14:textId="77777777" w:rsidR="00A943BA" w:rsidRDefault="00A943BA">
      <w:pPr>
        <w:rPr>
          <w:rFonts w:ascii="Calibri" w:eastAsiaTheme="majorEastAsia" w:hAnsi="Calibri" w:cstheme="majorBidi"/>
          <w:b/>
          <w:color w:val="002060"/>
          <w:sz w:val="32"/>
          <w:szCs w:val="28"/>
        </w:rPr>
      </w:pPr>
      <w:r>
        <w:rPr>
          <w:color w:val="002060"/>
          <w:sz w:val="32"/>
          <w:szCs w:val="28"/>
        </w:rPr>
        <w:br w:type="page"/>
      </w:r>
    </w:p>
    <w:p w14:paraId="5E10FDA0" w14:textId="1E6F3097" w:rsidR="005D20CA" w:rsidRDefault="00BC0D77" w:rsidP="00082043">
      <w:pPr>
        <w:pStyle w:val="Heading2"/>
        <w:rPr>
          <w:color w:val="002060"/>
          <w:sz w:val="32"/>
          <w:szCs w:val="28"/>
        </w:rPr>
      </w:pPr>
      <w:bookmarkStart w:id="23" w:name="_Toc152596452"/>
      <w:r>
        <w:rPr>
          <w:color w:val="002060"/>
          <w:sz w:val="32"/>
          <w:szCs w:val="28"/>
        </w:rPr>
        <w:lastRenderedPageBreak/>
        <w:t xml:space="preserve">Related </w:t>
      </w:r>
      <w:r w:rsidR="005D20CA" w:rsidRPr="00481B5B">
        <w:rPr>
          <w:color w:val="002060"/>
          <w:sz w:val="32"/>
          <w:szCs w:val="28"/>
        </w:rPr>
        <w:t>L</w:t>
      </w:r>
      <w:r w:rsidR="00992F44" w:rsidRPr="00481B5B">
        <w:rPr>
          <w:color w:val="002060"/>
          <w:sz w:val="32"/>
          <w:szCs w:val="28"/>
        </w:rPr>
        <w:t>inks</w:t>
      </w:r>
      <w:bookmarkEnd w:id="23"/>
    </w:p>
    <w:p w14:paraId="726B8AA4" w14:textId="314DEEEA" w:rsidR="00D85650" w:rsidRDefault="00BC0D77" w:rsidP="00BC0D77">
      <w:pPr>
        <w:spacing w:after="0"/>
        <w:rPr>
          <w:b/>
          <w:bCs/>
          <w:sz w:val="24"/>
          <w:szCs w:val="24"/>
        </w:rPr>
      </w:pPr>
      <w:r w:rsidRPr="00BC0D77">
        <w:rPr>
          <w:b/>
          <w:bCs/>
          <w:sz w:val="24"/>
          <w:szCs w:val="24"/>
        </w:rPr>
        <w:t>Relationships</w:t>
      </w:r>
      <w:r>
        <w:rPr>
          <w:b/>
          <w:bCs/>
          <w:sz w:val="24"/>
          <w:szCs w:val="24"/>
        </w:rPr>
        <w:t xml:space="preserve">: </w:t>
      </w:r>
    </w:p>
    <w:p w14:paraId="68070D25" w14:textId="4C61EC20" w:rsidR="00BC0D77" w:rsidRPr="00BC0D77" w:rsidRDefault="00BC0D77" w:rsidP="00BC0D77">
      <w:pPr>
        <w:pStyle w:val="ListParagraph"/>
        <w:numPr>
          <w:ilvl w:val="0"/>
          <w:numId w:val="51"/>
        </w:numPr>
        <w:rPr>
          <w:rFonts w:asciiTheme="minorHAnsi" w:hAnsiTheme="minorHAnsi" w:cstheme="minorHAnsi"/>
        </w:rPr>
      </w:pPr>
      <w:hyperlink r:id="rId22" w:history="1">
        <w:r w:rsidRPr="00BC0D77">
          <w:rPr>
            <w:rStyle w:val="Hyperlink"/>
            <w:rFonts w:asciiTheme="minorHAnsi" w:hAnsiTheme="minorHAnsi" w:cstheme="minorHAnsi"/>
          </w:rPr>
          <w:t xml:space="preserve">One-page profiles </w:t>
        </w:r>
        <w:r>
          <w:rPr>
            <w:rStyle w:val="Hyperlink"/>
            <w:rFonts w:asciiTheme="minorHAnsi" w:hAnsiTheme="minorHAnsi" w:cstheme="minorHAnsi"/>
          </w:rPr>
          <w:t>(</w:t>
        </w:r>
        <w:r w:rsidRPr="00BC0D77">
          <w:rPr>
            <w:rStyle w:val="Hyperlink"/>
            <w:rFonts w:asciiTheme="minorHAnsi" w:hAnsiTheme="minorHAnsi" w:cstheme="minorHAnsi"/>
          </w:rPr>
          <w:t>Norfolk County Council</w:t>
        </w:r>
      </w:hyperlink>
      <w:r>
        <w:rPr>
          <w:rStyle w:val="Hyperlink"/>
          <w:rFonts w:asciiTheme="minorHAnsi" w:hAnsiTheme="minorHAnsi" w:cstheme="minorHAnsi"/>
        </w:rPr>
        <w:t>)</w:t>
      </w:r>
    </w:p>
    <w:p w14:paraId="4150DD0B" w14:textId="1848BA4C" w:rsidR="00BC0D77" w:rsidRPr="00BC0D77" w:rsidRDefault="00BC0D77" w:rsidP="00BC0D77">
      <w:pPr>
        <w:pStyle w:val="ListParagraph"/>
        <w:numPr>
          <w:ilvl w:val="0"/>
          <w:numId w:val="51"/>
        </w:numPr>
        <w:rPr>
          <w:rFonts w:asciiTheme="minorHAnsi" w:hAnsiTheme="minorHAnsi" w:cstheme="minorHAnsi"/>
        </w:rPr>
      </w:pPr>
      <w:hyperlink r:id="rId23" w:history="1">
        <w:r w:rsidRPr="00BC0D77">
          <w:rPr>
            <w:rStyle w:val="Hyperlink"/>
            <w:rFonts w:asciiTheme="minorHAnsi" w:hAnsiTheme="minorHAnsi" w:cstheme="minorHAnsi"/>
          </w:rPr>
          <w:t>C</w:t>
        </w:r>
        <w:r w:rsidRPr="00BC0D77">
          <w:rPr>
            <w:rStyle w:val="Hyperlink"/>
            <w:rFonts w:asciiTheme="minorHAnsi" w:hAnsiTheme="minorHAnsi" w:cstheme="minorHAnsi"/>
          </w:rPr>
          <w:t xml:space="preserve">o-production resources for professionals </w:t>
        </w:r>
        <w:r>
          <w:rPr>
            <w:rStyle w:val="Hyperlink"/>
            <w:rFonts w:asciiTheme="minorHAnsi" w:hAnsiTheme="minorHAnsi" w:cstheme="minorHAnsi"/>
          </w:rPr>
          <w:t>(</w:t>
        </w:r>
        <w:r w:rsidRPr="00BC0D77">
          <w:rPr>
            <w:rStyle w:val="Hyperlink"/>
            <w:rFonts w:asciiTheme="minorHAnsi" w:hAnsiTheme="minorHAnsi" w:cstheme="minorHAnsi"/>
          </w:rPr>
          <w:t>Norfolk County Council</w:t>
        </w:r>
      </w:hyperlink>
      <w:r>
        <w:rPr>
          <w:rStyle w:val="Hyperlink"/>
          <w:rFonts w:asciiTheme="minorHAnsi" w:hAnsiTheme="minorHAnsi" w:cstheme="minorHAnsi"/>
        </w:rPr>
        <w:t>)</w:t>
      </w:r>
    </w:p>
    <w:p w14:paraId="75088A60" w14:textId="3B858ABC" w:rsidR="00BC0D77" w:rsidRPr="00BC0D77" w:rsidRDefault="00BC0D77" w:rsidP="00BC0D77">
      <w:pPr>
        <w:pStyle w:val="ListParagraph"/>
        <w:numPr>
          <w:ilvl w:val="0"/>
          <w:numId w:val="51"/>
        </w:numPr>
        <w:rPr>
          <w:rFonts w:asciiTheme="minorHAnsi" w:hAnsiTheme="minorHAnsi" w:cstheme="minorHAnsi"/>
        </w:rPr>
      </w:pPr>
      <w:hyperlink r:id="rId24" w:history="1">
        <w:r w:rsidRPr="00BC0D77">
          <w:rPr>
            <w:rStyle w:val="Hyperlink"/>
            <w:rFonts w:asciiTheme="minorHAnsi" w:hAnsiTheme="minorHAnsi" w:cstheme="minorHAnsi"/>
          </w:rPr>
          <w:t xml:space="preserve">SEND strategies </w:t>
        </w:r>
        <w:r>
          <w:rPr>
            <w:rStyle w:val="Hyperlink"/>
            <w:rFonts w:asciiTheme="minorHAnsi" w:hAnsiTheme="minorHAnsi" w:cstheme="minorHAnsi"/>
          </w:rPr>
          <w:t>(</w:t>
        </w:r>
        <w:r w:rsidRPr="00BC0D77">
          <w:rPr>
            <w:rStyle w:val="Hyperlink"/>
            <w:rFonts w:asciiTheme="minorHAnsi" w:hAnsiTheme="minorHAnsi" w:cstheme="minorHAnsi"/>
          </w:rPr>
          <w:t>Norfolk County Council</w:t>
        </w:r>
      </w:hyperlink>
      <w:r>
        <w:rPr>
          <w:rStyle w:val="Hyperlink"/>
          <w:rFonts w:asciiTheme="minorHAnsi" w:hAnsiTheme="minorHAnsi" w:cstheme="minorHAnsi"/>
        </w:rPr>
        <w:t>)</w:t>
      </w:r>
    </w:p>
    <w:p w14:paraId="3CD4F84A" w14:textId="65FC94DE" w:rsidR="00D85650" w:rsidRPr="00BC0D77" w:rsidRDefault="00BC0D77" w:rsidP="00BC0D77">
      <w:pPr>
        <w:pStyle w:val="ListParagraph"/>
        <w:numPr>
          <w:ilvl w:val="0"/>
          <w:numId w:val="51"/>
        </w:numPr>
        <w:spacing w:after="240"/>
        <w:rPr>
          <w:rFonts w:asciiTheme="minorHAnsi" w:hAnsiTheme="minorHAnsi" w:cstheme="minorHAnsi"/>
          <w:b/>
          <w:bCs/>
        </w:rPr>
      </w:pPr>
      <w:hyperlink r:id="rId25" w:history="1">
        <w:r w:rsidRPr="00BC0D77">
          <w:rPr>
            <w:rStyle w:val="Hyperlink"/>
            <w:rFonts w:asciiTheme="minorHAnsi" w:hAnsiTheme="minorHAnsi" w:cstheme="minorHAnsi"/>
          </w:rPr>
          <w:t>Children and Young People Strategic Alliance and Flourish</w:t>
        </w:r>
        <w:r>
          <w:rPr>
            <w:rStyle w:val="Hyperlink"/>
            <w:rFonts w:asciiTheme="minorHAnsi" w:hAnsiTheme="minorHAnsi" w:cstheme="minorHAnsi"/>
          </w:rPr>
          <w:t xml:space="preserve"> (Norfolk County Council)</w:t>
        </w:r>
        <w:r w:rsidRPr="00BC0D77">
          <w:rPr>
            <w:rStyle w:val="Hyperlink"/>
            <w:rFonts w:asciiTheme="minorHAnsi" w:hAnsiTheme="minorHAnsi" w:cstheme="minorHAnsi"/>
          </w:rPr>
          <w:t xml:space="preserve"> </w:t>
        </w:r>
      </w:hyperlink>
    </w:p>
    <w:p w14:paraId="052F72C7" w14:textId="366E8EA9" w:rsidR="00BC0D77" w:rsidRPr="00BC0D77" w:rsidRDefault="00BC0D77" w:rsidP="00BC0D77">
      <w:pPr>
        <w:spacing w:after="0"/>
        <w:rPr>
          <w:rFonts w:cstheme="minorHAnsi"/>
          <w:b/>
          <w:bCs/>
          <w:sz w:val="24"/>
          <w:szCs w:val="24"/>
        </w:rPr>
      </w:pPr>
      <w:r w:rsidRPr="00BC0D77">
        <w:rPr>
          <w:rFonts w:cstheme="minorHAnsi"/>
          <w:b/>
          <w:bCs/>
          <w:sz w:val="24"/>
          <w:szCs w:val="24"/>
        </w:rPr>
        <w:t>Training:</w:t>
      </w:r>
    </w:p>
    <w:p w14:paraId="33C0E3E9" w14:textId="477ABB5D" w:rsidR="00D66875" w:rsidRPr="00D66875" w:rsidRDefault="00D66875" w:rsidP="00D66875">
      <w:pPr>
        <w:pStyle w:val="ListParagraph"/>
        <w:numPr>
          <w:ilvl w:val="0"/>
          <w:numId w:val="57"/>
        </w:numPr>
        <w:rPr>
          <w:rFonts w:asciiTheme="minorHAnsi" w:hAnsiTheme="minorHAnsi" w:cstheme="minorHAnsi"/>
          <w:color w:val="0070C0"/>
        </w:rPr>
      </w:pPr>
      <w:hyperlink r:id="rId26" w:history="1">
        <w:r w:rsidRPr="00D66875">
          <w:rPr>
            <w:rStyle w:val="Hyperlink"/>
            <w:rFonts w:asciiTheme="minorHAnsi" w:hAnsiTheme="minorHAnsi" w:cstheme="minorHAnsi"/>
            <w:color w:val="0070C0"/>
          </w:rPr>
          <w:t>Participation strategy - Norfolk County Council</w:t>
        </w:r>
      </w:hyperlink>
    </w:p>
    <w:p w14:paraId="76E614E2" w14:textId="47B6EE1D" w:rsidR="00D66875" w:rsidRPr="00D66875" w:rsidRDefault="00D66875" w:rsidP="00D66875">
      <w:pPr>
        <w:pStyle w:val="ListParagraph"/>
        <w:numPr>
          <w:ilvl w:val="0"/>
          <w:numId w:val="57"/>
        </w:numPr>
        <w:rPr>
          <w:rFonts w:asciiTheme="minorHAnsi" w:hAnsiTheme="minorHAnsi" w:cstheme="minorHAnsi"/>
          <w:color w:val="0070C0"/>
        </w:rPr>
      </w:pPr>
      <w:hyperlink r:id="rId27" w:history="1">
        <w:r w:rsidRPr="00D66875">
          <w:rPr>
            <w:rStyle w:val="Hyperlink"/>
            <w:rFonts w:asciiTheme="minorHAnsi" w:hAnsiTheme="minorHAnsi" w:cstheme="minorHAnsi"/>
            <w:color w:val="0070C0"/>
          </w:rPr>
          <w:t>SEND gateway - Review guides</w:t>
        </w:r>
      </w:hyperlink>
      <w:r w:rsidRPr="00D66875">
        <w:rPr>
          <w:rFonts w:asciiTheme="minorHAnsi" w:hAnsiTheme="minorHAnsi" w:cstheme="minorHAnsi"/>
          <w:color w:val="0070C0"/>
        </w:rPr>
        <w:t xml:space="preserve"> </w:t>
      </w:r>
    </w:p>
    <w:p w14:paraId="12C7C429" w14:textId="03D9353F" w:rsidR="00D66875" w:rsidRPr="00D66875" w:rsidRDefault="00D66875" w:rsidP="00D66875">
      <w:pPr>
        <w:pStyle w:val="ListParagraph"/>
        <w:numPr>
          <w:ilvl w:val="0"/>
          <w:numId w:val="57"/>
        </w:numPr>
        <w:rPr>
          <w:rFonts w:asciiTheme="minorHAnsi" w:hAnsiTheme="minorHAnsi" w:cstheme="minorHAnsi"/>
          <w:color w:val="0070C0"/>
        </w:rPr>
      </w:pPr>
      <w:hyperlink r:id="rId28" w:history="1">
        <w:r w:rsidRPr="00D66875">
          <w:rPr>
            <w:rStyle w:val="Hyperlink"/>
            <w:rFonts w:asciiTheme="minorHAnsi" w:hAnsiTheme="minorHAnsi" w:cstheme="minorHAnsi"/>
            <w:color w:val="0070C0"/>
          </w:rPr>
          <w:t xml:space="preserve">Condition-specific videos | </w:t>
        </w:r>
      </w:hyperlink>
      <w:hyperlink r:id="rId29" w:history="1">
        <w:proofErr w:type="spellStart"/>
        <w:r w:rsidRPr="00D66875">
          <w:rPr>
            <w:rStyle w:val="Hyperlink"/>
            <w:rFonts w:asciiTheme="minorHAnsi" w:hAnsiTheme="minorHAnsi" w:cstheme="minorHAnsi"/>
            <w:color w:val="0070C0"/>
          </w:rPr>
          <w:t>SendGateway</w:t>
        </w:r>
        <w:proofErr w:type="spellEnd"/>
      </w:hyperlink>
    </w:p>
    <w:p w14:paraId="322BFA39" w14:textId="261127D8" w:rsidR="00D66875" w:rsidRPr="00D66875" w:rsidRDefault="00D66875" w:rsidP="00D66875">
      <w:pPr>
        <w:pStyle w:val="ListParagraph"/>
        <w:numPr>
          <w:ilvl w:val="0"/>
          <w:numId w:val="57"/>
        </w:numPr>
        <w:rPr>
          <w:rFonts w:asciiTheme="minorHAnsi" w:hAnsiTheme="minorHAnsi" w:cstheme="minorHAnsi"/>
          <w:color w:val="0070C0"/>
          <w:u w:val="single"/>
        </w:rPr>
      </w:pPr>
      <w:hyperlink r:id="rId30" w:history="1">
        <w:r w:rsidRPr="00D66875">
          <w:rPr>
            <w:rStyle w:val="Hyperlink"/>
            <w:rFonts w:asciiTheme="minorHAnsi" w:hAnsiTheme="minorHAnsi" w:cstheme="minorHAnsi"/>
            <w:color w:val="0070C0"/>
          </w:rPr>
          <w:t xml:space="preserve">SEND Development Pathways for the School Workforce: Guidance Document including self-study materials | </w:t>
        </w:r>
      </w:hyperlink>
      <w:hyperlink r:id="rId31" w:history="1">
        <w:proofErr w:type="spellStart"/>
        <w:r w:rsidRPr="00D66875">
          <w:rPr>
            <w:rStyle w:val="Hyperlink"/>
            <w:rFonts w:asciiTheme="minorHAnsi" w:hAnsiTheme="minorHAnsi" w:cstheme="minorHAnsi"/>
            <w:color w:val="0070C0"/>
          </w:rPr>
          <w:t>SendGateway</w:t>
        </w:r>
        <w:proofErr w:type="spellEnd"/>
      </w:hyperlink>
      <w:hyperlink r:id="rId32" w:history="1">
        <w:r w:rsidRPr="00D66875">
          <w:rPr>
            <w:rStyle w:val="Hyperlink"/>
            <w:rFonts w:asciiTheme="minorHAnsi" w:hAnsiTheme="minorHAnsi" w:cstheme="minorHAnsi"/>
            <w:color w:val="0070C0"/>
          </w:rPr>
          <w:t xml:space="preserve"> (wholeschoolsend.org.uk)</w:t>
        </w:r>
      </w:hyperlink>
    </w:p>
    <w:p w14:paraId="7CDED84F" w14:textId="3FE2A07E" w:rsidR="00D66875" w:rsidRPr="00D66875" w:rsidRDefault="00D66875" w:rsidP="00D66875">
      <w:pPr>
        <w:pStyle w:val="ListParagraph"/>
        <w:numPr>
          <w:ilvl w:val="0"/>
          <w:numId w:val="57"/>
        </w:numPr>
        <w:rPr>
          <w:rFonts w:asciiTheme="minorHAnsi" w:hAnsiTheme="minorHAnsi" w:cstheme="minorHAnsi"/>
          <w:color w:val="0070C0"/>
        </w:rPr>
      </w:pPr>
      <w:hyperlink r:id="rId33" w:history="1">
        <w:r w:rsidRPr="00D66875">
          <w:rPr>
            <w:rStyle w:val="Hyperlink"/>
            <w:rFonts w:asciiTheme="minorHAnsi" w:hAnsiTheme="minorHAnsi" w:cstheme="minorHAnsi"/>
            <w:color w:val="0070C0"/>
          </w:rPr>
          <w:t xml:space="preserve">SEND Development Pathways for the School Workforce Guidance Document V10 - FINAL.pdf </w:t>
        </w:r>
      </w:hyperlink>
    </w:p>
    <w:p w14:paraId="5B7FC4A1" w14:textId="437C4C4F" w:rsidR="00D66875" w:rsidRPr="00D66875" w:rsidRDefault="00D66875" w:rsidP="00D66875">
      <w:pPr>
        <w:pStyle w:val="ListParagraph"/>
        <w:numPr>
          <w:ilvl w:val="0"/>
          <w:numId w:val="57"/>
        </w:numPr>
        <w:rPr>
          <w:rFonts w:asciiTheme="minorHAnsi" w:hAnsiTheme="minorHAnsi" w:cstheme="minorHAnsi"/>
          <w:color w:val="0070C0"/>
        </w:rPr>
      </w:pPr>
      <w:hyperlink r:id="rId34" w:history="1">
        <w:r w:rsidRPr="00D66875">
          <w:rPr>
            <w:rStyle w:val="Hyperlink"/>
            <w:rFonts w:asciiTheme="minorHAnsi" w:hAnsiTheme="minorHAnsi" w:cstheme="minorHAnsi"/>
            <w:color w:val="0070C0"/>
          </w:rPr>
          <w:t>Identification of need and inclusive provision - Schools (norfolk.gov.uk)</w:t>
        </w:r>
      </w:hyperlink>
      <w:r w:rsidRPr="00D66875">
        <w:rPr>
          <w:rFonts w:asciiTheme="minorHAnsi" w:hAnsiTheme="minorHAnsi" w:cstheme="minorHAnsi"/>
          <w:color w:val="0070C0"/>
        </w:rPr>
        <w:t xml:space="preserve"> </w:t>
      </w:r>
    </w:p>
    <w:p w14:paraId="5D7229A0" w14:textId="306CE8EC" w:rsidR="00D66875" w:rsidRPr="00D66875" w:rsidRDefault="00D66875" w:rsidP="00D66875">
      <w:pPr>
        <w:pStyle w:val="ListParagraph"/>
        <w:numPr>
          <w:ilvl w:val="0"/>
          <w:numId w:val="57"/>
        </w:numPr>
        <w:rPr>
          <w:rFonts w:asciiTheme="minorHAnsi" w:hAnsiTheme="minorHAnsi" w:cstheme="minorHAnsi"/>
          <w:color w:val="0070C0"/>
        </w:rPr>
      </w:pPr>
      <w:hyperlink r:id="rId35" w:history="1">
        <w:r w:rsidRPr="00D66875">
          <w:rPr>
            <w:rStyle w:val="Hyperlink"/>
            <w:rFonts w:asciiTheme="minorHAnsi" w:hAnsiTheme="minorHAnsi" w:cstheme="minorHAnsi"/>
            <w:color w:val="0070C0"/>
          </w:rPr>
          <w:t>Effective Professional Development | EEF (educationendowmentfoundation.org.uk)</w:t>
        </w:r>
      </w:hyperlink>
    </w:p>
    <w:p w14:paraId="26D1F0A4" w14:textId="77777777" w:rsidR="00D66875" w:rsidRPr="00D66875" w:rsidRDefault="00D66875" w:rsidP="00D66875">
      <w:pPr>
        <w:pStyle w:val="ListParagraph"/>
        <w:numPr>
          <w:ilvl w:val="0"/>
          <w:numId w:val="57"/>
        </w:numPr>
        <w:rPr>
          <w:rFonts w:asciiTheme="minorHAnsi" w:hAnsiTheme="minorHAnsi" w:cstheme="minorHAnsi"/>
        </w:rPr>
      </w:pPr>
      <w:hyperlink r:id="rId36" w:history="1">
        <w:r w:rsidRPr="00D66875">
          <w:rPr>
            <w:rStyle w:val="Hyperlink"/>
            <w:rFonts w:asciiTheme="minorHAnsi" w:hAnsiTheme="minorHAnsi" w:cstheme="minorHAnsi"/>
            <w:color w:val="0070C0"/>
          </w:rPr>
          <w:t>Teaching and Learning Toolkit | EEF (educationendowmentfoundation.org.uk)</w:t>
        </w:r>
      </w:hyperlink>
    </w:p>
    <w:p w14:paraId="098DC13C" w14:textId="77777777" w:rsidR="00D66875" w:rsidRDefault="00D66875" w:rsidP="00D66875">
      <w:pPr>
        <w:spacing w:after="0"/>
      </w:pPr>
    </w:p>
    <w:p w14:paraId="6CD32E2B" w14:textId="5F0979AD" w:rsidR="00BC0D77" w:rsidRPr="00BC0D77" w:rsidRDefault="00BC0D77" w:rsidP="00D66875">
      <w:pPr>
        <w:spacing w:after="0"/>
        <w:rPr>
          <w:rFonts w:cstheme="minorHAnsi"/>
          <w:b/>
          <w:bCs/>
          <w:sz w:val="24"/>
          <w:szCs w:val="24"/>
        </w:rPr>
      </w:pPr>
      <w:r w:rsidRPr="00BC0D77">
        <w:rPr>
          <w:rFonts w:cstheme="minorHAnsi"/>
          <w:b/>
          <w:bCs/>
          <w:sz w:val="24"/>
          <w:szCs w:val="24"/>
        </w:rPr>
        <w:t>Environments</w:t>
      </w:r>
    </w:p>
    <w:p w14:paraId="143E980F" w14:textId="2838DED7" w:rsidR="00BC0D77" w:rsidRPr="00BC0D77" w:rsidRDefault="00BC0D77" w:rsidP="00BC0D77">
      <w:pPr>
        <w:pStyle w:val="ListParagraph"/>
        <w:numPr>
          <w:ilvl w:val="0"/>
          <w:numId w:val="53"/>
        </w:numPr>
        <w:rPr>
          <w:rFonts w:asciiTheme="minorHAnsi" w:hAnsiTheme="minorHAnsi" w:cstheme="minorHAnsi"/>
        </w:rPr>
      </w:pPr>
      <w:hyperlink r:id="rId37" w:history="1">
        <w:r w:rsidRPr="00BC0D77">
          <w:rPr>
            <w:rStyle w:val="Hyperlink"/>
            <w:rFonts w:asciiTheme="minorHAnsi" w:hAnsiTheme="minorHAnsi" w:cstheme="minorHAnsi"/>
          </w:rPr>
          <w:t>A Checklist for a Welcoming and Inclusive School Environment - Welcoming Schools</w:t>
        </w:r>
      </w:hyperlink>
    </w:p>
    <w:p w14:paraId="2966801B" w14:textId="21A6EE6F" w:rsidR="00BC0D77" w:rsidRPr="00BC0D77" w:rsidRDefault="00BC0D77" w:rsidP="00BC0D77">
      <w:pPr>
        <w:pStyle w:val="ListParagraph"/>
        <w:numPr>
          <w:ilvl w:val="0"/>
          <w:numId w:val="53"/>
        </w:numPr>
        <w:rPr>
          <w:rFonts w:asciiTheme="minorHAnsi" w:hAnsiTheme="minorHAnsi" w:cstheme="minorHAnsi"/>
        </w:rPr>
      </w:pPr>
      <w:hyperlink r:id="rId38" w:history="1">
        <w:r w:rsidRPr="00BC0D77">
          <w:rPr>
            <w:rStyle w:val="Hyperlink"/>
            <w:rFonts w:asciiTheme="minorHAnsi" w:hAnsiTheme="minorHAnsi" w:cstheme="minorHAnsi"/>
          </w:rPr>
          <w:t xml:space="preserve">'How to' guides for devices </w:t>
        </w:r>
      </w:hyperlink>
      <w:r w:rsidRPr="00BC0D77">
        <w:rPr>
          <w:rFonts w:asciiTheme="minorHAnsi" w:hAnsiTheme="minorHAnsi" w:cstheme="minorHAnsi"/>
        </w:rPr>
        <w:t xml:space="preserve"> </w:t>
      </w:r>
    </w:p>
    <w:p w14:paraId="1B593B7F" w14:textId="5D72619B" w:rsidR="00BC0D77" w:rsidRPr="00BC0D77" w:rsidRDefault="00BC0D77" w:rsidP="00BC0D77">
      <w:pPr>
        <w:pStyle w:val="ListParagraph"/>
        <w:numPr>
          <w:ilvl w:val="0"/>
          <w:numId w:val="53"/>
        </w:numPr>
        <w:rPr>
          <w:rFonts w:asciiTheme="minorHAnsi" w:hAnsiTheme="minorHAnsi" w:cstheme="minorHAnsi"/>
        </w:rPr>
      </w:pPr>
      <w:hyperlink r:id="rId39" w:history="1">
        <w:r w:rsidRPr="00BC0D77">
          <w:rPr>
            <w:rStyle w:val="Hyperlink"/>
            <w:rFonts w:asciiTheme="minorHAnsi" w:hAnsiTheme="minorHAnsi" w:cstheme="minorHAnsi"/>
          </w:rPr>
          <w:t xml:space="preserve">Physical activity guidelines for CYP (NHS) </w:t>
        </w:r>
      </w:hyperlink>
      <w:r w:rsidRPr="00BC0D77">
        <w:rPr>
          <w:rFonts w:asciiTheme="minorHAnsi" w:hAnsiTheme="minorHAnsi" w:cstheme="minorHAnsi"/>
        </w:rPr>
        <w:t xml:space="preserve"> </w:t>
      </w:r>
    </w:p>
    <w:p w14:paraId="09A6FF3D" w14:textId="7691FB81" w:rsidR="00BC0D77" w:rsidRPr="00BC0D77" w:rsidRDefault="00BC0D77" w:rsidP="00BC0D77">
      <w:pPr>
        <w:pStyle w:val="ListParagraph"/>
        <w:numPr>
          <w:ilvl w:val="0"/>
          <w:numId w:val="53"/>
        </w:numPr>
        <w:rPr>
          <w:rFonts w:asciiTheme="minorHAnsi" w:hAnsiTheme="minorHAnsi" w:cstheme="minorHAnsi"/>
        </w:rPr>
      </w:pPr>
      <w:hyperlink r:id="rId40" w:history="1">
        <w:r w:rsidRPr="00BC0D77">
          <w:rPr>
            <w:rStyle w:val="Hyperlink"/>
            <w:rFonts w:asciiTheme="minorHAnsi" w:hAnsiTheme="minorHAnsi" w:cstheme="minorHAnsi"/>
          </w:rPr>
          <w:t xml:space="preserve">School Sport - inclusion of CYP with SEND - </w:t>
        </w:r>
        <w:proofErr w:type="spellStart"/>
        <w:r w:rsidRPr="00BC0D77">
          <w:rPr>
            <w:rStyle w:val="Hyperlink"/>
            <w:rFonts w:asciiTheme="minorHAnsi" w:hAnsiTheme="minorHAnsi" w:cstheme="minorHAnsi"/>
          </w:rPr>
          <w:t>nasen</w:t>
        </w:r>
        <w:proofErr w:type="spellEnd"/>
        <w:r w:rsidRPr="00BC0D77">
          <w:rPr>
            <w:rStyle w:val="Hyperlink"/>
            <w:rFonts w:asciiTheme="minorHAnsi" w:hAnsiTheme="minorHAnsi" w:cstheme="minorHAnsi"/>
          </w:rPr>
          <w:t xml:space="preserve"> Live 21 - presentation</w:t>
        </w:r>
      </w:hyperlink>
      <w:r w:rsidRPr="00BC0D77">
        <w:rPr>
          <w:rFonts w:asciiTheme="minorHAnsi" w:hAnsiTheme="minorHAnsi" w:cstheme="minorHAnsi"/>
        </w:rPr>
        <w:t xml:space="preserve"> </w:t>
      </w:r>
    </w:p>
    <w:p w14:paraId="4DECC192" w14:textId="72949ECF" w:rsidR="00BC0D77" w:rsidRPr="00BC0D77" w:rsidRDefault="00BC0D77" w:rsidP="00BC0D77">
      <w:pPr>
        <w:pStyle w:val="ListParagraph"/>
        <w:numPr>
          <w:ilvl w:val="0"/>
          <w:numId w:val="53"/>
        </w:numPr>
        <w:rPr>
          <w:rFonts w:asciiTheme="minorHAnsi" w:hAnsiTheme="minorHAnsi" w:cstheme="minorHAnsi"/>
          <w:color w:val="0563C1" w:themeColor="hyperlink"/>
          <w:u w:val="single"/>
        </w:rPr>
      </w:pPr>
      <w:hyperlink r:id="rId41" w:history="1">
        <w:r w:rsidRPr="00BC0D77">
          <w:rPr>
            <w:rStyle w:val="Hyperlink"/>
            <w:rFonts w:asciiTheme="minorHAnsi" w:hAnsiTheme="minorHAnsi" w:cstheme="minorHAnsi"/>
          </w:rPr>
          <w:t>Identification of need and inclusive provision - Schools (norfolk.gov.uk)</w:t>
        </w:r>
      </w:hyperlink>
    </w:p>
    <w:p w14:paraId="15E58EA1" w14:textId="2D0E67BC" w:rsidR="00BC0D77" w:rsidRPr="00BC0D77" w:rsidRDefault="00BC0D77" w:rsidP="00BC0D77">
      <w:pPr>
        <w:pStyle w:val="ListParagraph"/>
        <w:numPr>
          <w:ilvl w:val="0"/>
          <w:numId w:val="53"/>
        </w:numPr>
        <w:rPr>
          <w:rFonts w:asciiTheme="minorHAnsi" w:hAnsiTheme="minorHAnsi" w:cstheme="minorHAnsi"/>
        </w:rPr>
      </w:pPr>
      <w:hyperlink r:id="rId42" w:history="1">
        <w:r w:rsidR="008F37A6">
          <w:rPr>
            <w:rStyle w:val="Hyperlink"/>
            <w:rFonts w:asciiTheme="minorHAnsi" w:hAnsiTheme="minorHAnsi" w:cstheme="minorHAnsi"/>
          </w:rPr>
          <w:t>Demonstrating Inclusion Tool (Whole School SEND)</w:t>
        </w:r>
      </w:hyperlink>
      <w:r w:rsidRPr="00BC0D77">
        <w:rPr>
          <w:rFonts w:asciiTheme="minorHAnsi" w:hAnsiTheme="minorHAnsi" w:cstheme="minorHAnsi"/>
        </w:rPr>
        <w:t xml:space="preserve"> </w:t>
      </w:r>
    </w:p>
    <w:p w14:paraId="04A0888D" w14:textId="77777777" w:rsidR="008F37A6" w:rsidRPr="008F37A6" w:rsidRDefault="00BC0D77" w:rsidP="00BC0D77">
      <w:pPr>
        <w:pStyle w:val="ListParagraph"/>
        <w:numPr>
          <w:ilvl w:val="0"/>
          <w:numId w:val="53"/>
        </w:numPr>
        <w:spacing w:after="240"/>
        <w:rPr>
          <w:rFonts w:asciiTheme="minorHAnsi" w:hAnsiTheme="minorHAnsi" w:cstheme="minorHAnsi"/>
          <w:color w:val="0563C1" w:themeColor="hyperlink"/>
          <w:u w:val="single"/>
        </w:rPr>
      </w:pPr>
      <w:hyperlink r:id="rId43" w:history="1">
        <w:r w:rsidRPr="00BC0D77">
          <w:rPr>
            <w:rStyle w:val="Hyperlink"/>
            <w:rFonts w:asciiTheme="minorHAnsi" w:hAnsiTheme="minorHAnsi" w:cstheme="minorHAnsi"/>
          </w:rPr>
          <w:t>The Leuven Scale - Emotionally Healthy Schools</w:t>
        </w:r>
      </w:hyperlink>
      <w:r w:rsidRPr="00BC0D77">
        <w:rPr>
          <w:rFonts w:asciiTheme="minorHAnsi" w:hAnsiTheme="minorHAnsi" w:cstheme="minorHAnsi"/>
        </w:rPr>
        <w:t xml:space="preserve"> </w:t>
      </w:r>
    </w:p>
    <w:p w14:paraId="41DC53D9" w14:textId="035590CC" w:rsidR="00BC0D77" w:rsidRPr="00BC0D77" w:rsidRDefault="00BC0D77" w:rsidP="00BC0D77">
      <w:pPr>
        <w:pStyle w:val="ListParagraph"/>
        <w:numPr>
          <w:ilvl w:val="0"/>
          <w:numId w:val="53"/>
        </w:numPr>
        <w:spacing w:after="240"/>
        <w:rPr>
          <w:rStyle w:val="Hyperlink"/>
          <w:rFonts w:asciiTheme="minorHAnsi" w:hAnsiTheme="minorHAnsi" w:cstheme="minorHAnsi"/>
        </w:rPr>
      </w:pPr>
      <w:hyperlink r:id="rId44" w:history="1">
        <w:r w:rsidRPr="00BC0D77">
          <w:rPr>
            <w:rStyle w:val="Hyperlink"/>
            <w:rFonts w:asciiTheme="minorHAnsi" w:hAnsiTheme="minorHAnsi" w:cstheme="minorHAnsi"/>
          </w:rPr>
          <w:t>Boxall (boxallprofile.org)</w:t>
        </w:r>
      </w:hyperlink>
    </w:p>
    <w:p w14:paraId="7814A798" w14:textId="7F7B5EBD" w:rsidR="00BC0D77" w:rsidRPr="00BC0D77" w:rsidRDefault="00BC0D77" w:rsidP="00BC0D77">
      <w:pPr>
        <w:spacing w:after="0"/>
        <w:rPr>
          <w:rStyle w:val="Hyperlink"/>
          <w:rFonts w:cstheme="minorHAnsi"/>
          <w:b/>
          <w:bCs/>
          <w:color w:val="auto"/>
          <w:sz w:val="24"/>
          <w:szCs w:val="24"/>
          <w:u w:val="none"/>
        </w:rPr>
      </w:pPr>
      <w:r w:rsidRPr="00BC0D77">
        <w:rPr>
          <w:rStyle w:val="Hyperlink"/>
          <w:rFonts w:cstheme="minorHAnsi"/>
          <w:b/>
          <w:bCs/>
          <w:color w:val="auto"/>
          <w:sz w:val="24"/>
          <w:szCs w:val="24"/>
          <w:u w:val="none"/>
        </w:rPr>
        <w:t>Curriculum:</w:t>
      </w:r>
    </w:p>
    <w:p w14:paraId="7C69C6EE" w14:textId="3F657707" w:rsidR="00BC0D77" w:rsidRPr="00BC0D77" w:rsidRDefault="00BC0D77" w:rsidP="00BC0D77">
      <w:pPr>
        <w:pStyle w:val="ListParagraph"/>
        <w:numPr>
          <w:ilvl w:val="0"/>
          <w:numId w:val="54"/>
        </w:numPr>
        <w:rPr>
          <w:rFonts w:asciiTheme="minorHAnsi" w:hAnsiTheme="minorHAnsi" w:cstheme="minorHAnsi"/>
        </w:rPr>
      </w:pPr>
      <w:hyperlink r:id="rId45" w:history="1">
        <w:r w:rsidRPr="00BC0D77">
          <w:rPr>
            <w:rStyle w:val="Hyperlink"/>
            <w:rFonts w:asciiTheme="minorHAnsi" w:hAnsiTheme="minorHAnsi" w:cstheme="minorHAnsi"/>
          </w:rPr>
          <w:t>Identificati</w:t>
        </w:r>
        <w:r w:rsidRPr="00BC0D77">
          <w:rPr>
            <w:rStyle w:val="Hyperlink"/>
            <w:rFonts w:asciiTheme="minorHAnsi" w:hAnsiTheme="minorHAnsi" w:cstheme="minorHAnsi"/>
          </w:rPr>
          <w:t>o</w:t>
        </w:r>
        <w:r w:rsidRPr="00BC0D77">
          <w:rPr>
            <w:rStyle w:val="Hyperlink"/>
            <w:rFonts w:asciiTheme="minorHAnsi" w:hAnsiTheme="minorHAnsi" w:cstheme="minorHAnsi"/>
          </w:rPr>
          <w:t>n of need and inclusive provision - Schools (norfolk.gov.uk)</w:t>
        </w:r>
      </w:hyperlink>
    </w:p>
    <w:p w14:paraId="32060911" w14:textId="49295D38" w:rsidR="00BC0D77" w:rsidRPr="00BC0D77" w:rsidRDefault="00BC0D77" w:rsidP="00BC0D77">
      <w:pPr>
        <w:pStyle w:val="ListParagraph"/>
        <w:numPr>
          <w:ilvl w:val="0"/>
          <w:numId w:val="54"/>
        </w:numPr>
        <w:rPr>
          <w:rFonts w:asciiTheme="minorHAnsi" w:hAnsiTheme="minorHAnsi" w:cstheme="minorHAnsi"/>
          <w:color w:val="0563C1" w:themeColor="hyperlink"/>
          <w:u w:val="single"/>
        </w:rPr>
      </w:pPr>
      <w:hyperlink r:id="rId46" w:history="1">
        <w:r w:rsidRPr="00BC0D77">
          <w:rPr>
            <w:rStyle w:val="Hyperlink"/>
            <w:rFonts w:asciiTheme="minorHAnsi" w:hAnsiTheme="minorHAnsi" w:cstheme="minorHAnsi"/>
          </w:rPr>
          <w:t>Preparing for adult life - Norfolk County Council</w:t>
        </w:r>
      </w:hyperlink>
    </w:p>
    <w:p w14:paraId="26D8E76B" w14:textId="6B7EBE7D" w:rsidR="00BC0D77" w:rsidRPr="00BC0D77" w:rsidRDefault="00BC0D77" w:rsidP="00BC0D77">
      <w:pPr>
        <w:pStyle w:val="ListParagraph"/>
        <w:numPr>
          <w:ilvl w:val="0"/>
          <w:numId w:val="54"/>
        </w:numPr>
        <w:rPr>
          <w:rFonts w:asciiTheme="minorHAnsi" w:hAnsiTheme="minorHAnsi" w:cstheme="minorHAnsi"/>
        </w:rPr>
      </w:pPr>
      <w:hyperlink r:id="rId47" w:history="1">
        <w:r w:rsidRPr="00BC0D77">
          <w:rPr>
            <w:rStyle w:val="Hyperlink"/>
            <w:rFonts w:asciiTheme="minorHAnsi" w:hAnsiTheme="minorHAnsi" w:cstheme="minorHAnsi"/>
          </w:rPr>
          <w:t>Outd</w:t>
        </w:r>
        <w:r w:rsidRPr="00BC0D77">
          <w:rPr>
            <w:rStyle w:val="Hyperlink"/>
            <w:rFonts w:asciiTheme="minorHAnsi" w:hAnsiTheme="minorHAnsi" w:cstheme="minorHAnsi"/>
          </w:rPr>
          <w:t>o</w:t>
        </w:r>
        <w:r w:rsidRPr="00BC0D77">
          <w:rPr>
            <w:rStyle w:val="Hyperlink"/>
            <w:rFonts w:asciiTheme="minorHAnsi" w:hAnsiTheme="minorHAnsi" w:cstheme="minorHAnsi"/>
          </w:rPr>
          <w:t>or Education Advisers' Panel</w:t>
        </w:r>
      </w:hyperlink>
    </w:p>
    <w:p w14:paraId="387992D5" w14:textId="5F22F0DE" w:rsidR="00BC0D77" w:rsidRPr="00BC0D77" w:rsidRDefault="00BC0D77" w:rsidP="00BC0D77">
      <w:pPr>
        <w:pStyle w:val="ListParagraph"/>
        <w:numPr>
          <w:ilvl w:val="0"/>
          <w:numId w:val="54"/>
        </w:numPr>
        <w:rPr>
          <w:rFonts w:asciiTheme="minorHAnsi" w:hAnsiTheme="minorHAnsi" w:cstheme="minorHAnsi"/>
        </w:rPr>
      </w:pPr>
      <w:hyperlink r:id="rId48" w:history="1">
        <w:r w:rsidRPr="00BC0D77">
          <w:rPr>
            <w:rStyle w:val="Hyperlink"/>
            <w:rFonts w:asciiTheme="minorHAnsi" w:hAnsiTheme="minorHAnsi" w:cstheme="minorHAnsi"/>
          </w:rPr>
          <w:t>SEND (Special educational needs and disabilities) Local Offer | Norfolk Community Directory</w:t>
        </w:r>
      </w:hyperlink>
      <w:r w:rsidRPr="00BC0D77">
        <w:rPr>
          <w:rFonts w:asciiTheme="minorHAnsi" w:hAnsiTheme="minorHAnsi" w:cstheme="minorHAnsi"/>
        </w:rPr>
        <w:t xml:space="preserve"> </w:t>
      </w:r>
    </w:p>
    <w:p w14:paraId="22CF2BCE" w14:textId="01538109" w:rsidR="00BC0D77" w:rsidRPr="00BC0D77" w:rsidRDefault="00BC0D77" w:rsidP="00BC0D77">
      <w:pPr>
        <w:pStyle w:val="ListParagraph"/>
        <w:numPr>
          <w:ilvl w:val="0"/>
          <w:numId w:val="54"/>
        </w:numPr>
        <w:rPr>
          <w:rFonts w:asciiTheme="minorHAnsi" w:hAnsiTheme="minorHAnsi" w:cstheme="minorHAnsi"/>
        </w:rPr>
      </w:pPr>
      <w:hyperlink r:id="rId49" w:history="1">
        <w:r w:rsidRPr="00BC0D77">
          <w:rPr>
            <w:rStyle w:val="Hyperlink"/>
            <w:rFonts w:asciiTheme="minorHAnsi" w:hAnsiTheme="minorHAnsi" w:cstheme="minorHAnsi"/>
          </w:rPr>
          <w:t>National Curriculum in England: framework for key stages 1 to 4</w:t>
        </w:r>
      </w:hyperlink>
      <w:r w:rsidRPr="00BC0D77">
        <w:rPr>
          <w:rFonts w:asciiTheme="minorHAnsi" w:hAnsiTheme="minorHAnsi" w:cstheme="minorHAnsi"/>
        </w:rPr>
        <w:t xml:space="preserve"> </w:t>
      </w:r>
    </w:p>
    <w:p w14:paraId="2AFCB529" w14:textId="17C675E8" w:rsidR="00BC0D77" w:rsidRPr="00BC0D77" w:rsidRDefault="00BC0D77" w:rsidP="00BC0D77">
      <w:pPr>
        <w:pStyle w:val="ListParagraph"/>
        <w:numPr>
          <w:ilvl w:val="0"/>
          <w:numId w:val="54"/>
        </w:numPr>
        <w:rPr>
          <w:rFonts w:asciiTheme="minorHAnsi" w:hAnsiTheme="minorHAnsi" w:cstheme="minorHAnsi"/>
          <w:color w:val="0563C1" w:themeColor="hyperlink"/>
          <w:u w:val="single"/>
        </w:rPr>
      </w:pPr>
      <w:hyperlink r:id="rId50" w:history="1">
        <w:r w:rsidRPr="00BC0D77">
          <w:rPr>
            <w:rStyle w:val="Hyperlink"/>
            <w:rFonts w:asciiTheme="minorHAnsi" w:hAnsiTheme="minorHAnsi" w:cstheme="minorHAnsi"/>
          </w:rPr>
          <w:t>PowerPoint: Teaching RSHE to pupils with SEND</w:t>
        </w:r>
      </w:hyperlink>
    </w:p>
    <w:p w14:paraId="1C78A762" w14:textId="66D58677" w:rsidR="00BC0D77" w:rsidRPr="00BC0D77" w:rsidRDefault="00BC0D77" w:rsidP="00BC0D77">
      <w:pPr>
        <w:pStyle w:val="ListParagraph"/>
        <w:numPr>
          <w:ilvl w:val="0"/>
          <w:numId w:val="54"/>
        </w:numPr>
        <w:rPr>
          <w:rFonts w:asciiTheme="minorHAnsi" w:hAnsiTheme="minorHAnsi" w:cstheme="minorHAnsi"/>
          <w:color w:val="0070C0"/>
        </w:rPr>
      </w:pPr>
      <w:hyperlink r:id="rId51" w:history="1">
        <w:r w:rsidRPr="00BC0D77">
          <w:rPr>
            <w:rFonts w:asciiTheme="minorHAnsi" w:hAnsiTheme="minorHAnsi" w:cstheme="minorHAnsi"/>
            <w:color w:val="0070C0"/>
            <w:u w:val="single"/>
          </w:rPr>
          <w:t>Relationships Education, Relationships and Sex Education and Health Education guidance (publishing.service.gov.uk)</w:t>
        </w:r>
      </w:hyperlink>
    </w:p>
    <w:p w14:paraId="5BBA09F4" w14:textId="77777777" w:rsidR="00BC0D77" w:rsidRPr="00BC0D77" w:rsidRDefault="00BC0D77" w:rsidP="00BC0D77">
      <w:pPr>
        <w:pStyle w:val="ListParagraph"/>
        <w:numPr>
          <w:ilvl w:val="0"/>
          <w:numId w:val="54"/>
        </w:numPr>
        <w:spacing w:after="240"/>
        <w:rPr>
          <w:rFonts w:asciiTheme="minorHAnsi" w:hAnsiTheme="minorHAnsi" w:cstheme="minorHAnsi"/>
        </w:rPr>
      </w:pPr>
      <w:hyperlink r:id="rId52" w:history="1">
        <w:r w:rsidRPr="00BC0D77">
          <w:rPr>
            <w:rStyle w:val="Hyperlink"/>
            <w:rFonts w:asciiTheme="minorHAnsi" w:hAnsiTheme="minorHAnsi" w:cstheme="minorHAnsi"/>
          </w:rPr>
          <w:t>RSE for disabled pupils and pupils with SEN</w:t>
        </w:r>
      </w:hyperlink>
      <w:r w:rsidRPr="00BC0D77">
        <w:rPr>
          <w:rFonts w:asciiTheme="minorHAnsi" w:hAnsiTheme="minorHAnsi" w:cstheme="minorHAnsi"/>
        </w:rPr>
        <w:t xml:space="preserve"> </w:t>
      </w:r>
    </w:p>
    <w:p w14:paraId="67B11E46" w14:textId="51E837F4" w:rsidR="00BC0D77" w:rsidRPr="00BC0D77" w:rsidRDefault="00BC0D77" w:rsidP="00BC0D77">
      <w:pPr>
        <w:spacing w:after="0"/>
        <w:rPr>
          <w:rFonts w:cstheme="minorHAnsi"/>
          <w:b/>
          <w:bCs/>
          <w:sz w:val="24"/>
          <w:szCs w:val="24"/>
        </w:rPr>
      </w:pPr>
      <w:r w:rsidRPr="00BC0D77">
        <w:rPr>
          <w:rFonts w:cstheme="minorHAnsi"/>
          <w:b/>
          <w:bCs/>
          <w:sz w:val="24"/>
          <w:szCs w:val="24"/>
        </w:rPr>
        <w:t>Transitions:</w:t>
      </w:r>
    </w:p>
    <w:p w14:paraId="64D3B855" w14:textId="51480C0D" w:rsidR="00BC0D77" w:rsidRPr="00BC0D77" w:rsidRDefault="00BC0D77" w:rsidP="00BC0D77">
      <w:pPr>
        <w:pStyle w:val="ListParagraph"/>
        <w:numPr>
          <w:ilvl w:val="0"/>
          <w:numId w:val="55"/>
        </w:numPr>
        <w:rPr>
          <w:rFonts w:asciiTheme="minorHAnsi" w:hAnsiTheme="minorHAnsi" w:cstheme="minorHAnsi"/>
          <w:color w:val="0563C1" w:themeColor="hyperlink"/>
          <w:u w:val="single"/>
        </w:rPr>
      </w:pPr>
      <w:hyperlink r:id="rId53" w:history="1">
        <w:r w:rsidRPr="00BC0D77">
          <w:rPr>
            <w:rStyle w:val="Hyperlink"/>
            <w:rFonts w:asciiTheme="minorHAnsi" w:hAnsiTheme="minorHAnsi" w:cstheme="minorHAnsi"/>
          </w:rPr>
          <w:t>Moving on (transition in education) - Norfolk County Council</w:t>
        </w:r>
      </w:hyperlink>
    </w:p>
    <w:p w14:paraId="063D7BCC" w14:textId="189BDFC3" w:rsidR="00BC0D77" w:rsidRPr="00BC0D77" w:rsidRDefault="00BC0D77" w:rsidP="00BC0D77">
      <w:pPr>
        <w:pStyle w:val="ListParagraph"/>
        <w:numPr>
          <w:ilvl w:val="0"/>
          <w:numId w:val="55"/>
        </w:numPr>
        <w:rPr>
          <w:rFonts w:asciiTheme="minorHAnsi" w:hAnsiTheme="minorHAnsi" w:cstheme="minorHAnsi"/>
        </w:rPr>
      </w:pPr>
      <w:hyperlink r:id="rId54" w:history="1">
        <w:r w:rsidRPr="00BC0D77">
          <w:rPr>
            <w:rStyle w:val="Hyperlink"/>
            <w:rFonts w:asciiTheme="minorHAnsi" w:hAnsiTheme="minorHAnsi" w:cstheme="minorHAnsi"/>
          </w:rPr>
          <w:t xml:space="preserve">Early Years Transitions </w:t>
        </w:r>
      </w:hyperlink>
      <w:r w:rsidRPr="00BC0D77">
        <w:rPr>
          <w:rFonts w:asciiTheme="minorHAnsi" w:hAnsiTheme="minorHAnsi" w:cstheme="minorHAnsi"/>
        </w:rPr>
        <w:t xml:space="preserve"> </w:t>
      </w:r>
    </w:p>
    <w:p w14:paraId="7FC2F050" w14:textId="77777777" w:rsidR="00BC0D77" w:rsidRPr="00BC0D77" w:rsidRDefault="00BC0D77" w:rsidP="00BC0D77">
      <w:pPr>
        <w:pStyle w:val="ListParagraph"/>
        <w:numPr>
          <w:ilvl w:val="0"/>
          <w:numId w:val="55"/>
        </w:numPr>
        <w:spacing w:after="240"/>
        <w:rPr>
          <w:rFonts w:asciiTheme="minorHAnsi" w:hAnsiTheme="minorHAnsi" w:cstheme="minorHAnsi"/>
        </w:rPr>
      </w:pPr>
      <w:hyperlink r:id="rId55" w:history="1">
        <w:r w:rsidRPr="00BC0D77">
          <w:rPr>
            <w:rStyle w:val="Hyperlink"/>
            <w:rFonts w:asciiTheme="minorHAnsi" w:hAnsiTheme="minorHAnsi" w:cstheme="minorHAnsi"/>
          </w:rPr>
          <w:t xml:space="preserve">Parent/Carer Guide to planning for College/training </w:t>
        </w:r>
      </w:hyperlink>
      <w:r w:rsidRPr="00BC0D77">
        <w:rPr>
          <w:rFonts w:asciiTheme="minorHAnsi" w:hAnsiTheme="minorHAnsi" w:cstheme="minorHAnsi"/>
        </w:rPr>
        <w:t xml:space="preserve"> </w:t>
      </w:r>
    </w:p>
    <w:p w14:paraId="1DF8CC1D" w14:textId="521B346D" w:rsidR="00BC0D77" w:rsidRPr="00BC0D77" w:rsidRDefault="00BC0D77" w:rsidP="00BC0D77">
      <w:pPr>
        <w:spacing w:after="0"/>
        <w:rPr>
          <w:rFonts w:cstheme="minorHAnsi"/>
          <w:b/>
          <w:bCs/>
          <w:sz w:val="24"/>
          <w:szCs w:val="24"/>
        </w:rPr>
      </w:pPr>
      <w:r w:rsidRPr="00BC0D77">
        <w:rPr>
          <w:rFonts w:cstheme="minorHAnsi"/>
          <w:b/>
          <w:bCs/>
          <w:sz w:val="24"/>
          <w:szCs w:val="24"/>
        </w:rPr>
        <w:t xml:space="preserve">Other useful resources: </w:t>
      </w:r>
    </w:p>
    <w:p w14:paraId="023083F3" w14:textId="587B8F16" w:rsidR="00BC0D77" w:rsidRPr="00BC0D77" w:rsidRDefault="00BC0D77" w:rsidP="00BC0D77">
      <w:pPr>
        <w:pStyle w:val="ListParagraph"/>
        <w:numPr>
          <w:ilvl w:val="0"/>
          <w:numId w:val="56"/>
        </w:numPr>
        <w:rPr>
          <w:rFonts w:asciiTheme="minorHAnsi" w:hAnsiTheme="minorHAnsi" w:cstheme="minorHAnsi"/>
        </w:rPr>
      </w:pPr>
      <w:hyperlink r:id="rId56" w:history="1">
        <w:r w:rsidRPr="00BC0D77">
          <w:rPr>
            <w:rStyle w:val="Hyperlink"/>
            <w:rFonts w:asciiTheme="minorHAnsi" w:hAnsiTheme="minorHAnsi" w:cstheme="minorHAnsi"/>
          </w:rPr>
          <w:t>Childr</w:t>
        </w:r>
        <w:r w:rsidRPr="00BC0D77">
          <w:rPr>
            <w:rStyle w:val="Hyperlink"/>
            <w:rFonts w:asciiTheme="minorHAnsi" w:hAnsiTheme="minorHAnsi" w:cstheme="minorHAnsi"/>
          </w:rPr>
          <w:t>e</w:t>
        </w:r>
        <w:r w:rsidRPr="00BC0D77">
          <w:rPr>
            <w:rStyle w:val="Hyperlink"/>
            <w:rFonts w:asciiTheme="minorHAnsi" w:hAnsiTheme="minorHAnsi" w:cstheme="minorHAnsi"/>
          </w:rPr>
          <w:t>n and Young People Strategic Alliance - Norfolk County Council</w:t>
        </w:r>
      </w:hyperlink>
    </w:p>
    <w:p w14:paraId="0C2B8125" w14:textId="2CDA77D2" w:rsidR="00BC0D77" w:rsidRPr="00BC0D77" w:rsidRDefault="00BC0D77" w:rsidP="00BC0D77">
      <w:pPr>
        <w:pStyle w:val="ListParagraph"/>
        <w:numPr>
          <w:ilvl w:val="0"/>
          <w:numId w:val="56"/>
        </w:numPr>
        <w:rPr>
          <w:rFonts w:asciiTheme="minorHAnsi" w:hAnsiTheme="minorHAnsi" w:cstheme="minorHAnsi"/>
        </w:rPr>
      </w:pPr>
      <w:hyperlink r:id="rId57" w:history="1">
        <w:r w:rsidRPr="00BC0D77">
          <w:rPr>
            <w:rStyle w:val="Hyperlink"/>
            <w:rFonts w:asciiTheme="minorHAnsi" w:hAnsiTheme="minorHAnsi" w:cstheme="minorHAnsi"/>
          </w:rPr>
          <w:t>SEND Local Offer - Norfolk County Council</w:t>
        </w:r>
      </w:hyperlink>
    </w:p>
    <w:p w14:paraId="25AD5C1E" w14:textId="408B9483" w:rsidR="00BC0D77" w:rsidRPr="00BC0D77" w:rsidRDefault="00BC0D77" w:rsidP="00BC0D77">
      <w:pPr>
        <w:pStyle w:val="ListParagraph"/>
        <w:numPr>
          <w:ilvl w:val="0"/>
          <w:numId w:val="56"/>
        </w:numPr>
        <w:rPr>
          <w:rFonts w:asciiTheme="minorHAnsi" w:hAnsiTheme="minorHAnsi" w:cstheme="minorHAnsi"/>
        </w:rPr>
      </w:pPr>
      <w:hyperlink r:id="rId58" w:history="1">
        <w:r w:rsidRPr="00BC0D77">
          <w:rPr>
            <w:rStyle w:val="Hyperlink"/>
            <w:rFonts w:asciiTheme="minorHAnsi" w:hAnsiTheme="minorHAnsi" w:cstheme="minorHAnsi"/>
          </w:rPr>
          <w:t>SEND code of practice: 0 to 25 years - GOV.UK (www.gov.uk)</w:t>
        </w:r>
      </w:hyperlink>
    </w:p>
    <w:p w14:paraId="25D3804E" w14:textId="77777777" w:rsidR="00D90409" w:rsidRPr="00BC0D77" w:rsidRDefault="00D90409">
      <w:pPr>
        <w:rPr>
          <w:rFonts w:cstheme="minorHAnsi"/>
          <w:b/>
          <w:bCs/>
          <w:sz w:val="24"/>
          <w:szCs w:val="24"/>
        </w:rPr>
      </w:pPr>
    </w:p>
    <w:sectPr w:rsidR="00D90409" w:rsidRPr="00BC0D77" w:rsidSect="00A943BA">
      <w:footerReference w:type="default" r:id="rId59"/>
      <w:footerReference w:type="first" r:id="rId60"/>
      <w:pgSz w:w="16838" w:h="11906" w:orient="landscape"/>
      <w:pgMar w:top="993" w:right="1440" w:bottom="1135" w:left="1440" w:header="227" w:footer="3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0BC4" w14:textId="77777777" w:rsidR="003F3447" w:rsidRDefault="003F3447" w:rsidP="00E64874">
      <w:pPr>
        <w:spacing w:after="0" w:line="240" w:lineRule="auto"/>
      </w:pPr>
      <w:r>
        <w:separator/>
      </w:r>
    </w:p>
  </w:endnote>
  <w:endnote w:type="continuationSeparator" w:id="0">
    <w:p w14:paraId="744E78B8" w14:textId="77777777" w:rsidR="003F3447" w:rsidRDefault="003F3447" w:rsidP="00E6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424667"/>
      <w:docPartObj>
        <w:docPartGallery w:val="Page Numbers (Bottom of Page)"/>
        <w:docPartUnique/>
      </w:docPartObj>
    </w:sdtPr>
    <w:sdtEndPr>
      <w:rPr>
        <w:noProof/>
      </w:rPr>
    </w:sdtEndPr>
    <w:sdtContent>
      <w:p w14:paraId="0A43EE12" w14:textId="50E008CC" w:rsidR="00240569" w:rsidRDefault="00A943BA" w:rsidP="00240569">
        <w:pPr>
          <w:pStyle w:val="Footer"/>
        </w:pPr>
        <w:r w:rsidRPr="00E91B86">
          <w:rPr>
            <w:noProof/>
          </w:rPr>
          <mc:AlternateContent>
            <mc:Choice Requires="wps">
              <w:drawing>
                <wp:anchor distT="0" distB="0" distL="114300" distR="114300" simplePos="0" relativeHeight="251665408" behindDoc="0" locked="0" layoutInCell="1" allowOverlap="1" wp14:anchorId="3EA26E50" wp14:editId="0A6E80CA">
                  <wp:simplePos x="0" y="0"/>
                  <wp:positionH relativeFrom="column">
                    <wp:posOffset>-2716924</wp:posOffset>
                  </wp:positionH>
                  <wp:positionV relativeFrom="paragraph">
                    <wp:posOffset>-821055</wp:posOffset>
                  </wp:positionV>
                  <wp:extent cx="2892425" cy="2807970"/>
                  <wp:effectExtent l="0" t="0" r="22225" b="11430"/>
                  <wp:wrapNone/>
                  <wp:docPr id="476109454" name="Oval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92425" cy="2807970"/>
                          </a:xfrm>
                          <a:prstGeom prst="ellipse">
                            <a:avLst/>
                          </a:prstGeom>
                          <a:solidFill>
                            <a:srgbClr val="E94B8A"/>
                          </a:solidFill>
                          <a:ln>
                            <a:solidFill>
                              <a:srgbClr val="E94B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518006C" id="Oval 9" o:spid="_x0000_s1026" alt="&quot;&quot;" style="position:absolute;margin-left:-213.95pt;margin-top:-64.65pt;width:227.75pt;height:22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" fillcolor="#e94b8a" strokecolor="#e94b8a" strokeweight="1pt">
                  <v:stroke joinstyle="miter"/>
                </v:oval>
              </w:pict>
            </mc:Fallback>
          </mc:AlternateContent>
        </w:r>
        <w:r w:rsidR="00481B5B" w:rsidRPr="00E91B86">
          <w:rPr>
            <w:noProof/>
          </w:rPr>
          <mc:AlternateContent>
            <mc:Choice Requires="wps">
              <w:drawing>
                <wp:anchor distT="0" distB="0" distL="114300" distR="114300" simplePos="0" relativeHeight="251667456" behindDoc="0" locked="0" layoutInCell="1" allowOverlap="1" wp14:anchorId="52B75A6A" wp14:editId="1F6C5DCC">
                  <wp:simplePos x="0" y="0"/>
                  <wp:positionH relativeFrom="column">
                    <wp:posOffset>2440940</wp:posOffset>
                  </wp:positionH>
                  <wp:positionV relativeFrom="paragraph">
                    <wp:posOffset>157480</wp:posOffset>
                  </wp:positionV>
                  <wp:extent cx="2492375" cy="2093595"/>
                  <wp:effectExtent l="0" t="0" r="3175" b="1905"/>
                  <wp:wrapNone/>
                  <wp:docPr id="1291822530" name="Ova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2375" cy="2093595"/>
                          </a:xfrm>
                          <a:prstGeom prst="ellipse">
                            <a:avLst/>
                          </a:prstGeom>
                          <a:solidFill>
                            <a:srgbClr val="7C5EA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A42927E" id="Oval 6" o:spid="_x0000_s1026" alt="&quot;&quot;" style="position:absolute;margin-left:192.2pt;margin-top:12.4pt;width:196.25pt;height:16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" fillcolor="#7c5ea4" stroked="f" strokeweight="1pt">
                  <v:stroke joinstyle="miter"/>
                </v:oval>
              </w:pict>
            </mc:Fallback>
          </mc:AlternateContent>
        </w:r>
        <w:r w:rsidR="00481B5B" w:rsidRPr="00E91B86">
          <w:rPr>
            <w:noProof/>
          </w:rPr>
          <mc:AlternateContent>
            <mc:Choice Requires="wps">
              <w:drawing>
                <wp:anchor distT="0" distB="0" distL="114300" distR="114300" simplePos="0" relativeHeight="251666432" behindDoc="0" locked="0" layoutInCell="1" allowOverlap="1" wp14:anchorId="4B6A461A" wp14:editId="09030F15">
                  <wp:simplePos x="0" y="0"/>
                  <wp:positionH relativeFrom="column">
                    <wp:posOffset>-692785</wp:posOffset>
                  </wp:positionH>
                  <wp:positionV relativeFrom="paragraph">
                    <wp:posOffset>-149225</wp:posOffset>
                  </wp:positionV>
                  <wp:extent cx="2859405" cy="2859405"/>
                  <wp:effectExtent l="0" t="0" r="0" b="0"/>
                  <wp:wrapNone/>
                  <wp:docPr id="710108815"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9405" cy="2859405"/>
                          </a:xfrm>
                          <a:prstGeom prst="ellipse">
                            <a:avLst/>
                          </a:prstGeom>
                          <a:solidFill>
                            <a:srgbClr val="FAB43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ECD55D0" id="Oval 3" o:spid="_x0000_s1026" alt="&quot;&quot;" style="position:absolute;margin-left:-54.55pt;margin-top:-11.75pt;width:225.15pt;height:22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" fillcolor="#fab432" stroked="f" strokeweight="1pt">
                  <v:stroke joinstyle="miter"/>
                </v:oval>
              </w:pict>
            </mc:Fallback>
          </mc:AlternateContent>
        </w:r>
        <w:r w:rsidR="00481B5B" w:rsidRPr="00E91B86">
          <w:rPr>
            <w:noProof/>
          </w:rPr>
          <mc:AlternateContent>
            <mc:Choice Requires="wps">
              <w:drawing>
                <wp:anchor distT="0" distB="0" distL="114300" distR="114300" simplePos="0" relativeHeight="251664384" behindDoc="0" locked="0" layoutInCell="1" allowOverlap="1" wp14:anchorId="07112CD9" wp14:editId="54F1F0AA">
                  <wp:simplePos x="0" y="0"/>
                  <wp:positionH relativeFrom="column">
                    <wp:posOffset>1012190</wp:posOffset>
                  </wp:positionH>
                  <wp:positionV relativeFrom="paragraph">
                    <wp:posOffset>-91440</wp:posOffset>
                  </wp:positionV>
                  <wp:extent cx="2642235" cy="2591435"/>
                  <wp:effectExtent l="0" t="0" r="24765" b="18415"/>
                  <wp:wrapNone/>
                  <wp:docPr id="1232976149" name="Ova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42235" cy="2591435"/>
                          </a:xfrm>
                          <a:prstGeom prst="ellipse">
                            <a:avLst/>
                          </a:prstGeom>
                          <a:solidFill>
                            <a:srgbClr val="62C5EB"/>
                          </a:solidFill>
                          <a:ln>
                            <a:solidFill>
                              <a:srgbClr val="62C5E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01A2B77" id="Oval 7" o:spid="_x0000_s1026" alt="&quot;&quot;" style="position:absolute;margin-left:79.7pt;margin-top:-7.2pt;width:208.05pt;height:20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" fillcolor="#62c5eb" strokecolor="#62c5eb" strokeweight="1pt">
                  <v:stroke joinstyle="miter"/>
                </v:oval>
              </w:pict>
            </mc:Fallback>
          </mc:AlternateContent>
        </w:r>
        <w:r w:rsidR="00481B5B">
          <w:tab/>
        </w:r>
        <w:r w:rsidR="00240569">
          <w:tab/>
        </w:r>
        <w:r w:rsidR="00240569">
          <w:tab/>
        </w:r>
        <w:r w:rsidR="00240569">
          <w:tab/>
        </w:r>
        <w:r w:rsidR="00240569">
          <w:tab/>
        </w:r>
        <w:r w:rsidR="00240569">
          <w:tab/>
        </w:r>
        <w:r w:rsidR="00240569">
          <w:tab/>
        </w:r>
        <w:r w:rsidR="00240569">
          <w:tab/>
        </w:r>
        <w:r w:rsidR="00240569">
          <w:tab/>
        </w:r>
        <w:r w:rsidR="00240569">
          <w:fldChar w:fldCharType="begin"/>
        </w:r>
        <w:r w:rsidR="00240569">
          <w:instrText xml:space="preserve"> PAGE   \* MERGEFORMAT </w:instrText>
        </w:r>
        <w:r w:rsidR="00240569">
          <w:fldChar w:fldCharType="separate"/>
        </w:r>
        <w:r w:rsidR="00240569">
          <w:rPr>
            <w:noProof/>
          </w:rPr>
          <w:t>2</w:t>
        </w:r>
        <w:r w:rsidR="00240569">
          <w:rPr>
            <w:noProof/>
          </w:rPr>
          <w:fldChar w:fldCharType="end"/>
        </w:r>
      </w:p>
    </w:sdtContent>
  </w:sdt>
  <w:p w14:paraId="3B991B33" w14:textId="238FE141" w:rsidR="00C72310" w:rsidRDefault="00C7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283F" w14:textId="7E306435" w:rsidR="00481B5B" w:rsidRDefault="00481B5B">
    <w:pPr>
      <w:pStyle w:val="Footer"/>
    </w:pPr>
    <w:r w:rsidRPr="00E91B86">
      <w:rPr>
        <w:noProof/>
      </w:rPr>
      <mc:AlternateContent>
        <mc:Choice Requires="wps">
          <w:drawing>
            <wp:anchor distT="0" distB="0" distL="114300" distR="114300" simplePos="0" relativeHeight="251662336" behindDoc="0" locked="0" layoutInCell="1" allowOverlap="1" wp14:anchorId="5488CA9C" wp14:editId="60AA937B">
              <wp:simplePos x="0" y="0"/>
              <wp:positionH relativeFrom="column">
                <wp:posOffset>2345690</wp:posOffset>
              </wp:positionH>
              <wp:positionV relativeFrom="paragraph">
                <wp:posOffset>60325</wp:posOffset>
              </wp:positionV>
              <wp:extent cx="2492375" cy="2093595"/>
              <wp:effectExtent l="0" t="0" r="3175" b="1905"/>
              <wp:wrapNone/>
              <wp:docPr id="7" name="Oval 6">
                <a:extLst xmlns:a="http://schemas.openxmlformats.org/drawingml/2006/main">
                  <a:ext uri="{FF2B5EF4-FFF2-40B4-BE49-F238E27FC236}">
                    <a16:creationId xmlns:a16="http://schemas.microsoft.com/office/drawing/2014/main" id="{7792C183-C314-4E6A-87DE-FD09829375F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2375" cy="2093595"/>
                      </a:xfrm>
                      <a:prstGeom prst="ellipse">
                        <a:avLst/>
                      </a:prstGeom>
                      <a:solidFill>
                        <a:srgbClr val="7C5EA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ABF7079" id="Oval 6" o:spid="_x0000_s1026" alt="&quot;&quot;" style="position:absolute;margin-left:184.7pt;margin-top:4.75pt;width:196.25pt;height:16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" fillcolor="#7c5ea4" stroked="f" strokeweight="1pt">
              <v:stroke joinstyle="miter"/>
            </v:oval>
          </w:pict>
        </mc:Fallback>
      </mc:AlternateContent>
    </w:r>
    <w:r w:rsidRPr="00E91B86">
      <w:rPr>
        <w:noProof/>
      </w:rPr>
      <mc:AlternateContent>
        <mc:Choice Requires="wps">
          <w:drawing>
            <wp:anchor distT="0" distB="0" distL="114300" distR="114300" simplePos="0" relativeHeight="251659264" behindDoc="0" locked="0" layoutInCell="1" allowOverlap="1" wp14:anchorId="49C02D04" wp14:editId="0AE8BAD7">
              <wp:simplePos x="0" y="0"/>
              <wp:positionH relativeFrom="column">
                <wp:posOffset>916940</wp:posOffset>
              </wp:positionH>
              <wp:positionV relativeFrom="paragraph">
                <wp:posOffset>-188595</wp:posOffset>
              </wp:positionV>
              <wp:extent cx="2642235" cy="2591435"/>
              <wp:effectExtent l="0" t="0" r="24765" b="18415"/>
              <wp:wrapNone/>
              <wp:docPr id="8" name="Oval 7">
                <a:extLst xmlns:a="http://schemas.openxmlformats.org/drawingml/2006/main">
                  <a:ext uri="{FF2B5EF4-FFF2-40B4-BE49-F238E27FC236}">
                    <a16:creationId xmlns:a16="http://schemas.microsoft.com/office/drawing/2014/main" id="{F9D49CFD-C692-4249-8FE3-3B8F258ABBC6}"/>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42235" cy="2591435"/>
                      </a:xfrm>
                      <a:prstGeom prst="ellipse">
                        <a:avLst/>
                      </a:prstGeom>
                      <a:solidFill>
                        <a:srgbClr val="62C5EB"/>
                      </a:solidFill>
                      <a:ln>
                        <a:solidFill>
                          <a:srgbClr val="62C5E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0C309B9" id="Oval 7" o:spid="_x0000_s1026" alt="&quot;&quot;" style="position:absolute;margin-left:72.2pt;margin-top:-14.85pt;width:208.05pt;height:20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" fillcolor="#62c5eb" strokecolor="#62c5eb" strokeweight="1pt">
              <v:stroke joinstyle="miter"/>
            </v:oval>
          </w:pict>
        </mc:Fallback>
      </mc:AlternateContent>
    </w:r>
    <w:r w:rsidRPr="00E91B86">
      <w:rPr>
        <w:noProof/>
      </w:rPr>
      <mc:AlternateContent>
        <mc:Choice Requires="wps">
          <w:drawing>
            <wp:anchor distT="0" distB="0" distL="114300" distR="114300" simplePos="0" relativeHeight="251661312" behindDoc="0" locked="0" layoutInCell="1" allowOverlap="1" wp14:anchorId="349522A7" wp14:editId="1D5485D3">
              <wp:simplePos x="0" y="0"/>
              <wp:positionH relativeFrom="column">
                <wp:posOffset>-788035</wp:posOffset>
              </wp:positionH>
              <wp:positionV relativeFrom="paragraph">
                <wp:posOffset>-246380</wp:posOffset>
              </wp:positionV>
              <wp:extent cx="2859405" cy="2859405"/>
              <wp:effectExtent l="0" t="0" r="0" b="0"/>
              <wp:wrapNone/>
              <wp:docPr id="1072265342"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9405" cy="2859405"/>
                      </a:xfrm>
                      <a:prstGeom prst="ellipse">
                        <a:avLst/>
                      </a:prstGeom>
                      <a:solidFill>
                        <a:srgbClr val="FAB43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959A017" id="Oval 3" o:spid="_x0000_s1026" alt="&quot;&quot;" style="position:absolute;margin-left:-62.05pt;margin-top:-19.4pt;width:225.15pt;height:2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" fillcolor="#fab432" stroked="f" strokeweight="1pt">
              <v:stroke joinstyle="miter"/>
            </v:oval>
          </w:pict>
        </mc:Fallback>
      </mc:AlternateContent>
    </w:r>
    <w:r w:rsidRPr="00E91B86">
      <w:rPr>
        <w:noProof/>
      </w:rPr>
      <mc:AlternateContent>
        <mc:Choice Requires="wps">
          <w:drawing>
            <wp:anchor distT="0" distB="0" distL="114300" distR="114300" simplePos="0" relativeHeight="251660288" behindDoc="0" locked="0" layoutInCell="1" allowOverlap="1" wp14:anchorId="4B261F89" wp14:editId="4E9EC093">
              <wp:simplePos x="0" y="0"/>
              <wp:positionH relativeFrom="column">
                <wp:posOffset>-2686050</wp:posOffset>
              </wp:positionH>
              <wp:positionV relativeFrom="paragraph">
                <wp:posOffset>-1028700</wp:posOffset>
              </wp:positionV>
              <wp:extent cx="2892425" cy="2807970"/>
              <wp:effectExtent l="0" t="0" r="22225" b="11430"/>
              <wp:wrapNone/>
              <wp:docPr id="10" name="Oval 9">
                <a:extLst xmlns:a="http://schemas.openxmlformats.org/drawingml/2006/main">
                  <a:ext uri="{FF2B5EF4-FFF2-40B4-BE49-F238E27FC236}">
                    <a16:creationId xmlns:a16="http://schemas.microsoft.com/office/drawing/2014/main" id="{40566B5B-F151-4C83-B995-EACBFD3304A8}"/>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92425" cy="2807970"/>
                      </a:xfrm>
                      <a:prstGeom prst="ellipse">
                        <a:avLst/>
                      </a:prstGeom>
                      <a:solidFill>
                        <a:srgbClr val="E94B8A"/>
                      </a:solidFill>
                      <a:ln>
                        <a:solidFill>
                          <a:srgbClr val="E94B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28921CBC" id="Oval 9" o:spid="_x0000_s1026" alt="&quot;&quot;" style="position:absolute;margin-left:-211.5pt;margin-top:-81pt;width:227.75pt;height:22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" fillcolor="#e94b8a" strokecolor="#e94b8a"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EE22" w14:textId="77777777" w:rsidR="003F3447" w:rsidRDefault="003F3447" w:rsidP="00E64874">
      <w:pPr>
        <w:spacing w:after="0" w:line="240" w:lineRule="auto"/>
      </w:pPr>
      <w:r>
        <w:separator/>
      </w:r>
    </w:p>
  </w:footnote>
  <w:footnote w:type="continuationSeparator" w:id="0">
    <w:p w14:paraId="025987C7" w14:textId="77777777" w:rsidR="003F3447" w:rsidRDefault="003F3447" w:rsidP="00E64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D97"/>
    <w:multiLevelType w:val="hybridMultilevel"/>
    <w:tmpl w:val="888E1940"/>
    <w:lvl w:ilvl="0" w:tplc="0D2250D2">
      <w:start w:val="1"/>
      <w:numFmt w:val="bullet"/>
      <w:lvlText w:val="•"/>
      <w:lvlJc w:val="left"/>
      <w:pPr>
        <w:tabs>
          <w:tab w:val="num" w:pos="720"/>
        </w:tabs>
        <w:ind w:left="720" w:hanging="360"/>
      </w:pPr>
      <w:rPr>
        <w:rFonts w:ascii="Arial" w:hAnsi="Arial" w:hint="default"/>
      </w:rPr>
    </w:lvl>
    <w:lvl w:ilvl="1" w:tplc="DDFE122A" w:tentative="1">
      <w:start w:val="1"/>
      <w:numFmt w:val="bullet"/>
      <w:lvlText w:val="•"/>
      <w:lvlJc w:val="left"/>
      <w:pPr>
        <w:tabs>
          <w:tab w:val="num" w:pos="1440"/>
        </w:tabs>
        <w:ind w:left="1440" w:hanging="360"/>
      </w:pPr>
      <w:rPr>
        <w:rFonts w:ascii="Arial" w:hAnsi="Arial" w:hint="default"/>
      </w:rPr>
    </w:lvl>
    <w:lvl w:ilvl="2" w:tplc="46662864" w:tentative="1">
      <w:start w:val="1"/>
      <w:numFmt w:val="bullet"/>
      <w:lvlText w:val="•"/>
      <w:lvlJc w:val="left"/>
      <w:pPr>
        <w:tabs>
          <w:tab w:val="num" w:pos="2160"/>
        </w:tabs>
        <w:ind w:left="2160" w:hanging="360"/>
      </w:pPr>
      <w:rPr>
        <w:rFonts w:ascii="Arial" w:hAnsi="Arial" w:hint="default"/>
      </w:rPr>
    </w:lvl>
    <w:lvl w:ilvl="3" w:tplc="DBB2E44C" w:tentative="1">
      <w:start w:val="1"/>
      <w:numFmt w:val="bullet"/>
      <w:lvlText w:val="•"/>
      <w:lvlJc w:val="left"/>
      <w:pPr>
        <w:tabs>
          <w:tab w:val="num" w:pos="2880"/>
        </w:tabs>
        <w:ind w:left="2880" w:hanging="360"/>
      </w:pPr>
      <w:rPr>
        <w:rFonts w:ascii="Arial" w:hAnsi="Arial" w:hint="default"/>
      </w:rPr>
    </w:lvl>
    <w:lvl w:ilvl="4" w:tplc="BA4A5F64" w:tentative="1">
      <w:start w:val="1"/>
      <w:numFmt w:val="bullet"/>
      <w:lvlText w:val="•"/>
      <w:lvlJc w:val="left"/>
      <w:pPr>
        <w:tabs>
          <w:tab w:val="num" w:pos="3600"/>
        </w:tabs>
        <w:ind w:left="3600" w:hanging="360"/>
      </w:pPr>
      <w:rPr>
        <w:rFonts w:ascii="Arial" w:hAnsi="Arial" w:hint="default"/>
      </w:rPr>
    </w:lvl>
    <w:lvl w:ilvl="5" w:tplc="DD328438" w:tentative="1">
      <w:start w:val="1"/>
      <w:numFmt w:val="bullet"/>
      <w:lvlText w:val="•"/>
      <w:lvlJc w:val="left"/>
      <w:pPr>
        <w:tabs>
          <w:tab w:val="num" w:pos="4320"/>
        </w:tabs>
        <w:ind w:left="4320" w:hanging="360"/>
      </w:pPr>
      <w:rPr>
        <w:rFonts w:ascii="Arial" w:hAnsi="Arial" w:hint="default"/>
      </w:rPr>
    </w:lvl>
    <w:lvl w:ilvl="6" w:tplc="F8C090CA" w:tentative="1">
      <w:start w:val="1"/>
      <w:numFmt w:val="bullet"/>
      <w:lvlText w:val="•"/>
      <w:lvlJc w:val="left"/>
      <w:pPr>
        <w:tabs>
          <w:tab w:val="num" w:pos="5040"/>
        </w:tabs>
        <w:ind w:left="5040" w:hanging="360"/>
      </w:pPr>
      <w:rPr>
        <w:rFonts w:ascii="Arial" w:hAnsi="Arial" w:hint="default"/>
      </w:rPr>
    </w:lvl>
    <w:lvl w:ilvl="7" w:tplc="13249608" w:tentative="1">
      <w:start w:val="1"/>
      <w:numFmt w:val="bullet"/>
      <w:lvlText w:val="•"/>
      <w:lvlJc w:val="left"/>
      <w:pPr>
        <w:tabs>
          <w:tab w:val="num" w:pos="5760"/>
        </w:tabs>
        <w:ind w:left="5760" w:hanging="360"/>
      </w:pPr>
      <w:rPr>
        <w:rFonts w:ascii="Arial" w:hAnsi="Arial" w:hint="default"/>
      </w:rPr>
    </w:lvl>
    <w:lvl w:ilvl="8" w:tplc="273C88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194762"/>
    <w:multiLevelType w:val="hybridMultilevel"/>
    <w:tmpl w:val="97FC3FA8"/>
    <w:lvl w:ilvl="0" w:tplc="76D420D0">
      <w:start w:val="1"/>
      <w:numFmt w:val="bullet"/>
      <w:lvlText w:val="•"/>
      <w:lvlJc w:val="left"/>
      <w:pPr>
        <w:tabs>
          <w:tab w:val="num" w:pos="720"/>
        </w:tabs>
        <w:ind w:left="720" w:hanging="360"/>
      </w:pPr>
      <w:rPr>
        <w:rFonts w:ascii="Arial" w:hAnsi="Arial" w:hint="default"/>
      </w:rPr>
    </w:lvl>
    <w:lvl w:ilvl="1" w:tplc="1E24B222" w:tentative="1">
      <w:start w:val="1"/>
      <w:numFmt w:val="bullet"/>
      <w:lvlText w:val="•"/>
      <w:lvlJc w:val="left"/>
      <w:pPr>
        <w:tabs>
          <w:tab w:val="num" w:pos="1440"/>
        </w:tabs>
        <w:ind w:left="1440" w:hanging="360"/>
      </w:pPr>
      <w:rPr>
        <w:rFonts w:ascii="Arial" w:hAnsi="Arial" w:hint="default"/>
      </w:rPr>
    </w:lvl>
    <w:lvl w:ilvl="2" w:tplc="6C30E0BA" w:tentative="1">
      <w:start w:val="1"/>
      <w:numFmt w:val="bullet"/>
      <w:lvlText w:val="•"/>
      <w:lvlJc w:val="left"/>
      <w:pPr>
        <w:tabs>
          <w:tab w:val="num" w:pos="2160"/>
        </w:tabs>
        <w:ind w:left="2160" w:hanging="360"/>
      </w:pPr>
      <w:rPr>
        <w:rFonts w:ascii="Arial" w:hAnsi="Arial" w:hint="default"/>
      </w:rPr>
    </w:lvl>
    <w:lvl w:ilvl="3" w:tplc="DC9A7D2A" w:tentative="1">
      <w:start w:val="1"/>
      <w:numFmt w:val="bullet"/>
      <w:lvlText w:val="•"/>
      <w:lvlJc w:val="left"/>
      <w:pPr>
        <w:tabs>
          <w:tab w:val="num" w:pos="2880"/>
        </w:tabs>
        <w:ind w:left="2880" w:hanging="360"/>
      </w:pPr>
      <w:rPr>
        <w:rFonts w:ascii="Arial" w:hAnsi="Arial" w:hint="default"/>
      </w:rPr>
    </w:lvl>
    <w:lvl w:ilvl="4" w:tplc="25D00F4C" w:tentative="1">
      <w:start w:val="1"/>
      <w:numFmt w:val="bullet"/>
      <w:lvlText w:val="•"/>
      <w:lvlJc w:val="left"/>
      <w:pPr>
        <w:tabs>
          <w:tab w:val="num" w:pos="3600"/>
        </w:tabs>
        <w:ind w:left="3600" w:hanging="360"/>
      </w:pPr>
      <w:rPr>
        <w:rFonts w:ascii="Arial" w:hAnsi="Arial" w:hint="default"/>
      </w:rPr>
    </w:lvl>
    <w:lvl w:ilvl="5" w:tplc="1A1A9FB8" w:tentative="1">
      <w:start w:val="1"/>
      <w:numFmt w:val="bullet"/>
      <w:lvlText w:val="•"/>
      <w:lvlJc w:val="left"/>
      <w:pPr>
        <w:tabs>
          <w:tab w:val="num" w:pos="4320"/>
        </w:tabs>
        <w:ind w:left="4320" w:hanging="360"/>
      </w:pPr>
      <w:rPr>
        <w:rFonts w:ascii="Arial" w:hAnsi="Arial" w:hint="default"/>
      </w:rPr>
    </w:lvl>
    <w:lvl w:ilvl="6" w:tplc="F35A7FC8" w:tentative="1">
      <w:start w:val="1"/>
      <w:numFmt w:val="bullet"/>
      <w:lvlText w:val="•"/>
      <w:lvlJc w:val="left"/>
      <w:pPr>
        <w:tabs>
          <w:tab w:val="num" w:pos="5040"/>
        </w:tabs>
        <w:ind w:left="5040" w:hanging="360"/>
      </w:pPr>
      <w:rPr>
        <w:rFonts w:ascii="Arial" w:hAnsi="Arial" w:hint="default"/>
      </w:rPr>
    </w:lvl>
    <w:lvl w:ilvl="7" w:tplc="7DDA7E2C" w:tentative="1">
      <w:start w:val="1"/>
      <w:numFmt w:val="bullet"/>
      <w:lvlText w:val="•"/>
      <w:lvlJc w:val="left"/>
      <w:pPr>
        <w:tabs>
          <w:tab w:val="num" w:pos="5760"/>
        </w:tabs>
        <w:ind w:left="5760" w:hanging="360"/>
      </w:pPr>
      <w:rPr>
        <w:rFonts w:ascii="Arial" w:hAnsi="Arial" w:hint="default"/>
      </w:rPr>
    </w:lvl>
    <w:lvl w:ilvl="8" w:tplc="DB4C77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08531E"/>
    <w:multiLevelType w:val="hybridMultilevel"/>
    <w:tmpl w:val="4FB44152"/>
    <w:lvl w:ilvl="0" w:tplc="66A07D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7B0"/>
    <w:multiLevelType w:val="hybridMultilevel"/>
    <w:tmpl w:val="DEFA991A"/>
    <w:lvl w:ilvl="0" w:tplc="524CC6B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886407"/>
    <w:multiLevelType w:val="hybridMultilevel"/>
    <w:tmpl w:val="5A5043E4"/>
    <w:lvl w:ilvl="0" w:tplc="FF24A342">
      <w:start w:val="1"/>
      <w:numFmt w:val="bullet"/>
      <w:lvlText w:val="•"/>
      <w:lvlJc w:val="left"/>
      <w:pPr>
        <w:tabs>
          <w:tab w:val="num" w:pos="720"/>
        </w:tabs>
        <w:ind w:left="720" w:hanging="360"/>
      </w:pPr>
      <w:rPr>
        <w:rFonts w:ascii="Arial" w:hAnsi="Arial" w:hint="default"/>
      </w:rPr>
    </w:lvl>
    <w:lvl w:ilvl="1" w:tplc="C56E81D6" w:tentative="1">
      <w:start w:val="1"/>
      <w:numFmt w:val="bullet"/>
      <w:lvlText w:val="•"/>
      <w:lvlJc w:val="left"/>
      <w:pPr>
        <w:tabs>
          <w:tab w:val="num" w:pos="1440"/>
        </w:tabs>
        <w:ind w:left="1440" w:hanging="360"/>
      </w:pPr>
      <w:rPr>
        <w:rFonts w:ascii="Arial" w:hAnsi="Arial" w:hint="default"/>
      </w:rPr>
    </w:lvl>
    <w:lvl w:ilvl="2" w:tplc="8116AEE8" w:tentative="1">
      <w:start w:val="1"/>
      <w:numFmt w:val="bullet"/>
      <w:lvlText w:val="•"/>
      <w:lvlJc w:val="left"/>
      <w:pPr>
        <w:tabs>
          <w:tab w:val="num" w:pos="2160"/>
        </w:tabs>
        <w:ind w:left="2160" w:hanging="360"/>
      </w:pPr>
      <w:rPr>
        <w:rFonts w:ascii="Arial" w:hAnsi="Arial" w:hint="default"/>
      </w:rPr>
    </w:lvl>
    <w:lvl w:ilvl="3" w:tplc="7C622C02" w:tentative="1">
      <w:start w:val="1"/>
      <w:numFmt w:val="bullet"/>
      <w:lvlText w:val="•"/>
      <w:lvlJc w:val="left"/>
      <w:pPr>
        <w:tabs>
          <w:tab w:val="num" w:pos="2880"/>
        </w:tabs>
        <w:ind w:left="2880" w:hanging="360"/>
      </w:pPr>
      <w:rPr>
        <w:rFonts w:ascii="Arial" w:hAnsi="Arial" w:hint="default"/>
      </w:rPr>
    </w:lvl>
    <w:lvl w:ilvl="4" w:tplc="AA76EC40" w:tentative="1">
      <w:start w:val="1"/>
      <w:numFmt w:val="bullet"/>
      <w:lvlText w:val="•"/>
      <w:lvlJc w:val="left"/>
      <w:pPr>
        <w:tabs>
          <w:tab w:val="num" w:pos="3600"/>
        </w:tabs>
        <w:ind w:left="3600" w:hanging="360"/>
      </w:pPr>
      <w:rPr>
        <w:rFonts w:ascii="Arial" w:hAnsi="Arial" w:hint="default"/>
      </w:rPr>
    </w:lvl>
    <w:lvl w:ilvl="5" w:tplc="18D869FC" w:tentative="1">
      <w:start w:val="1"/>
      <w:numFmt w:val="bullet"/>
      <w:lvlText w:val="•"/>
      <w:lvlJc w:val="left"/>
      <w:pPr>
        <w:tabs>
          <w:tab w:val="num" w:pos="4320"/>
        </w:tabs>
        <w:ind w:left="4320" w:hanging="360"/>
      </w:pPr>
      <w:rPr>
        <w:rFonts w:ascii="Arial" w:hAnsi="Arial" w:hint="default"/>
      </w:rPr>
    </w:lvl>
    <w:lvl w:ilvl="6" w:tplc="5F825D18" w:tentative="1">
      <w:start w:val="1"/>
      <w:numFmt w:val="bullet"/>
      <w:lvlText w:val="•"/>
      <w:lvlJc w:val="left"/>
      <w:pPr>
        <w:tabs>
          <w:tab w:val="num" w:pos="5040"/>
        </w:tabs>
        <w:ind w:left="5040" w:hanging="360"/>
      </w:pPr>
      <w:rPr>
        <w:rFonts w:ascii="Arial" w:hAnsi="Arial" w:hint="default"/>
      </w:rPr>
    </w:lvl>
    <w:lvl w:ilvl="7" w:tplc="D99CD658" w:tentative="1">
      <w:start w:val="1"/>
      <w:numFmt w:val="bullet"/>
      <w:lvlText w:val="•"/>
      <w:lvlJc w:val="left"/>
      <w:pPr>
        <w:tabs>
          <w:tab w:val="num" w:pos="5760"/>
        </w:tabs>
        <w:ind w:left="5760" w:hanging="360"/>
      </w:pPr>
      <w:rPr>
        <w:rFonts w:ascii="Arial" w:hAnsi="Arial" w:hint="default"/>
      </w:rPr>
    </w:lvl>
    <w:lvl w:ilvl="8" w:tplc="A91412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A57636"/>
    <w:multiLevelType w:val="hybridMultilevel"/>
    <w:tmpl w:val="B0EE0FC8"/>
    <w:lvl w:ilvl="0" w:tplc="3A403AF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31CBB"/>
    <w:multiLevelType w:val="hybridMultilevel"/>
    <w:tmpl w:val="47CCE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243545"/>
    <w:multiLevelType w:val="hybridMultilevel"/>
    <w:tmpl w:val="CB749956"/>
    <w:lvl w:ilvl="0" w:tplc="741487B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B488A"/>
    <w:multiLevelType w:val="hybridMultilevel"/>
    <w:tmpl w:val="2CF65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A4654C"/>
    <w:multiLevelType w:val="hybridMultilevel"/>
    <w:tmpl w:val="D742A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4F1597"/>
    <w:multiLevelType w:val="hybridMultilevel"/>
    <w:tmpl w:val="02D27BDC"/>
    <w:lvl w:ilvl="0" w:tplc="46662B74">
      <w:start w:val="1"/>
      <w:numFmt w:val="bullet"/>
      <w:lvlText w:val="•"/>
      <w:lvlJc w:val="left"/>
      <w:pPr>
        <w:tabs>
          <w:tab w:val="num" w:pos="720"/>
        </w:tabs>
        <w:ind w:left="720" w:hanging="360"/>
      </w:pPr>
      <w:rPr>
        <w:rFonts w:ascii="Arial" w:hAnsi="Arial" w:hint="default"/>
      </w:rPr>
    </w:lvl>
    <w:lvl w:ilvl="1" w:tplc="566AB2A8" w:tentative="1">
      <w:start w:val="1"/>
      <w:numFmt w:val="bullet"/>
      <w:lvlText w:val="•"/>
      <w:lvlJc w:val="left"/>
      <w:pPr>
        <w:tabs>
          <w:tab w:val="num" w:pos="1440"/>
        </w:tabs>
        <w:ind w:left="1440" w:hanging="360"/>
      </w:pPr>
      <w:rPr>
        <w:rFonts w:ascii="Arial" w:hAnsi="Arial" w:hint="default"/>
      </w:rPr>
    </w:lvl>
    <w:lvl w:ilvl="2" w:tplc="72768AEC" w:tentative="1">
      <w:start w:val="1"/>
      <w:numFmt w:val="bullet"/>
      <w:lvlText w:val="•"/>
      <w:lvlJc w:val="left"/>
      <w:pPr>
        <w:tabs>
          <w:tab w:val="num" w:pos="2160"/>
        </w:tabs>
        <w:ind w:left="2160" w:hanging="360"/>
      </w:pPr>
      <w:rPr>
        <w:rFonts w:ascii="Arial" w:hAnsi="Arial" w:hint="default"/>
      </w:rPr>
    </w:lvl>
    <w:lvl w:ilvl="3" w:tplc="1DC6AD20" w:tentative="1">
      <w:start w:val="1"/>
      <w:numFmt w:val="bullet"/>
      <w:lvlText w:val="•"/>
      <w:lvlJc w:val="left"/>
      <w:pPr>
        <w:tabs>
          <w:tab w:val="num" w:pos="2880"/>
        </w:tabs>
        <w:ind w:left="2880" w:hanging="360"/>
      </w:pPr>
      <w:rPr>
        <w:rFonts w:ascii="Arial" w:hAnsi="Arial" w:hint="default"/>
      </w:rPr>
    </w:lvl>
    <w:lvl w:ilvl="4" w:tplc="4C98D34E" w:tentative="1">
      <w:start w:val="1"/>
      <w:numFmt w:val="bullet"/>
      <w:lvlText w:val="•"/>
      <w:lvlJc w:val="left"/>
      <w:pPr>
        <w:tabs>
          <w:tab w:val="num" w:pos="3600"/>
        </w:tabs>
        <w:ind w:left="3600" w:hanging="360"/>
      </w:pPr>
      <w:rPr>
        <w:rFonts w:ascii="Arial" w:hAnsi="Arial" w:hint="default"/>
      </w:rPr>
    </w:lvl>
    <w:lvl w:ilvl="5" w:tplc="0E10EBFE" w:tentative="1">
      <w:start w:val="1"/>
      <w:numFmt w:val="bullet"/>
      <w:lvlText w:val="•"/>
      <w:lvlJc w:val="left"/>
      <w:pPr>
        <w:tabs>
          <w:tab w:val="num" w:pos="4320"/>
        </w:tabs>
        <w:ind w:left="4320" w:hanging="360"/>
      </w:pPr>
      <w:rPr>
        <w:rFonts w:ascii="Arial" w:hAnsi="Arial" w:hint="default"/>
      </w:rPr>
    </w:lvl>
    <w:lvl w:ilvl="6" w:tplc="F392F22A" w:tentative="1">
      <w:start w:val="1"/>
      <w:numFmt w:val="bullet"/>
      <w:lvlText w:val="•"/>
      <w:lvlJc w:val="left"/>
      <w:pPr>
        <w:tabs>
          <w:tab w:val="num" w:pos="5040"/>
        </w:tabs>
        <w:ind w:left="5040" w:hanging="360"/>
      </w:pPr>
      <w:rPr>
        <w:rFonts w:ascii="Arial" w:hAnsi="Arial" w:hint="default"/>
      </w:rPr>
    </w:lvl>
    <w:lvl w:ilvl="7" w:tplc="BB9CDC0A" w:tentative="1">
      <w:start w:val="1"/>
      <w:numFmt w:val="bullet"/>
      <w:lvlText w:val="•"/>
      <w:lvlJc w:val="left"/>
      <w:pPr>
        <w:tabs>
          <w:tab w:val="num" w:pos="5760"/>
        </w:tabs>
        <w:ind w:left="5760" w:hanging="360"/>
      </w:pPr>
      <w:rPr>
        <w:rFonts w:ascii="Arial" w:hAnsi="Arial" w:hint="default"/>
      </w:rPr>
    </w:lvl>
    <w:lvl w:ilvl="8" w:tplc="14B48D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D87BBF"/>
    <w:multiLevelType w:val="hybridMultilevel"/>
    <w:tmpl w:val="A7FABD84"/>
    <w:lvl w:ilvl="0" w:tplc="9D2E783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250C9D"/>
    <w:multiLevelType w:val="hybridMultilevel"/>
    <w:tmpl w:val="0BFC0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D57973"/>
    <w:multiLevelType w:val="hybridMultilevel"/>
    <w:tmpl w:val="48D48030"/>
    <w:lvl w:ilvl="0" w:tplc="2A4AE1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A1BE7"/>
    <w:multiLevelType w:val="hybridMultilevel"/>
    <w:tmpl w:val="2C40F41A"/>
    <w:lvl w:ilvl="0" w:tplc="0DBA04F8">
      <w:start w:val="1"/>
      <w:numFmt w:val="bullet"/>
      <w:lvlText w:val="•"/>
      <w:lvlJc w:val="left"/>
      <w:pPr>
        <w:tabs>
          <w:tab w:val="num" w:pos="720"/>
        </w:tabs>
        <w:ind w:left="720" w:hanging="360"/>
      </w:pPr>
      <w:rPr>
        <w:rFonts w:ascii="Arial" w:hAnsi="Arial" w:hint="default"/>
      </w:rPr>
    </w:lvl>
    <w:lvl w:ilvl="1" w:tplc="F928FF14" w:tentative="1">
      <w:start w:val="1"/>
      <w:numFmt w:val="bullet"/>
      <w:lvlText w:val="•"/>
      <w:lvlJc w:val="left"/>
      <w:pPr>
        <w:tabs>
          <w:tab w:val="num" w:pos="1440"/>
        </w:tabs>
        <w:ind w:left="1440" w:hanging="360"/>
      </w:pPr>
      <w:rPr>
        <w:rFonts w:ascii="Arial" w:hAnsi="Arial" w:hint="default"/>
      </w:rPr>
    </w:lvl>
    <w:lvl w:ilvl="2" w:tplc="558E7F5A" w:tentative="1">
      <w:start w:val="1"/>
      <w:numFmt w:val="bullet"/>
      <w:lvlText w:val="•"/>
      <w:lvlJc w:val="left"/>
      <w:pPr>
        <w:tabs>
          <w:tab w:val="num" w:pos="2160"/>
        </w:tabs>
        <w:ind w:left="2160" w:hanging="360"/>
      </w:pPr>
      <w:rPr>
        <w:rFonts w:ascii="Arial" w:hAnsi="Arial" w:hint="default"/>
      </w:rPr>
    </w:lvl>
    <w:lvl w:ilvl="3" w:tplc="FE66503E" w:tentative="1">
      <w:start w:val="1"/>
      <w:numFmt w:val="bullet"/>
      <w:lvlText w:val="•"/>
      <w:lvlJc w:val="left"/>
      <w:pPr>
        <w:tabs>
          <w:tab w:val="num" w:pos="2880"/>
        </w:tabs>
        <w:ind w:left="2880" w:hanging="360"/>
      </w:pPr>
      <w:rPr>
        <w:rFonts w:ascii="Arial" w:hAnsi="Arial" w:hint="default"/>
      </w:rPr>
    </w:lvl>
    <w:lvl w:ilvl="4" w:tplc="BF86F3DA" w:tentative="1">
      <w:start w:val="1"/>
      <w:numFmt w:val="bullet"/>
      <w:lvlText w:val="•"/>
      <w:lvlJc w:val="left"/>
      <w:pPr>
        <w:tabs>
          <w:tab w:val="num" w:pos="3600"/>
        </w:tabs>
        <w:ind w:left="3600" w:hanging="360"/>
      </w:pPr>
      <w:rPr>
        <w:rFonts w:ascii="Arial" w:hAnsi="Arial" w:hint="default"/>
      </w:rPr>
    </w:lvl>
    <w:lvl w:ilvl="5" w:tplc="A5DA08E0" w:tentative="1">
      <w:start w:val="1"/>
      <w:numFmt w:val="bullet"/>
      <w:lvlText w:val="•"/>
      <w:lvlJc w:val="left"/>
      <w:pPr>
        <w:tabs>
          <w:tab w:val="num" w:pos="4320"/>
        </w:tabs>
        <w:ind w:left="4320" w:hanging="360"/>
      </w:pPr>
      <w:rPr>
        <w:rFonts w:ascii="Arial" w:hAnsi="Arial" w:hint="default"/>
      </w:rPr>
    </w:lvl>
    <w:lvl w:ilvl="6" w:tplc="CF488730" w:tentative="1">
      <w:start w:val="1"/>
      <w:numFmt w:val="bullet"/>
      <w:lvlText w:val="•"/>
      <w:lvlJc w:val="left"/>
      <w:pPr>
        <w:tabs>
          <w:tab w:val="num" w:pos="5040"/>
        </w:tabs>
        <w:ind w:left="5040" w:hanging="360"/>
      </w:pPr>
      <w:rPr>
        <w:rFonts w:ascii="Arial" w:hAnsi="Arial" w:hint="default"/>
      </w:rPr>
    </w:lvl>
    <w:lvl w:ilvl="7" w:tplc="B1A828FA" w:tentative="1">
      <w:start w:val="1"/>
      <w:numFmt w:val="bullet"/>
      <w:lvlText w:val="•"/>
      <w:lvlJc w:val="left"/>
      <w:pPr>
        <w:tabs>
          <w:tab w:val="num" w:pos="5760"/>
        </w:tabs>
        <w:ind w:left="5760" w:hanging="360"/>
      </w:pPr>
      <w:rPr>
        <w:rFonts w:ascii="Arial" w:hAnsi="Arial" w:hint="default"/>
      </w:rPr>
    </w:lvl>
    <w:lvl w:ilvl="8" w:tplc="7E0C03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2D387C"/>
    <w:multiLevelType w:val="hybridMultilevel"/>
    <w:tmpl w:val="11484E58"/>
    <w:lvl w:ilvl="0" w:tplc="3A403AF8">
      <w:start w:val="7"/>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631EB1"/>
    <w:multiLevelType w:val="hybridMultilevel"/>
    <w:tmpl w:val="D0FA94AE"/>
    <w:lvl w:ilvl="0" w:tplc="3A403AF8">
      <w:start w:val="7"/>
      <w:numFmt w:val="bullet"/>
      <w:lvlText w:val=""/>
      <w:lvlJc w:val="left"/>
      <w:pPr>
        <w:tabs>
          <w:tab w:val="num" w:pos="360"/>
        </w:tabs>
        <w:ind w:left="360" w:hanging="360"/>
      </w:pPr>
      <w:rPr>
        <w:rFonts w:ascii="Symbol" w:eastAsiaTheme="minorHAnsi" w:hAnsi="Symbol" w:cstheme="minorBidi"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4AB7892"/>
    <w:multiLevelType w:val="hybridMultilevel"/>
    <w:tmpl w:val="94BC657E"/>
    <w:lvl w:ilvl="0" w:tplc="3A403AF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209A0"/>
    <w:multiLevelType w:val="hybridMultilevel"/>
    <w:tmpl w:val="7E342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2B6789"/>
    <w:multiLevelType w:val="multilevel"/>
    <w:tmpl w:val="732A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3C4DF0"/>
    <w:multiLevelType w:val="hybridMultilevel"/>
    <w:tmpl w:val="5A54E226"/>
    <w:lvl w:ilvl="0" w:tplc="3A403AF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A133E6"/>
    <w:multiLevelType w:val="hybridMultilevel"/>
    <w:tmpl w:val="63DA2D84"/>
    <w:lvl w:ilvl="0" w:tplc="75A83BC8">
      <w:start w:val="1"/>
      <w:numFmt w:val="bullet"/>
      <w:lvlText w:val="•"/>
      <w:lvlJc w:val="left"/>
      <w:pPr>
        <w:tabs>
          <w:tab w:val="num" w:pos="360"/>
        </w:tabs>
        <w:ind w:left="360" w:hanging="360"/>
      </w:pPr>
      <w:rPr>
        <w:rFonts w:ascii="Arial" w:hAnsi="Arial" w:hint="default"/>
      </w:rPr>
    </w:lvl>
    <w:lvl w:ilvl="1" w:tplc="BDC82A4C" w:tentative="1">
      <w:start w:val="1"/>
      <w:numFmt w:val="bullet"/>
      <w:lvlText w:val="•"/>
      <w:lvlJc w:val="left"/>
      <w:pPr>
        <w:tabs>
          <w:tab w:val="num" w:pos="1080"/>
        </w:tabs>
        <w:ind w:left="1080" w:hanging="360"/>
      </w:pPr>
      <w:rPr>
        <w:rFonts w:ascii="Arial" w:hAnsi="Arial" w:hint="default"/>
      </w:rPr>
    </w:lvl>
    <w:lvl w:ilvl="2" w:tplc="340868AA" w:tentative="1">
      <w:start w:val="1"/>
      <w:numFmt w:val="bullet"/>
      <w:lvlText w:val="•"/>
      <w:lvlJc w:val="left"/>
      <w:pPr>
        <w:tabs>
          <w:tab w:val="num" w:pos="1800"/>
        </w:tabs>
        <w:ind w:left="1800" w:hanging="360"/>
      </w:pPr>
      <w:rPr>
        <w:rFonts w:ascii="Arial" w:hAnsi="Arial" w:hint="default"/>
      </w:rPr>
    </w:lvl>
    <w:lvl w:ilvl="3" w:tplc="A6EE8734" w:tentative="1">
      <w:start w:val="1"/>
      <w:numFmt w:val="bullet"/>
      <w:lvlText w:val="•"/>
      <w:lvlJc w:val="left"/>
      <w:pPr>
        <w:tabs>
          <w:tab w:val="num" w:pos="2520"/>
        </w:tabs>
        <w:ind w:left="2520" w:hanging="360"/>
      </w:pPr>
      <w:rPr>
        <w:rFonts w:ascii="Arial" w:hAnsi="Arial" w:hint="default"/>
      </w:rPr>
    </w:lvl>
    <w:lvl w:ilvl="4" w:tplc="6BA8774A" w:tentative="1">
      <w:start w:val="1"/>
      <w:numFmt w:val="bullet"/>
      <w:lvlText w:val="•"/>
      <w:lvlJc w:val="left"/>
      <w:pPr>
        <w:tabs>
          <w:tab w:val="num" w:pos="3240"/>
        </w:tabs>
        <w:ind w:left="3240" w:hanging="360"/>
      </w:pPr>
      <w:rPr>
        <w:rFonts w:ascii="Arial" w:hAnsi="Arial" w:hint="default"/>
      </w:rPr>
    </w:lvl>
    <w:lvl w:ilvl="5" w:tplc="DCB47478" w:tentative="1">
      <w:start w:val="1"/>
      <w:numFmt w:val="bullet"/>
      <w:lvlText w:val="•"/>
      <w:lvlJc w:val="left"/>
      <w:pPr>
        <w:tabs>
          <w:tab w:val="num" w:pos="3960"/>
        </w:tabs>
        <w:ind w:left="3960" w:hanging="360"/>
      </w:pPr>
      <w:rPr>
        <w:rFonts w:ascii="Arial" w:hAnsi="Arial" w:hint="default"/>
      </w:rPr>
    </w:lvl>
    <w:lvl w:ilvl="6" w:tplc="AF4C81FA" w:tentative="1">
      <w:start w:val="1"/>
      <w:numFmt w:val="bullet"/>
      <w:lvlText w:val="•"/>
      <w:lvlJc w:val="left"/>
      <w:pPr>
        <w:tabs>
          <w:tab w:val="num" w:pos="4680"/>
        </w:tabs>
        <w:ind w:left="4680" w:hanging="360"/>
      </w:pPr>
      <w:rPr>
        <w:rFonts w:ascii="Arial" w:hAnsi="Arial" w:hint="default"/>
      </w:rPr>
    </w:lvl>
    <w:lvl w:ilvl="7" w:tplc="EA26619A" w:tentative="1">
      <w:start w:val="1"/>
      <w:numFmt w:val="bullet"/>
      <w:lvlText w:val="•"/>
      <w:lvlJc w:val="left"/>
      <w:pPr>
        <w:tabs>
          <w:tab w:val="num" w:pos="5400"/>
        </w:tabs>
        <w:ind w:left="5400" w:hanging="360"/>
      </w:pPr>
      <w:rPr>
        <w:rFonts w:ascii="Arial" w:hAnsi="Arial" w:hint="default"/>
      </w:rPr>
    </w:lvl>
    <w:lvl w:ilvl="8" w:tplc="B3FE9A4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A1D5656"/>
    <w:multiLevelType w:val="hybridMultilevel"/>
    <w:tmpl w:val="F2146CDA"/>
    <w:lvl w:ilvl="0" w:tplc="639CEC86">
      <w:start w:val="1"/>
      <w:numFmt w:val="bullet"/>
      <w:lvlText w:val="•"/>
      <w:lvlJc w:val="left"/>
      <w:pPr>
        <w:tabs>
          <w:tab w:val="num" w:pos="720"/>
        </w:tabs>
        <w:ind w:left="720" w:hanging="360"/>
      </w:pPr>
      <w:rPr>
        <w:rFonts w:ascii="Arial" w:hAnsi="Arial" w:hint="default"/>
      </w:rPr>
    </w:lvl>
    <w:lvl w:ilvl="1" w:tplc="554CCF1E" w:tentative="1">
      <w:start w:val="1"/>
      <w:numFmt w:val="bullet"/>
      <w:lvlText w:val="•"/>
      <w:lvlJc w:val="left"/>
      <w:pPr>
        <w:tabs>
          <w:tab w:val="num" w:pos="1440"/>
        </w:tabs>
        <w:ind w:left="1440" w:hanging="360"/>
      </w:pPr>
      <w:rPr>
        <w:rFonts w:ascii="Arial" w:hAnsi="Arial" w:hint="default"/>
      </w:rPr>
    </w:lvl>
    <w:lvl w:ilvl="2" w:tplc="6B4A65FA" w:tentative="1">
      <w:start w:val="1"/>
      <w:numFmt w:val="bullet"/>
      <w:lvlText w:val="•"/>
      <w:lvlJc w:val="left"/>
      <w:pPr>
        <w:tabs>
          <w:tab w:val="num" w:pos="2160"/>
        </w:tabs>
        <w:ind w:left="2160" w:hanging="360"/>
      </w:pPr>
      <w:rPr>
        <w:rFonts w:ascii="Arial" w:hAnsi="Arial" w:hint="default"/>
      </w:rPr>
    </w:lvl>
    <w:lvl w:ilvl="3" w:tplc="C4188928" w:tentative="1">
      <w:start w:val="1"/>
      <w:numFmt w:val="bullet"/>
      <w:lvlText w:val="•"/>
      <w:lvlJc w:val="left"/>
      <w:pPr>
        <w:tabs>
          <w:tab w:val="num" w:pos="2880"/>
        </w:tabs>
        <w:ind w:left="2880" w:hanging="360"/>
      </w:pPr>
      <w:rPr>
        <w:rFonts w:ascii="Arial" w:hAnsi="Arial" w:hint="default"/>
      </w:rPr>
    </w:lvl>
    <w:lvl w:ilvl="4" w:tplc="51CA066C" w:tentative="1">
      <w:start w:val="1"/>
      <w:numFmt w:val="bullet"/>
      <w:lvlText w:val="•"/>
      <w:lvlJc w:val="left"/>
      <w:pPr>
        <w:tabs>
          <w:tab w:val="num" w:pos="3600"/>
        </w:tabs>
        <w:ind w:left="3600" w:hanging="360"/>
      </w:pPr>
      <w:rPr>
        <w:rFonts w:ascii="Arial" w:hAnsi="Arial" w:hint="default"/>
      </w:rPr>
    </w:lvl>
    <w:lvl w:ilvl="5" w:tplc="C7BE670C" w:tentative="1">
      <w:start w:val="1"/>
      <w:numFmt w:val="bullet"/>
      <w:lvlText w:val="•"/>
      <w:lvlJc w:val="left"/>
      <w:pPr>
        <w:tabs>
          <w:tab w:val="num" w:pos="4320"/>
        </w:tabs>
        <w:ind w:left="4320" w:hanging="360"/>
      </w:pPr>
      <w:rPr>
        <w:rFonts w:ascii="Arial" w:hAnsi="Arial" w:hint="default"/>
      </w:rPr>
    </w:lvl>
    <w:lvl w:ilvl="6" w:tplc="ABAC79AC" w:tentative="1">
      <w:start w:val="1"/>
      <w:numFmt w:val="bullet"/>
      <w:lvlText w:val="•"/>
      <w:lvlJc w:val="left"/>
      <w:pPr>
        <w:tabs>
          <w:tab w:val="num" w:pos="5040"/>
        </w:tabs>
        <w:ind w:left="5040" w:hanging="360"/>
      </w:pPr>
      <w:rPr>
        <w:rFonts w:ascii="Arial" w:hAnsi="Arial" w:hint="default"/>
      </w:rPr>
    </w:lvl>
    <w:lvl w:ilvl="7" w:tplc="5CA6B5A2" w:tentative="1">
      <w:start w:val="1"/>
      <w:numFmt w:val="bullet"/>
      <w:lvlText w:val="•"/>
      <w:lvlJc w:val="left"/>
      <w:pPr>
        <w:tabs>
          <w:tab w:val="num" w:pos="5760"/>
        </w:tabs>
        <w:ind w:left="5760" w:hanging="360"/>
      </w:pPr>
      <w:rPr>
        <w:rFonts w:ascii="Arial" w:hAnsi="Arial" w:hint="default"/>
      </w:rPr>
    </w:lvl>
    <w:lvl w:ilvl="8" w:tplc="97C252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2D0E4B"/>
    <w:multiLevelType w:val="hybridMultilevel"/>
    <w:tmpl w:val="FDA2D290"/>
    <w:lvl w:ilvl="0" w:tplc="3A403AF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E7032B"/>
    <w:multiLevelType w:val="hybridMultilevel"/>
    <w:tmpl w:val="56F44FE2"/>
    <w:lvl w:ilvl="0" w:tplc="EE3C1944">
      <w:start w:val="1"/>
      <w:numFmt w:val="bullet"/>
      <w:lvlText w:val="•"/>
      <w:lvlJc w:val="left"/>
      <w:pPr>
        <w:tabs>
          <w:tab w:val="num" w:pos="360"/>
        </w:tabs>
        <w:ind w:left="360" w:hanging="360"/>
      </w:pPr>
      <w:rPr>
        <w:rFonts w:ascii="Arial" w:hAnsi="Arial" w:hint="default"/>
      </w:rPr>
    </w:lvl>
    <w:lvl w:ilvl="1" w:tplc="A4D86242" w:tentative="1">
      <w:start w:val="1"/>
      <w:numFmt w:val="bullet"/>
      <w:lvlText w:val="•"/>
      <w:lvlJc w:val="left"/>
      <w:pPr>
        <w:tabs>
          <w:tab w:val="num" w:pos="1080"/>
        </w:tabs>
        <w:ind w:left="1080" w:hanging="360"/>
      </w:pPr>
      <w:rPr>
        <w:rFonts w:ascii="Arial" w:hAnsi="Arial" w:hint="default"/>
      </w:rPr>
    </w:lvl>
    <w:lvl w:ilvl="2" w:tplc="E6D63D26" w:tentative="1">
      <w:start w:val="1"/>
      <w:numFmt w:val="bullet"/>
      <w:lvlText w:val="•"/>
      <w:lvlJc w:val="left"/>
      <w:pPr>
        <w:tabs>
          <w:tab w:val="num" w:pos="1800"/>
        </w:tabs>
        <w:ind w:left="1800" w:hanging="360"/>
      </w:pPr>
      <w:rPr>
        <w:rFonts w:ascii="Arial" w:hAnsi="Arial" w:hint="default"/>
      </w:rPr>
    </w:lvl>
    <w:lvl w:ilvl="3" w:tplc="23E202D0" w:tentative="1">
      <w:start w:val="1"/>
      <w:numFmt w:val="bullet"/>
      <w:lvlText w:val="•"/>
      <w:lvlJc w:val="left"/>
      <w:pPr>
        <w:tabs>
          <w:tab w:val="num" w:pos="2520"/>
        </w:tabs>
        <w:ind w:left="2520" w:hanging="360"/>
      </w:pPr>
      <w:rPr>
        <w:rFonts w:ascii="Arial" w:hAnsi="Arial" w:hint="default"/>
      </w:rPr>
    </w:lvl>
    <w:lvl w:ilvl="4" w:tplc="3BD4873C" w:tentative="1">
      <w:start w:val="1"/>
      <w:numFmt w:val="bullet"/>
      <w:lvlText w:val="•"/>
      <w:lvlJc w:val="left"/>
      <w:pPr>
        <w:tabs>
          <w:tab w:val="num" w:pos="3240"/>
        </w:tabs>
        <w:ind w:left="3240" w:hanging="360"/>
      </w:pPr>
      <w:rPr>
        <w:rFonts w:ascii="Arial" w:hAnsi="Arial" w:hint="default"/>
      </w:rPr>
    </w:lvl>
    <w:lvl w:ilvl="5" w:tplc="A17A70D8" w:tentative="1">
      <w:start w:val="1"/>
      <w:numFmt w:val="bullet"/>
      <w:lvlText w:val="•"/>
      <w:lvlJc w:val="left"/>
      <w:pPr>
        <w:tabs>
          <w:tab w:val="num" w:pos="3960"/>
        </w:tabs>
        <w:ind w:left="3960" w:hanging="360"/>
      </w:pPr>
      <w:rPr>
        <w:rFonts w:ascii="Arial" w:hAnsi="Arial" w:hint="default"/>
      </w:rPr>
    </w:lvl>
    <w:lvl w:ilvl="6" w:tplc="785CD9BC" w:tentative="1">
      <w:start w:val="1"/>
      <w:numFmt w:val="bullet"/>
      <w:lvlText w:val="•"/>
      <w:lvlJc w:val="left"/>
      <w:pPr>
        <w:tabs>
          <w:tab w:val="num" w:pos="4680"/>
        </w:tabs>
        <w:ind w:left="4680" w:hanging="360"/>
      </w:pPr>
      <w:rPr>
        <w:rFonts w:ascii="Arial" w:hAnsi="Arial" w:hint="default"/>
      </w:rPr>
    </w:lvl>
    <w:lvl w:ilvl="7" w:tplc="BDAC24B2" w:tentative="1">
      <w:start w:val="1"/>
      <w:numFmt w:val="bullet"/>
      <w:lvlText w:val="•"/>
      <w:lvlJc w:val="left"/>
      <w:pPr>
        <w:tabs>
          <w:tab w:val="num" w:pos="5400"/>
        </w:tabs>
        <w:ind w:left="5400" w:hanging="360"/>
      </w:pPr>
      <w:rPr>
        <w:rFonts w:ascii="Arial" w:hAnsi="Arial" w:hint="default"/>
      </w:rPr>
    </w:lvl>
    <w:lvl w:ilvl="8" w:tplc="4906B9B8"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EA11A2F"/>
    <w:multiLevelType w:val="hybridMultilevel"/>
    <w:tmpl w:val="82C2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82307A"/>
    <w:multiLevelType w:val="hybridMultilevel"/>
    <w:tmpl w:val="E5A235CA"/>
    <w:lvl w:ilvl="0" w:tplc="DCB0E28C">
      <w:start w:val="1"/>
      <w:numFmt w:val="bullet"/>
      <w:lvlText w:val="•"/>
      <w:lvlJc w:val="left"/>
      <w:pPr>
        <w:tabs>
          <w:tab w:val="num" w:pos="720"/>
        </w:tabs>
        <w:ind w:left="720" w:hanging="360"/>
      </w:pPr>
      <w:rPr>
        <w:rFonts w:ascii="Arial" w:hAnsi="Arial" w:hint="default"/>
      </w:rPr>
    </w:lvl>
    <w:lvl w:ilvl="1" w:tplc="C8B41F88" w:tentative="1">
      <w:start w:val="1"/>
      <w:numFmt w:val="bullet"/>
      <w:lvlText w:val="•"/>
      <w:lvlJc w:val="left"/>
      <w:pPr>
        <w:tabs>
          <w:tab w:val="num" w:pos="1440"/>
        </w:tabs>
        <w:ind w:left="1440" w:hanging="360"/>
      </w:pPr>
      <w:rPr>
        <w:rFonts w:ascii="Arial" w:hAnsi="Arial" w:hint="default"/>
      </w:rPr>
    </w:lvl>
    <w:lvl w:ilvl="2" w:tplc="0862DB5C" w:tentative="1">
      <w:start w:val="1"/>
      <w:numFmt w:val="bullet"/>
      <w:lvlText w:val="•"/>
      <w:lvlJc w:val="left"/>
      <w:pPr>
        <w:tabs>
          <w:tab w:val="num" w:pos="2160"/>
        </w:tabs>
        <w:ind w:left="2160" w:hanging="360"/>
      </w:pPr>
      <w:rPr>
        <w:rFonts w:ascii="Arial" w:hAnsi="Arial" w:hint="default"/>
      </w:rPr>
    </w:lvl>
    <w:lvl w:ilvl="3" w:tplc="D27EEB7E" w:tentative="1">
      <w:start w:val="1"/>
      <w:numFmt w:val="bullet"/>
      <w:lvlText w:val="•"/>
      <w:lvlJc w:val="left"/>
      <w:pPr>
        <w:tabs>
          <w:tab w:val="num" w:pos="2880"/>
        </w:tabs>
        <w:ind w:left="2880" w:hanging="360"/>
      </w:pPr>
      <w:rPr>
        <w:rFonts w:ascii="Arial" w:hAnsi="Arial" w:hint="default"/>
      </w:rPr>
    </w:lvl>
    <w:lvl w:ilvl="4" w:tplc="FBCC7ACA" w:tentative="1">
      <w:start w:val="1"/>
      <w:numFmt w:val="bullet"/>
      <w:lvlText w:val="•"/>
      <w:lvlJc w:val="left"/>
      <w:pPr>
        <w:tabs>
          <w:tab w:val="num" w:pos="3600"/>
        </w:tabs>
        <w:ind w:left="3600" w:hanging="360"/>
      </w:pPr>
      <w:rPr>
        <w:rFonts w:ascii="Arial" w:hAnsi="Arial" w:hint="default"/>
      </w:rPr>
    </w:lvl>
    <w:lvl w:ilvl="5" w:tplc="02BE789E" w:tentative="1">
      <w:start w:val="1"/>
      <w:numFmt w:val="bullet"/>
      <w:lvlText w:val="•"/>
      <w:lvlJc w:val="left"/>
      <w:pPr>
        <w:tabs>
          <w:tab w:val="num" w:pos="4320"/>
        </w:tabs>
        <w:ind w:left="4320" w:hanging="360"/>
      </w:pPr>
      <w:rPr>
        <w:rFonts w:ascii="Arial" w:hAnsi="Arial" w:hint="default"/>
      </w:rPr>
    </w:lvl>
    <w:lvl w:ilvl="6" w:tplc="ADB0B8B0" w:tentative="1">
      <w:start w:val="1"/>
      <w:numFmt w:val="bullet"/>
      <w:lvlText w:val="•"/>
      <w:lvlJc w:val="left"/>
      <w:pPr>
        <w:tabs>
          <w:tab w:val="num" w:pos="5040"/>
        </w:tabs>
        <w:ind w:left="5040" w:hanging="360"/>
      </w:pPr>
      <w:rPr>
        <w:rFonts w:ascii="Arial" w:hAnsi="Arial" w:hint="default"/>
      </w:rPr>
    </w:lvl>
    <w:lvl w:ilvl="7" w:tplc="DDCEA244" w:tentative="1">
      <w:start w:val="1"/>
      <w:numFmt w:val="bullet"/>
      <w:lvlText w:val="•"/>
      <w:lvlJc w:val="left"/>
      <w:pPr>
        <w:tabs>
          <w:tab w:val="num" w:pos="5760"/>
        </w:tabs>
        <w:ind w:left="5760" w:hanging="360"/>
      </w:pPr>
      <w:rPr>
        <w:rFonts w:ascii="Arial" w:hAnsi="Arial" w:hint="default"/>
      </w:rPr>
    </w:lvl>
    <w:lvl w:ilvl="8" w:tplc="A944287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8E32B9C"/>
    <w:multiLevelType w:val="hybridMultilevel"/>
    <w:tmpl w:val="597EAA80"/>
    <w:lvl w:ilvl="0" w:tplc="98741EEC">
      <w:start w:val="1"/>
      <w:numFmt w:val="bullet"/>
      <w:lvlText w:val="•"/>
      <w:lvlJc w:val="left"/>
      <w:pPr>
        <w:tabs>
          <w:tab w:val="num" w:pos="720"/>
        </w:tabs>
        <w:ind w:left="720" w:hanging="360"/>
      </w:pPr>
      <w:rPr>
        <w:rFonts w:ascii="Arial" w:hAnsi="Arial" w:hint="default"/>
      </w:rPr>
    </w:lvl>
    <w:lvl w:ilvl="1" w:tplc="ACB412A6" w:tentative="1">
      <w:start w:val="1"/>
      <w:numFmt w:val="bullet"/>
      <w:lvlText w:val="•"/>
      <w:lvlJc w:val="left"/>
      <w:pPr>
        <w:tabs>
          <w:tab w:val="num" w:pos="1440"/>
        </w:tabs>
        <w:ind w:left="1440" w:hanging="360"/>
      </w:pPr>
      <w:rPr>
        <w:rFonts w:ascii="Arial" w:hAnsi="Arial" w:hint="default"/>
      </w:rPr>
    </w:lvl>
    <w:lvl w:ilvl="2" w:tplc="E098BD58" w:tentative="1">
      <w:start w:val="1"/>
      <w:numFmt w:val="bullet"/>
      <w:lvlText w:val="•"/>
      <w:lvlJc w:val="left"/>
      <w:pPr>
        <w:tabs>
          <w:tab w:val="num" w:pos="2160"/>
        </w:tabs>
        <w:ind w:left="2160" w:hanging="360"/>
      </w:pPr>
      <w:rPr>
        <w:rFonts w:ascii="Arial" w:hAnsi="Arial" w:hint="default"/>
      </w:rPr>
    </w:lvl>
    <w:lvl w:ilvl="3" w:tplc="560C74D6" w:tentative="1">
      <w:start w:val="1"/>
      <w:numFmt w:val="bullet"/>
      <w:lvlText w:val="•"/>
      <w:lvlJc w:val="left"/>
      <w:pPr>
        <w:tabs>
          <w:tab w:val="num" w:pos="2880"/>
        </w:tabs>
        <w:ind w:left="2880" w:hanging="360"/>
      </w:pPr>
      <w:rPr>
        <w:rFonts w:ascii="Arial" w:hAnsi="Arial" w:hint="default"/>
      </w:rPr>
    </w:lvl>
    <w:lvl w:ilvl="4" w:tplc="A6B2714E" w:tentative="1">
      <w:start w:val="1"/>
      <w:numFmt w:val="bullet"/>
      <w:lvlText w:val="•"/>
      <w:lvlJc w:val="left"/>
      <w:pPr>
        <w:tabs>
          <w:tab w:val="num" w:pos="3600"/>
        </w:tabs>
        <w:ind w:left="3600" w:hanging="360"/>
      </w:pPr>
      <w:rPr>
        <w:rFonts w:ascii="Arial" w:hAnsi="Arial" w:hint="default"/>
      </w:rPr>
    </w:lvl>
    <w:lvl w:ilvl="5" w:tplc="3F40F068" w:tentative="1">
      <w:start w:val="1"/>
      <w:numFmt w:val="bullet"/>
      <w:lvlText w:val="•"/>
      <w:lvlJc w:val="left"/>
      <w:pPr>
        <w:tabs>
          <w:tab w:val="num" w:pos="4320"/>
        </w:tabs>
        <w:ind w:left="4320" w:hanging="360"/>
      </w:pPr>
      <w:rPr>
        <w:rFonts w:ascii="Arial" w:hAnsi="Arial" w:hint="default"/>
      </w:rPr>
    </w:lvl>
    <w:lvl w:ilvl="6" w:tplc="77A67926" w:tentative="1">
      <w:start w:val="1"/>
      <w:numFmt w:val="bullet"/>
      <w:lvlText w:val="•"/>
      <w:lvlJc w:val="left"/>
      <w:pPr>
        <w:tabs>
          <w:tab w:val="num" w:pos="5040"/>
        </w:tabs>
        <w:ind w:left="5040" w:hanging="360"/>
      </w:pPr>
      <w:rPr>
        <w:rFonts w:ascii="Arial" w:hAnsi="Arial" w:hint="default"/>
      </w:rPr>
    </w:lvl>
    <w:lvl w:ilvl="7" w:tplc="168A2970" w:tentative="1">
      <w:start w:val="1"/>
      <w:numFmt w:val="bullet"/>
      <w:lvlText w:val="•"/>
      <w:lvlJc w:val="left"/>
      <w:pPr>
        <w:tabs>
          <w:tab w:val="num" w:pos="5760"/>
        </w:tabs>
        <w:ind w:left="5760" w:hanging="360"/>
      </w:pPr>
      <w:rPr>
        <w:rFonts w:ascii="Arial" w:hAnsi="Arial" w:hint="default"/>
      </w:rPr>
    </w:lvl>
    <w:lvl w:ilvl="8" w:tplc="1AEC11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910527A"/>
    <w:multiLevelType w:val="hybridMultilevel"/>
    <w:tmpl w:val="698A660E"/>
    <w:lvl w:ilvl="0" w:tplc="3A403AF8">
      <w:start w:val="7"/>
      <w:numFmt w:val="bullet"/>
      <w:lvlText w:val=""/>
      <w:lvlJc w:val="left"/>
      <w:pPr>
        <w:tabs>
          <w:tab w:val="num" w:pos="720"/>
        </w:tabs>
        <w:ind w:left="720" w:hanging="360"/>
      </w:pPr>
      <w:rPr>
        <w:rFonts w:ascii="Symbol" w:eastAsiaTheme="minorHAnsi" w:hAnsi="Symbol" w:cstheme="minorBidi"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FCA5B84"/>
    <w:multiLevelType w:val="hybridMultilevel"/>
    <w:tmpl w:val="0972D96C"/>
    <w:lvl w:ilvl="0" w:tplc="5E848378">
      <w:start w:val="7"/>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E43A66"/>
    <w:multiLevelType w:val="hybridMultilevel"/>
    <w:tmpl w:val="4B72C1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256FB4"/>
    <w:multiLevelType w:val="hybridMultilevel"/>
    <w:tmpl w:val="46DCF9E8"/>
    <w:lvl w:ilvl="0" w:tplc="ED462C0C">
      <w:start w:val="1"/>
      <w:numFmt w:val="bullet"/>
      <w:lvlText w:val="•"/>
      <w:lvlJc w:val="left"/>
      <w:pPr>
        <w:tabs>
          <w:tab w:val="num" w:pos="360"/>
        </w:tabs>
        <w:ind w:left="360" w:hanging="360"/>
      </w:pPr>
      <w:rPr>
        <w:rFonts w:ascii="Arial" w:hAnsi="Arial" w:hint="default"/>
      </w:rPr>
    </w:lvl>
    <w:lvl w:ilvl="1" w:tplc="56BAA8BA" w:tentative="1">
      <w:start w:val="1"/>
      <w:numFmt w:val="bullet"/>
      <w:lvlText w:val="•"/>
      <w:lvlJc w:val="left"/>
      <w:pPr>
        <w:tabs>
          <w:tab w:val="num" w:pos="1080"/>
        </w:tabs>
        <w:ind w:left="1080" w:hanging="360"/>
      </w:pPr>
      <w:rPr>
        <w:rFonts w:ascii="Arial" w:hAnsi="Arial" w:hint="default"/>
      </w:rPr>
    </w:lvl>
    <w:lvl w:ilvl="2" w:tplc="8968D62C" w:tentative="1">
      <w:start w:val="1"/>
      <w:numFmt w:val="bullet"/>
      <w:lvlText w:val="•"/>
      <w:lvlJc w:val="left"/>
      <w:pPr>
        <w:tabs>
          <w:tab w:val="num" w:pos="1800"/>
        </w:tabs>
        <w:ind w:left="1800" w:hanging="360"/>
      </w:pPr>
      <w:rPr>
        <w:rFonts w:ascii="Arial" w:hAnsi="Arial" w:hint="default"/>
      </w:rPr>
    </w:lvl>
    <w:lvl w:ilvl="3" w:tplc="F202FA2C" w:tentative="1">
      <w:start w:val="1"/>
      <w:numFmt w:val="bullet"/>
      <w:lvlText w:val="•"/>
      <w:lvlJc w:val="left"/>
      <w:pPr>
        <w:tabs>
          <w:tab w:val="num" w:pos="2520"/>
        </w:tabs>
        <w:ind w:left="2520" w:hanging="360"/>
      </w:pPr>
      <w:rPr>
        <w:rFonts w:ascii="Arial" w:hAnsi="Arial" w:hint="default"/>
      </w:rPr>
    </w:lvl>
    <w:lvl w:ilvl="4" w:tplc="1ABA92F2" w:tentative="1">
      <w:start w:val="1"/>
      <w:numFmt w:val="bullet"/>
      <w:lvlText w:val="•"/>
      <w:lvlJc w:val="left"/>
      <w:pPr>
        <w:tabs>
          <w:tab w:val="num" w:pos="3240"/>
        </w:tabs>
        <w:ind w:left="3240" w:hanging="360"/>
      </w:pPr>
      <w:rPr>
        <w:rFonts w:ascii="Arial" w:hAnsi="Arial" w:hint="default"/>
      </w:rPr>
    </w:lvl>
    <w:lvl w:ilvl="5" w:tplc="DEEC8338" w:tentative="1">
      <w:start w:val="1"/>
      <w:numFmt w:val="bullet"/>
      <w:lvlText w:val="•"/>
      <w:lvlJc w:val="left"/>
      <w:pPr>
        <w:tabs>
          <w:tab w:val="num" w:pos="3960"/>
        </w:tabs>
        <w:ind w:left="3960" w:hanging="360"/>
      </w:pPr>
      <w:rPr>
        <w:rFonts w:ascii="Arial" w:hAnsi="Arial" w:hint="default"/>
      </w:rPr>
    </w:lvl>
    <w:lvl w:ilvl="6" w:tplc="76EA4D7E" w:tentative="1">
      <w:start w:val="1"/>
      <w:numFmt w:val="bullet"/>
      <w:lvlText w:val="•"/>
      <w:lvlJc w:val="left"/>
      <w:pPr>
        <w:tabs>
          <w:tab w:val="num" w:pos="4680"/>
        </w:tabs>
        <w:ind w:left="4680" w:hanging="360"/>
      </w:pPr>
      <w:rPr>
        <w:rFonts w:ascii="Arial" w:hAnsi="Arial" w:hint="default"/>
      </w:rPr>
    </w:lvl>
    <w:lvl w:ilvl="7" w:tplc="2FDEE3BA" w:tentative="1">
      <w:start w:val="1"/>
      <w:numFmt w:val="bullet"/>
      <w:lvlText w:val="•"/>
      <w:lvlJc w:val="left"/>
      <w:pPr>
        <w:tabs>
          <w:tab w:val="num" w:pos="5400"/>
        </w:tabs>
        <w:ind w:left="5400" w:hanging="360"/>
      </w:pPr>
      <w:rPr>
        <w:rFonts w:ascii="Arial" w:hAnsi="Arial" w:hint="default"/>
      </w:rPr>
    </w:lvl>
    <w:lvl w:ilvl="8" w:tplc="0BA89FB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43141218"/>
    <w:multiLevelType w:val="hybridMultilevel"/>
    <w:tmpl w:val="C4ACAE78"/>
    <w:lvl w:ilvl="0" w:tplc="A9F6E49A">
      <w:start w:val="1"/>
      <w:numFmt w:val="bullet"/>
      <w:lvlText w:val="•"/>
      <w:lvlJc w:val="left"/>
      <w:pPr>
        <w:tabs>
          <w:tab w:val="num" w:pos="720"/>
        </w:tabs>
        <w:ind w:left="720" w:hanging="360"/>
      </w:pPr>
      <w:rPr>
        <w:rFonts w:ascii="Arial" w:hAnsi="Arial" w:hint="default"/>
      </w:rPr>
    </w:lvl>
    <w:lvl w:ilvl="1" w:tplc="7744F68A" w:tentative="1">
      <w:start w:val="1"/>
      <w:numFmt w:val="bullet"/>
      <w:lvlText w:val="•"/>
      <w:lvlJc w:val="left"/>
      <w:pPr>
        <w:tabs>
          <w:tab w:val="num" w:pos="1440"/>
        </w:tabs>
        <w:ind w:left="1440" w:hanging="360"/>
      </w:pPr>
      <w:rPr>
        <w:rFonts w:ascii="Arial" w:hAnsi="Arial" w:hint="default"/>
      </w:rPr>
    </w:lvl>
    <w:lvl w:ilvl="2" w:tplc="B2AC14EC" w:tentative="1">
      <w:start w:val="1"/>
      <w:numFmt w:val="bullet"/>
      <w:lvlText w:val="•"/>
      <w:lvlJc w:val="left"/>
      <w:pPr>
        <w:tabs>
          <w:tab w:val="num" w:pos="2160"/>
        </w:tabs>
        <w:ind w:left="2160" w:hanging="360"/>
      </w:pPr>
      <w:rPr>
        <w:rFonts w:ascii="Arial" w:hAnsi="Arial" w:hint="default"/>
      </w:rPr>
    </w:lvl>
    <w:lvl w:ilvl="3" w:tplc="0FFA28FA" w:tentative="1">
      <w:start w:val="1"/>
      <w:numFmt w:val="bullet"/>
      <w:lvlText w:val="•"/>
      <w:lvlJc w:val="left"/>
      <w:pPr>
        <w:tabs>
          <w:tab w:val="num" w:pos="2880"/>
        </w:tabs>
        <w:ind w:left="2880" w:hanging="360"/>
      </w:pPr>
      <w:rPr>
        <w:rFonts w:ascii="Arial" w:hAnsi="Arial" w:hint="default"/>
      </w:rPr>
    </w:lvl>
    <w:lvl w:ilvl="4" w:tplc="84123526" w:tentative="1">
      <w:start w:val="1"/>
      <w:numFmt w:val="bullet"/>
      <w:lvlText w:val="•"/>
      <w:lvlJc w:val="left"/>
      <w:pPr>
        <w:tabs>
          <w:tab w:val="num" w:pos="3600"/>
        </w:tabs>
        <w:ind w:left="3600" w:hanging="360"/>
      </w:pPr>
      <w:rPr>
        <w:rFonts w:ascii="Arial" w:hAnsi="Arial" w:hint="default"/>
      </w:rPr>
    </w:lvl>
    <w:lvl w:ilvl="5" w:tplc="70E2F956" w:tentative="1">
      <w:start w:val="1"/>
      <w:numFmt w:val="bullet"/>
      <w:lvlText w:val="•"/>
      <w:lvlJc w:val="left"/>
      <w:pPr>
        <w:tabs>
          <w:tab w:val="num" w:pos="4320"/>
        </w:tabs>
        <w:ind w:left="4320" w:hanging="360"/>
      </w:pPr>
      <w:rPr>
        <w:rFonts w:ascii="Arial" w:hAnsi="Arial" w:hint="default"/>
      </w:rPr>
    </w:lvl>
    <w:lvl w:ilvl="6" w:tplc="23C24CDE" w:tentative="1">
      <w:start w:val="1"/>
      <w:numFmt w:val="bullet"/>
      <w:lvlText w:val="•"/>
      <w:lvlJc w:val="left"/>
      <w:pPr>
        <w:tabs>
          <w:tab w:val="num" w:pos="5040"/>
        </w:tabs>
        <w:ind w:left="5040" w:hanging="360"/>
      </w:pPr>
      <w:rPr>
        <w:rFonts w:ascii="Arial" w:hAnsi="Arial" w:hint="default"/>
      </w:rPr>
    </w:lvl>
    <w:lvl w:ilvl="7" w:tplc="6A4658FE" w:tentative="1">
      <w:start w:val="1"/>
      <w:numFmt w:val="bullet"/>
      <w:lvlText w:val="•"/>
      <w:lvlJc w:val="left"/>
      <w:pPr>
        <w:tabs>
          <w:tab w:val="num" w:pos="5760"/>
        </w:tabs>
        <w:ind w:left="5760" w:hanging="360"/>
      </w:pPr>
      <w:rPr>
        <w:rFonts w:ascii="Arial" w:hAnsi="Arial" w:hint="default"/>
      </w:rPr>
    </w:lvl>
    <w:lvl w:ilvl="8" w:tplc="7D9AE4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349013A"/>
    <w:multiLevelType w:val="hybridMultilevel"/>
    <w:tmpl w:val="66E6019E"/>
    <w:lvl w:ilvl="0" w:tplc="4112AA9A">
      <w:start w:val="1"/>
      <w:numFmt w:val="bullet"/>
      <w:lvlText w:val="•"/>
      <w:lvlJc w:val="left"/>
      <w:pPr>
        <w:tabs>
          <w:tab w:val="num" w:pos="720"/>
        </w:tabs>
        <w:ind w:left="720" w:hanging="360"/>
      </w:pPr>
      <w:rPr>
        <w:rFonts w:ascii="Arial" w:hAnsi="Arial" w:hint="default"/>
      </w:rPr>
    </w:lvl>
    <w:lvl w:ilvl="1" w:tplc="73527404" w:tentative="1">
      <w:start w:val="1"/>
      <w:numFmt w:val="bullet"/>
      <w:lvlText w:val="•"/>
      <w:lvlJc w:val="left"/>
      <w:pPr>
        <w:tabs>
          <w:tab w:val="num" w:pos="1440"/>
        </w:tabs>
        <w:ind w:left="1440" w:hanging="360"/>
      </w:pPr>
      <w:rPr>
        <w:rFonts w:ascii="Arial" w:hAnsi="Arial" w:hint="default"/>
      </w:rPr>
    </w:lvl>
    <w:lvl w:ilvl="2" w:tplc="3034C92C" w:tentative="1">
      <w:start w:val="1"/>
      <w:numFmt w:val="bullet"/>
      <w:lvlText w:val="•"/>
      <w:lvlJc w:val="left"/>
      <w:pPr>
        <w:tabs>
          <w:tab w:val="num" w:pos="2160"/>
        </w:tabs>
        <w:ind w:left="2160" w:hanging="360"/>
      </w:pPr>
      <w:rPr>
        <w:rFonts w:ascii="Arial" w:hAnsi="Arial" w:hint="default"/>
      </w:rPr>
    </w:lvl>
    <w:lvl w:ilvl="3" w:tplc="4E069B90" w:tentative="1">
      <w:start w:val="1"/>
      <w:numFmt w:val="bullet"/>
      <w:lvlText w:val="•"/>
      <w:lvlJc w:val="left"/>
      <w:pPr>
        <w:tabs>
          <w:tab w:val="num" w:pos="2880"/>
        </w:tabs>
        <w:ind w:left="2880" w:hanging="360"/>
      </w:pPr>
      <w:rPr>
        <w:rFonts w:ascii="Arial" w:hAnsi="Arial" w:hint="default"/>
      </w:rPr>
    </w:lvl>
    <w:lvl w:ilvl="4" w:tplc="69B8591E" w:tentative="1">
      <w:start w:val="1"/>
      <w:numFmt w:val="bullet"/>
      <w:lvlText w:val="•"/>
      <w:lvlJc w:val="left"/>
      <w:pPr>
        <w:tabs>
          <w:tab w:val="num" w:pos="3600"/>
        </w:tabs>
        <w:ind w:left="3600" w:hanging="360"/>
      </w:pPr>
      <w:rPr>
        <w:rFonts w:ascii="Arial" w:hAnsi="Arial" w:hint="default"/>
      </w:rPr>
    </w:lvl>
    <w:lvl w:ilvl="5" w:tplc="5C2A3EBC" w:tentative="1">
      <w:start w:val="1"/>
      <w:numFmt w:val="bullet"/>
      <w:lvlText w:val="•"/>
      <w:lvlJc w:val="left"/>
      <w:pPr>
        <w:tabs>
          <w:tab w:val="num" w:pos="4320"/>
        </w:tabs>
        <w:ind w:left="4320" w:hanging="360"/>
      </w:pPr>
      <w:rPr>
        <w:rFonts w:ascii="Arial" w:hAnsi="Arial" w:hint="default"/>
      </w:rPr>
    </w:lvl>
    <w:lvl w:ilvl="6" w:tplc="178A7F4C" w:tentative="1">
      <w:start w:val="1"/>
      <w:numFmt w:val="bullet"/>
      <w:lvlText w:val="•"/>
      <w:lvlJc w:val="left"/>
      <w:pPr>
        <w:tabs>
          <w:tab w:val="num" w:pos="5040"/>
        </w:tabs>
        <w:ind w:left="5040" w:hanging="360"/>
      </w:pPr>
      <w:rPr>
        <w:rFonts w:ascii="Arial" w:hAnsi="Arial" w:hint="default"/>
      </w:rPr>
    </w:lvl>
    <w:lvl w:ilvl="7" w:tplc="276A943A" w:tentative="1">
      <w:start w:val="1"/>
      <w:numFmt w:val="bullet"/>
      <w:lvlText w:val="•"/>
      <w:lvlJc w:val="left"/>
      <w:pPr>
        <w:tabs>
          <w:tab w:val="num" w:pos="5760"/>
        </w:tabs>
        <w:ind w:left="5760" w:hanging="360"/>
      </w:pPr>
      <w:rPr>
        <w:rFonts w:ascii="Arial" w:hAnsi="Arial" w:hint="default"/>
      </w:rPr>
    </w:lvl>
    <w:lvl w:ilvl="8" w:tplc="E706781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37D579C"/>
    <w:multiLevelType w:val="hybridMultilevel"/>
    <w:tmpl w:val="67C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80109D"/>
    <w:multiLevelType w:val="hybridMultilevel"/>
    <w:tmpl w:val="3294CFC8"/>
    <w:lvl w:ilvl="0" w:tplc="C4CC4BCC">
      <w:start w:val="1"/>
      <w:numFmt w:val="bullet"/>
      <w:lvlText w:val="•"/>
      <w:lvlJc w:val="left"/>
      <w:pPr>
        <w:tabs>
          <w:tab w:val="num" w:pos="720"/>
        </w:tabs>
        <w:ind w:left="720" w:hanging="360"/>
      </w:pPr>
      <w:rPr>
        <w:rFonts w:ascii="Arial" w:hAnsi="Arial" w:hint="default"/>
      </w:rPr>
    </w:lvl>
    <w:lvl w:ilvl="1" w:tplc="245A0962" w:tentative="1">
      <w:start w:val="1"/>
      <w:numFmt w:val="bullet"/>
      <w:lvlText w:val="•"/>
      <w:lvlJc w:val="left"/>
      <w:pPr>
        <w:tabs>
          <w:tab w:val="num" w:pos="1440"/>
        </w:tabs>
        <w:ind w:left="1440" w:hanging="360"/>
      </w:pPr>
      <w:rPr>
        <w:rFonts w:ascii="Arial" w:hAnsi="Arial" w:hint="default"/>
      </w:rPr>
    </w:lvl>
    <w:lvl w:ilvl="2" w:tplc="6FEE6ED2" w:tentative="1">
      <w:start w:val="1"/>
      <w:numFmt w:val="bullet"/>
      <w:lvlText w:val="•"/>
      <w:lvlJc w:val="left"/>
      <w:pPr>
        <w:tabs>
          <w:tab w:val="num" w:pos="2160"/>
        </w:tabs>
        <w:ind w:left="2160" w:hanging="360"/>
      </w:pPr>
      <w:rPr>
        <w:rFonts w:ascii="Arial" w:hAnsi="Arial" w:hint="default"/>
      </w:rPr>
    </w:lvl>
    <w:lvl w:ilvl="3" w:tplc="DCCAF126" w:tentative="1">
      <w:start w:val="1"/>
      <w:numFmt w:val="bullet"/>
      <w:lvlText w:val="•"/>
      <w:lvlJc w:val="left"/>
      <w:pPr>
        <w:tabs>
          <w:tab w:val="num" w:pos="2880"/>
        </w:tabs>
        <w:ind w:left="2880" w:hanging="360"/>
      </w:pPr>
      <w:rPr>
        <w:rFonts w:ascii="Arial" w:hAnsi="Arial" w:hint="default"/>
      </w:rPr>
    </w:lvl>
    <w:lvl w:ilvl="4" w:tplc="FF6ED06E" w:tentative="1">
      <w:start w:val="1"/>
      <w:numFmt w:val="bullet"/>
      <w:lvlText w:val="•"/>
      <w:lvlJc w:val="left"/>
      <w:pPr>
        <w:tabs>
          <w:tab w:val="num" w:pos="3600"/>
        </w:tabs>
        <w:ind w:left="3600" w:hanging="360"/>
      </w:pPr>
      <w:rPr>
        <w:rFonts w:ascii="Arial" w:hAnsi="Arial" w:hint="default"/>
      </w:rPr>
    </w:lvl>
    <w:lvl w:ilvl="5" w:tplc="9F44690C" w:tentative="1">
      <w:start w:val="1"/>
      <w:numFmt w:val="bullet"/>
      <w:lvlText w:val="•"/>
      <w:lvlJc w:val="left"/>
      <w:pPr>
        <w:tabs>
          <w:tab w:val="num" w:pos="4320"/>
        </w:tabs>
        <w:ind w:left="4320" w:hanging="360"/>
      </w:pPr>
      <w:rPr>
        <w:rFonts w:ascii="Arial" w:hAnsi="Arial" w:hint="default"/>
      </w:rPr>
    </w:lvl>
    <w:lvl w:ilvl="6" w:tplc="793C9960" w:tentative="1">
      <w:start w:val="1"/>
      <w:numFmt w:val="bullet"/>
      <w:lvlText w:val="•"/>
      <w:lvlJc w:val="left"/>
      <w:pPr>
        <w:tabs>
          <w:tab w:val="num" w:pos="5040"/>
        </w:tabs>
        <w:ind w:left="5040" w:hanging="360"/>
      </w:pPr>
      <w:rPr>
        <w:rFonts w:ascii="Arial" w:hAnsi="Arial" w:hint="default"/>
      </w:rPr>
    </w:lvl>
    <w:lvl w:ilvl="7" w:tplc="6E6245E8" w:tentative="1">
      <w:start w:val="1"/>
      <w:numFmt w:val="bullet"/>
      <w:lvlText w:val="•"/>
      <w:lvlJc w:val="left"/>
      <w:pPr>
        <w:tabs>
          <w:tab w:val="num" w:pos="5760"/>
        </w:tabs>
        <w:ind w:left="5760" w:hanging="360"/>
      </w:pPr>
      <w:rPr>
        <w:rFonts w:ascii="Arial" w:hAnsi="Arial" w:hint="default"/>
      </w:rPr>
    </w:lvl>
    <w:lvl w:ilvl="8" w:tplc="3AD2E60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BA81E28"/>
    <w:multiLevelType w:val="hybridMultilevel"/>
    <w:tmpl w:val="AE50E982"/>
    <w:lvl w:ilvl="0" w:tplc="B204C8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5E3B29"/>
    <w:multiLevelType w:val="hybridMultilevel"/>
    <w:tmpl w:val="46605248"/>
    <w:lvl w:ilvl="0" w:tplc="3A403AF8">
      <w:start w:val="7"/>
      <w:numFmt w:val="bullet"/>
      <w:lvlText w:val=""/>
      <w:lvlJc w:val="left"/>
      <w:pPr>
        <w:tabs>
          <w:tab w:val="num" w:pos="720"/>
        </w:tabs>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624C8B"/>
    <w:multiLevelType w:val="hybridMultilevel"/>
    <w:tmpl w:val="7A48A68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54062CDB"/>
    <w:multiLevelType w:val="hybridMultilevel"/>
    <w:tmpl w:val="183E4D3C"/>
    <w:lvl w:ilvl="0" w:tplc="3A403AF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7F4CC5"/>
    <w:multiLevelType w:val="hybridMultilevel"/>
    <w:tmpl w:val="037E617A"/>
    <w:lvl w:ilvl="0" w:tplc="EDE636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0C5B51"/>
    <w:multiLevelType w:val="hybridMultilevel"/>
    <w:tmpl w:val="55783FC4"/>
    <w:lvl w:ilvl="0" w:tplc="D6506CA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59DD382B"/>
    <w:multiLevelType w:val="hybridMultilevel"/>
    <w:tmpl w:val="3672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7E6977"/>
    <w:multiLevelType w:val="hybridMultilevel"/>
    <w:tmpl w:val="943E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B5B67"/>
    <w:multiLevelType w:val="hybridMultilevel"/>
    <w:tmpl w:val="84F66AA0"/>
    <w:lvl w:ilvl="0" w:tplc="3A403AF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731B14"/>
    <w:multiLevelType w:val="hybridMultilevel"/>
    <w:tmpl w:val="8434650A"/>
    <w:lvl w:ilvl="0" w:tplc="3A403AF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19765A"/>
    <w:multiLevelType w:val="hybridMultilevel"/>
    <w:tmpl w:val="101A0ACA"/>
    <w:lvl w:ilvl="0" w:tplc="3A403AF8">
      <w:start w:val="7"/>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7A14AF7"/>
    <w:multiLevelType w:val="hybridMultilevel"/>
    <w:tmpl w:val="21983E52"/>
    <w:lvl w:ilvl="0" w:tplc="3A403AF8">
      <w:start w:val="7"/>
      <w:numFmt w:val="bullet"/>
      <w:lvlText w:val=""/>
      <w:lvlJc w:val="left"/>
      <w:pPr>
        <w:tabs>
          <w:tab w:val="num" w:pos="720"/>
        </w:tabs>
        <w:ind w:left="720" w:hanging="360"/>
      </w:pPr>
      <w:rPr>
        <w:rFonts w:ascii="Symbol" w:eastAsiaTheme="minorHAnsi" w:hAnsi="Symbol" w:cstheme="minorBidi"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C444AD7"/>
    <w:multiLevelType w:val="hybridMultilevel"/>
    <w:tmpl w:val="B59CB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005241"/>
    <w:multiLevelType w:val="hybridMultilevel"/>
    <w:tmpl w:val="9118CB02"/>
    <w:lvl w:ilvl="0" w:tplc="741487B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E273E"/>
    <w:multiLevelType w:val="hybridMultilevel"/>
    <w:tmpl w:val="7CECFF02"/>
    <w:lvl w:ilvl="0" w:tplc="3A403AF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3E64DD"/>
    <w:multiLevelType w:val="hybridMultilevel"/>
    <w:tmpl w:val="4BB85A2C"/>
    <w:lvl w:ilvl="0" w:tplc="3A403AF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B878F3"/>
    <w:multiLevelType w:val="hybridMultilevel"/>
    <w:tmpl w:val="C6D46C32"/>
    <w:lvl w:ilvl="0" w:tplc="45262EE8">
      <w:start w:val="1"/>
      <w:numFmt w:val="bullet"/>
      <w:lvlText w:val="•"/>
      <w:lvlJc w:val="left"/>
      <w:pPr>
        <w:tabs>
          <w:tab w:val="num" w:pos="720"/>
        </w:tabs>
        <w:ind w:left="720" w:hanging="360"/>
      </w:pPr>
      <w:rPr>
        <w:rFonts w:ascii="Arial" w:hAnsi="Arial" w:hint="default"/>
      </w:rPr>
    </w:lvl>
    <w:lvl w:ilvl="1" w:tplc="F05A5D18" w:tentative="1">
      <w:start w:val="1"/>
      <w:numFmt w:val="bullet"/>
      <w:lvlText w:val="•"/>
      <w:lvlJc w:val="left"/>
      <w:pPr>
        <w:tabs>
          <w:tab w:val="num" w:pos="1440"/>
        </w:tabs>
        <w:ind w:left="1440" w:hanging="360"/>
      </w:pPr>
      <w:rPr>
        <w:rFonts w:ascii="Arial" w:hAnsi="Arial" w:hint="default"/>
      </w:rPr>
    </w:lvl>
    <w:lvl w:ilvl="2" w:tplc="C104490C" w:tentative="1">
      <w:start w:val="1"/>
      <w:numFmt w:val="bullet"/>
      <w:lvlText w:val="•"/>
      <w:lvlJc w:val="left"/>
      <w:pPr>
        <w:tabs>
          <w:tab w:val="num" w:pos="2160"/>
        </w:tabs>
        <w:ind w:left="2160" w:hanging="360"/>
      </w:pPr>
      <w:rPr>
        <w:rFonts w:ascii="Arial" w:hAnsi="Arial" w:hint="default"/>
      </w:rPr>
    </w:lvl>
    <w:lvl w:ilvl="3" w:tplc="DC8684B4" w:tentative="1">
      <w:start w:val="1"/>
      <w:numFmt w:val="bullet"/>
      <w:lvlText w:val="•"/>
      <w:lvlJc w:val="left"/>
      <w:pPr>
        <w:tabs>
          <w:tab w:val="num" w:pos="2880"/>
        </w:tabs>
        <w:ind w:left="2880" w:hanging="360"/>
      </w:pPr>
      <w:rPr>
        <w:rFonts w:ascii="Arial" w:hAnsi="Arial" w:hint="default"/>
      </w:rPr>
    </w:lvl>
    <w:lvl w:ilvl="4" w:tplc="5AF49876" w:tentative="1">
      <w:start w:val="1"/>
      <w:numFmt w:val="bullet"/>
      <w:lvlText w:val="•"/>
      <w:lvlJc w:val="left"/>
      <w:pPr>
        <w:tabs>
          <w:tab w:val="num" w:pos="3600"/>
        </w:tabs>
        <w:ind w:left="3600" w:hanging="360"/>
      </w:pPr>
      <w:rPr>
        <w:rFonts w:ascii="Arial" w:hAnsi="Arial" w:hint="default"/>
      </w:rPr>
    </w:lvl>
    <w:lvl w:ilvl="5" w:tplc="6E2C06D6" w:tentative="1">
      <w:start w:val="1"/>
      <w:numFmt w:val="bullet"/>
      <w:lvlText w:val="•"/>
      <w:lvlJc w:val="left"/>
      <w:pPr>
        <w:tabs>
          <w:tab w:val="num" w:pos="4320"/>
        </w:tabs>
        <w:ind w:left="4320" w:hanging="360"/>
      </w:pPr>
      <w:rPr>
        <w:rFonts w:ascii="Arial" w:hAnsi="Arial" w:hint="default"/>
      </w:rPr>
    </w:lvl>
    <w:lvl w:ilvl="6" w:tplc="B844B8C0" w:tentative="1">
      <w:start w:val="1"/>
      <w:numFmt w:val="bullet"/>
      <w:lvlText w:val="•"/>
      <w:lvlJc w:val="left"/>
      <w:pPr>
        <w:tabs>
          <w:tab w:val="num" w:pos="5040"/>
        </w:tabs>
        <w:ind w:left="5040" w:hanging="360"/>
      </w:pPr>
      <w:rPr>
        <w:rFonts w:ascii="Arial" w:hAnsi="Arial" w:hint="default"/>
      </w:rPr>
    </w:lvl>
    <w:lvl w:ilvl="7" w:tplc="1D4C7152" w:tentative="1">
      <w:start w:val="1"/>
      <w:numFmt w:val="bullet"/>
      <w:lvlText w:val="•"/>
      <w:lvlJc w:val="left"/>
      <w:pPr>
        <w:tabs>
          <w:tab w:val="num" w:pos="5760"/>
        </w:tabs>
        <w:ind w:left="5760" w:hanging="360"/>
      </w:pPr>
      <w:rPr>
        <w:rFonts w:ascii="Arial" w:hAnsi="Arial" w:hint="default"/>
      </w:rPr>
    </w:lvl>
    <w:lvl w:ilvl="8" w:tplc="DA8E37E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4EC4762"/>
    <w:multiLevelType w:val="hybridMultilevel"/>
    <w:tmpl w:val="7B945C08"/>
    <w:lvl w:ilvl="0" w:tplc="741487B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643CE1"/>
    <w:multiLevelType w:val="hybridMultilevel"/>
    <w:tmpl w:val="A802F52E"/>
    <w:lvl w:ilvl="0" w:tplc="6778C7C8">
      <w:start w:val="1"/>
      <w:numFmt w:val="bullet"/>
      <w:lvlText w:val="•"/>
      <w:lvlJc w:val="left"/>
      <w:pPr>
        <w:tabs>
          <w:tab w:val="num" w:pos="360"/>
        </w:tabs>
        <w:ind w:left="360" w:hanging="360"/>
      </w:pPr>
      <w:rPr>
        <w:rFonts w:ascii="Arial" w:hAnsi="Arial" w:hint="default"/>
      </w:rPr>
    </w:lvl>
    <w:lvl w:ilvl="1" w:tplc="BB5C635A" w:tentative="1">
      <w:start w:val="1"/>
      <w:numFmt w:val="bullet"/>
      <w:lvlText w:val="•"/>
      <w:lvlJc w:val="left"/>
      <w:pPr>
        <w:tabs>
          <w:tab w:val="num" w:pos="1080"/>
        </w:tabs>
        <w:ind w:left="1080" w:hanging="360"/>
      </w:pPr>
      <w:rPr>
        <w:rFonts w:ascii="Arial" w:hAnsi="Arial" w:hint="default"/>
      </w:rPr>
    </w:lvl>
    <w:lvl w:ilvl="2" w:tplc="DDBCF13E" w:tentative="1">
      <w:start w:val="1"/>
      <w:numFmt w:val="bullet"/>
      <w:lvlText w:val="•"/>
      <w:lvlJc w:val="left"/>
      <w:pPr>
        <w:tabs>
          <w:tab w:val="num" w:pos="1800"/>
        </w:tabs>
        <w:ind w:left="1800" w:hanging="360"/>
      </w:pPr>
      <w:rPr>
        <w:rFonts w:ascii="Arial" w:hAnsi="Arial" w:hint="default"/>
      </w:rPr>
    </w:lvl>
    <w:lvl w:ilvl="3" w:tplc="6D803B9A" w:tentative="1">
      <w:start w:val="1"/>
      <w:numFmt w:val="bullet"/>
      <w:lvlText w:val="•"/>
      <w:lvlJc w:val="left"/>
      <w:pPr>
        <w:tabs>
          <w:tab w:val="num" w:pos="2520"/>
        </w:tabs>
        <w:ind w:left="2520" w:hanging="360"/>
      </w:pPr>
      <w:rPr>
        <w:rFonts w:ascii="Arial" w:hAnsi="Arial" w:hint="default"/>
      </w:rPr>
    </w:lvl>
    <w:lvl w:ilvl="4" w:tplc="09E6F61E" w:tentative="1">
      <w:start w:val="1"/>
      <w:numFmt w:val="bullet"/>
      <w:lvlText w:val="•"/>
      <w:lvlJc w:val="left"/>
      <w:pPr>
        <w:tabs>
          <w:tab w:val="num" w:pos="3240"/>
        </w:tabs>
        <w:ind w:left="3240" w:hanging="360"/>
      </w:pPr>
      <w:rPr>
        <w:rFonts w:ascii="Arial" w:hAnsi="Arial" w:hint="default"/>
      </w:rPr>
    </w:lvl>
    <w:lvl w:ilvl="5" w:tplc="8C8C4778" w:tentative="1">
      <w:start w:val="1"/>
      <w:numFmt w:val="bullet"/>
      <w:lvlText w:val="•"/>
      <w:lvlJc w:val="left"/>
      <w:pPr>
        <w:tabs>
          <w:tab w:val="num" w:pos="3960"/>
        </w:tabs>
        <w:ind w:left="3960" w:hanging="360"/>
      </w:pPr>
      <w:rPr>
        <w:rFonts w:ascii="Arial" w:hAnsi="Arial" w:hint="default"/>
      </w:rPr>
    </w:lvl>
    <w:lvl w:ilvl="6" w:tplc="1A64EE86" w:tentative="1">
      <w:start w:val="1"/>
      <w:numFmt w:val="bullet"/>
      <w:lvlText w:val="•"/>
      <w:lvlJc w:val="left"/>
      <w:pPr>
        <w:tabs>
          <w:tab w:val="num" w:pos="4680"/>
        </w:tabs>
        <w:ind w:left="4680" w:hanging="360"/>
      </w:pPr>
      <w:rPr>
        <w:rFonts w:ascii="Arial" w:hAnsi="Arial" w:hint="default"/>
      </w:rPr>
    </w:lvl>
    <w:lvl w:ilvl="7" w:tplc="12521864" w:tentative="1">
      <w:start w:val="1"/>
      <w:numFmt w:val="bullet"/>
      <w:lvlText w:val="•"/>
      <w:lvlJc w:val="left"/>
      <w:pPr>
        <w:tabs>
          <w:tab w:val="num" w:pos="5400"/>
        </w:tabs>
        <w:ind w:left="5400" w:hanging="360"/>
      </w:pPr>
      <w:rPr>
        <w:rFonts w:ascii="Arial" w:hAnsi="Arial" w:hint="default"/>
      </w:rPr>
    </w:lvl>
    <w:lvl w:ilvl="8" w:tplc="0CD6E83C"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7ADE7B7D"/>
    <w:multiLevelType w:val="hybridMultilevel"/>
    <w:tmpl w:val="5EDCAE08"/>
    <w:lvl w:ilvl="0" w:tplc="741487B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B50399"/>
    <w:multiLevelType w:val="hybridMultilevel"/>
    <w:tmpl w:val="6BF04176"/>
    <w:lvl w:ilvl="0" w:tplc="A29AA10E">
      <w:start w:val="1"/>
      <w:numFmt w:val="bullet"/>
      <w:lvlText w:val="•"/>
      <w:lvlJc w:val="left"/>
      <w:pPr>
        <w:tabs>
          <w:tab w:val="num" w:pos="360"/>
        </w:tabs>
        <w:ind w:left="360" w:hanging="360"/>
      </w:pPr>
      <w:rPr>
        <w:rFonts w:ascii="Arial" w:hAnsi="Arial" w:hint="default"/>
      </w:rPr>
    </w:lvl>
    <w:lvl w:ilvl="1" w:tplc="315264CE" w:tentative="1">
      <w:start w:val="1"/>
      <w:numFmt w:val="bullet"/>
      <w:lvlText w:val="•"/>
      <w:lvlJc w:val="left"/>
      <w:pPr>
        <w:tabs>
          <w:tab w:val="num" w:pos="1080"/>
        </w:tabs>
        <w:ind w:left="1080" w:hanging="360"/>
      </w:pPr>
      <w:rPr>
        <w:rFonts w:ascii="Arial" w:hAnsi="Arial" w:hint="default"/>
      </w:rPr>
    </w:lvl>
    <w:lvl w:ilvl="2" w:tplc="A77E274A" w:tentative="1">
      <w:start w:val="1"/>
      <w:numFmt w:val="bullet"/>
      <w:lvlText w:val="•"/>
      <w:lvlJc w:val="left"/>
      <w:pPr>
        <w:tabs>
          <w:tab w:val="num" w:pos="1800"/>
        </w:tabs>
        <w:ind w:left="1800" w:hanging="360"/>
      </w:pPr>
      <w:rPr>
        <w:rFonts w:ascii="Arial" w:hAnsi="Arial" w:hint="default"/>
      </w:rPr>
    </w:lvl>
    <w:lvl w:ilvl="3" w:tplc="B614A988" w:tentative="1">
      <w:start w:val="1"/>
      <w:numFmt w:val="bullet"/>
      <w:lvlText w:val="•"/>
      <w:lvlJc w:val="left"/>
      <w:pPr>
        <w:tabs>
          <w:tab w:val="num" w:pos="2520"/>
        </w:tabs>
        <w:ind w:left="2520" w:hanging="360"/>
      </w:pPr>
      <w:rPr>
        <w:rFonts w:ascii="Arial" w:hAnsi="Arial" w:hint="default"/>
      </w:rPr>
    </w:lvl>
    <w:lvl w:ilvl="4" w:tplc="33440144" w:tentative="1">
      <w:start w:val="1"/>
      <w:numFmt w:val="bullet"/>
      <w:lvlText w:val="•"/>
      <w:lvlJc w:val="left"/>
      <w:pPr>
        <w:tabs>
          <w:tab w:val="num" w:pos="3240"/>
        </w:tabs>
        <w:ind w:left="3240" w:hanging="360"/>
      </w:pPr>
      <w:rPr>
        <w:rFonts w:ascii="Arial" w:hAnsi="Arial" w:hint="default"/>
      </w:rPr>
    </w:lvl>
    <w:lvl w:ilvl="5" w:tplc="F77E4F36" w:tentative="1">
      <w:start w:val="1"/>
      <w:numFmt w:val="bullet"/>
      <w:lvlText w:val="•"/>
      <w:lvlJc w:val="left"/>
      <w:pPr>
        <w:tabs>
          <w:tab w:val="num" w:pos="3960"/>
        </w:tabs>
        <w:ind w:left="3960" w:hanging="360"/>
      </w:pPr>
      <w:rPr>
        <w:rFonts w:ascii="Arial" w:hAnsi="Arial" w:hint="default"/>
      </w:rPr>
    </w:lvl>
    <w:lvl w:ilvl="6" w:tplc="1DF0C292" w:tentative="1">
      <w:start w:val="1"/>
      <w:numFmt w:val="bullet"/>
      <w:lvlText w:val="•"/>
      <w:lvlJc w:val="left"/>
      <w:pPr>
        <w:tabs>
          <w:tab w:val="num" w:pos="4680"/>
        </w:tabs>
        <w:ind w:left="4680" w:hanging="360"/>
      </w:pPr>
      <w:rPr>
        <w:rFonts w:ascii="Arial" w:hAnsi="Arial" w:hint="default"/>
      </w:rPr>
    </w:lvl>
    <w:lvl w:ilvl="7" w:tplc="F9C6E670" w:tentative="1">
      <w:start w:val="1"/>
      <w:numFmt w:val="bullet"/>
      <w:lvlText w:val="•"/>
      <w:lvlJc w:val="left"/>
      <w:pPr>
        <w:tabs>
          <w:tab w:val="num" w:pos="5400"/>
        </w:tabs>
        <w:ind w:left="5400" w:hanging="360"/>
      </w:pPr>
      <w:rPr>
        <w:rFonts w:ascii="Arial" w:hAnsi="Arial" w:hint="default"/>
      </w:rPr>
    </w:lvl>
    <w:lvl w:ilvl="8" w:tplc="E398BA90" w:tentative="1">
      <w:start w:val="1"/>
      <w:numFmt w:val="bullet"/>
      <w:lvlText w:val="•"/>
      <w:lvlJc w:val="left"/>
      <w:pPr>
        <w:tabs>
          <w:tab w:val="num" w:pos="6120"/>
        </w:tabs>
        <w:ind w:left="6120" w:hanging="360"/>
      </w:pPr>
      <w:rPr>
        <w:rFonts w:ascii="Arial" w:hAnsi="Arial" w:hint="default"/>
      </w:rPr>
    </w:lvl>
  </w:abstractNum>
  <w:num w:numId="1" w16cid:durableId="1714884408">
    <w:abstractNumId w:val="32"/>
  </w:num>
  <w:num w:numId="2" w16cid:durableId="479930289">
    <w:abstractNumId w:val="26"/>
  </w:num>
  <w:num w:numId="3" w16cid:durableId="630523928">
    <w:abstractNumId w:val="1"/>
  </w:num>
  <w:num w:numId="4" w16cid:durableId="1859661537">
    <w:abstractNumId w:val="0"/>
  </w:num>
  <w:num w:numId="5" w16cid:durableId="871071559">
    <w:abstractNumId w:val="10"/>
  </w:num>
  <w:num w:numId="6" w16cid:durableId="516893254">
    <w:abstractNumId w:val="21"/>
  </w:num>
  <w:num w:numId="7" w16cid:durableId="315962026">
    <w:abstractNumId w:val="52"/>
  </w:num>
  <w:num w:numId="8" w16cid:durableId="929852808">
    <w:abstractNumId w:val="24"/>
  </w:num>
  <w:num w:numId="9" w16cid:durableId="249313779">
    <w:abstractNumId w:val="56"/>
  </w:num>
  <w:num w:numId="10" w16cid:durableId="1461653206">
    <w:abstractNumId w:val="4"/>
  </w:num>
  <w:num w:numId="11" w16cid:durableId="1456555724">
    <w:abstractNumId w:val="54"/>
  </w:num>
  <w:num w:numId="12" w16cid:durableId="1943829865">
    <w:abstractNumId w:val="31"/>
  </w:num>
  <w:num w:numId="13" w16cid:durableId="713895609">
    <w:abstractNumId w:val="18"/>
  </w:num>
  <w:num w:numId="14" w16cid:durableId="2116367190">
    <w:abstractNumId w:val="22"/>
  </w:num>
  <w:num w:numId="15" w16cid:durableId="1217861822">
    <w:abstractNumId w:val="27"/>
  </w:num>
  <w:num w:numId="16" w16cid:durableId="29381752">
    <w:abstractNumId w:val="14"/>
  </w:num>
  <w:num w:numId="17" w16cid:durableId="1895505952">
    <w:abstractNumId w:val="33"/>
  </w:num>
  <w:num w:numId="18" w16cid:durableId="1171334613">
    <w:abstractNumId w:val="35"/>
  </w:num>
  <w:num w:numId="19" w16cid:durableId="1519540081">
    <w:abstractNumId w:val="48"/>
  </w:num>
  <w:num w:numId="20" w16cid:durableId="1283461192">
    <w:abstractNumId w:val="6"/>
  </w:num>
  <w:num w:numId="21" w16cid:durableId="97330960">
    <w:abstractNumId w:val="19"/>
  </w:num>
  <w:num w:numId="22" w16cid:durableId="2036155393">
    <w:abstractNumId w:val="12"/>
  </w:num>
  <w:num w:numId="23" w16cid:durableId="1090656876">
    <w:abstractNumId w:val="41"/>
  </w:num>
  <w:num w:numId="24" w16cid:durableId="1138693187">
    <w:abstractNumId w:val="25"/>
  </w:num>
  <w:num w:numId="25" w16cid:durableId="1620530967">
    <w:abstractNumId w:val="49"/>
  </w:num>
  <w:num w:numId="26" w16cid:durableId="409733953">
    <w:abstractNumId w:val="55"/>
  </w:num>
  <w:num w:numId="27" w16cid:durableId="218787957">
    <w:abstractNumId w:val="7"/>
  </w:num>
  <w:num w:numId="28" w16cid:durableId="519898294">
    <w:abstractNumId w:val="53"/>
  </w:num>
  <w:num w:numId="29" w16cid:durableId="398984484">
    <w:abstractNumId w:val="3"/>
  </w:num>
  <w:num w:numId="30" w16cid:durableId="1989551396">
    <w:abstractNumId w:val="11"/>
  </w:num>
  <w:num w:numId="31" w16cid:durableId="160631743">
    <w:abstractNumId w:val="30"/>
  </w:num>
  <w:num w:numId="32" w16cid:durableId="1832911368">
    <w:abstractNumId w:val="38"/>
  </w:num>
  <w:num w:numId="33" w16cid:durableId="1457025431">
    <w:abstractNumId w:val="9"/>
  </w:num>
  <w:num w:numId="34" w16cid:durableId="1634755464">
    <w:abstractNumId w:val="45"/>
  </w:num>
  <w:num w:numId="35" w16cid:durableId="1821575941">
    <w:abstractNumId w:val="29"/>
  </w:num>
  <w:num w:numId="36" w16cid:durableId="106894993">
    <w:abstractNumId w:val="50"/>
  </w:num>
  <w:num w:numId="37" w16cid:durableId="1314141986">
    <w:abstractNumId w:val="37"/>
  </w:num>
  <w:num w:numId="38" w16cid:durableId="1623414230">
    <w:abstractNumId w:val="28"/>
  </w:num>
  <w:num w:numId="39" w16cid:durableId="1576669774">
    <w:abstractNumId w:val="44"/>
  </w:num>
  <w:num w:numId="40" w16cid:durableId="324362714">
    <w:abstractNumId w:val="20"/>
  </w:num>
  <w:num w:numId="41" w16cid:durableId="583220811">
    <w:abstractNumId w:val="47"/>
  </w:num>
  <w:num w:numId="42" w16cid:durableId="590310529">
    <w:abstractNumId w:val="16"/>
  </w:num>
  <w:num w:numId="43" w16cid:durableId="1004667393">
    <w:abstractNumId w:val="46"/>
  </w:num>
  <w:num w:numId="44" w16cid:durableId="1701273280">
    <w:abstractNumId w:val="17"/>
  </w:num>
  <w:num w:numId="45" w16cid:durableId="531040067">
    <w:abstractNumId w:val="39"/>
  </w:num>
  <w:num w:numId="46" w16cid:durableId="772239557">
    <w:abstractNumId w:val="15"/>
  </w:num>
  <w:num w:numId="47" w16cid:durableId="308169186">
    <w:abstractNumId w:val="23"/>
  </w:num>
  <w:num w:numId="48" w16cid:durableId="597493672">
    <w:abstractNumId w:val="51"/>
  </w:num>
  <w:num w:numId="49" w16cid:durableId="1101529488">
    <w:abstractNumId w:val="8"/>
  </w:num>
  <w:num w:numId="50" w16cid:durableId="1611088393">
    <w:abstractNumId w:val="5"/>
  </w:num>
  <w:num w:numId="51" w16cid:durableId="858811210">
    <w:abstractNumId w:val="34"/>
  </w:num>
  <w:num w:numId="52" w16cid:durableId="173806311">
    <w:abstractNumId w:val="42"/>
  </w:num>
  <w:num w:numId="53" w16cid:durableId="190189562">
    <w:abstractNumId w:val="13"/>
  </w:num>
  <w:num w:numId="54" w16cid:durableId="979967546">
    <w:abstractNumId w:val="36"/>
  </w:num>
  <w:num w:numId="55" w16cid:durableId="484858424">
    <w:abstractNumId w:val="40"/>
  </w:num>
  <w:num w:numId="56" w16cid:durableId="1800950634">
    <w:abstractNumId w:val="43"/>
  </w:num>
  <w:num w:numId="57" w16cid:durableId="614410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D6"/>
    <w:rsid w:val="00005038"/>
    <w:rsid w:val="000078BE"/>
    <w:rsid w:val="000079FB"/>
    <w:rsid w:val="000130AA"/>
    <w:rsid w:val="000164D1"/>
    <w:rsid w:val="000220EE"/>
    <w:rsid w:val="00033B42"/>
    <w:rsid w:val="00034C26"/>
    <w:rsid w:val="00036F65"/>
    <w:rsid w:val="00041E9D"/>
    <w:rsid w:val="00051A1E"/>
    <w:rsid w:val="000561AA"/>
    <w:rsid w:val="00070EAA"/>
    <w:rsid w:val="00081C06"/>
    <w:rsid w:val="00082043"/>
    <w:rsid w:val="00083510"/>
    <w:rsid w:val="0008553D"/>
    <w:rsid w:val="000855CF"/>
    <w:rsid w:val="00085A7C"/>
    <w:rsid w:val="000934AA"/>
    <w:rsid w:val="000939E2"/>
    <w:rsid w:val="00094D51"/>
    <w:rsid w:val="00095346"/>
    <w:rsid w:val="000A1AFF"/>
    <w:rsid w:val="000B2098"/>
    <w:rsid w:val="000B5DC0"/>
    <w:rsid w:val="000C497E"/>
    <w:rsid w:val="000C68A3"/>
    <w:rsid w:val="000C7CB6"/>
    <w:rsid w:val="000D400C"/>
    <w:rsid w:val="000D79AE"/>
    <w:rsid w:val="000E2F42"/>
    <w:rsid w:val="000F0A23"/>
    <w:rsid w:val="000F33AC"/>
    <w:rsid w:val="000F699B"/>
    <w:rsid w:val="000F71FF"/>
    <w:rsid w:val="000F7A71"/>
    <w:rsid w:val="00100824"/>
    <w:rsid w:val="00103DF3"/>
    <w:rsid w:val="00105AA9"/>
    <w:rsid w:val="001113D2"/>
    <w:rsid w:val="00113375"/>
    <w:rsid w:val="001141C9"/>
    <w:rsid w:val="00117D7E"/>
    <w:rsid w:val="00123587"/>
    <w:rsid w:val="001248FF"/>
    <w:rsid w:val="001257FF"/>
    <w:rsid w:val="001318A6"/>
    <w:rsid w:val="00135E90"/>
    <w:rsid w:val="0014466E"/>
    <w:rsid w:val="00144AE9"/>
    <w:rsid w:val="001518CD"/>
    <w:rsid w:val="00153454"/>
    <w:rsid w:val="00155BE0"/>
    <w:rsid w:val="00161B7A"/>
    <w:rsid w:val="001630F7"/>
    <w:rsid w:val="00164068"/>
    <w:rsid w:val="00164447"/>
    <w:rsid w:val="00170C70"/>
    <w:rsid w:val="00173842"/>
    <w:rsid w:val="00174C55"/>
    <w:rsid w:val="00177399"/>
    <w:rsid w:val="00194458"/>
    <w:rsid w:val="001945E0"/>
    <w:rsid w:val="00197B55"/>
    <w:rsid w:val="001A209B"/>
    <w:rsid w:val="001A447A"/>
    <w:rsid w:val="001A56C2"/>
    <w:rsid w:val="001C26C5"/>
    <w:rsid w:val="001C4886"/>
    <w:rsid w:val="001E1148"/>
    <w:rsid w:val="001E15AC"/>
    <w:rsid w:val="001E4200"/>
    <w:rsid w:val="001E45F1"/>
    <w:rsid w:val="001E4FAB"/>
    <w:rsid w:val="001F1536"/>
    <w:rsid w:val="001F721D"/>
    <w:rsid w:val="00200308"/>
    <w:rsid w:val="0020064C"/>
    <w:rsid w:val="00203BF8"/>
    <w:rsid w:val="00211B0A"/>
    <w:rsid w:val="002134A8"/>
    <w:rsid w:val="00214B11"/>
    <w:rsid w:val="00220381"/>
    <w:rsid w:val="00224051"/>
    <w:rsid w:val="00225001"/>
    <w:rsid w:val="00225F1C"/>
    <w:rsid w:val="00226C2A"/>
    <w:rsid w:val="00236204"/>
    <w:rsid w:val="00240569"/>
    <w:rsid w:val="00247B69"/>
    <w:rsid w:val="002639E8"/>
    <w:rsid w:val="00275BE5"/>
    <w:rsid w:val="002774B0"/>
    <w:rsid w:val="00281115"/>
    <w:rsid w:val="00283C8D"/>
    <w:rsid w:val="00286726"/>
    <w:rsid w:val="002917F4"/>
    <w:rsid w:val="002A00E0"/>
    <w:rsid w:val="002A3B5D"/>
    <w:rsid w:val="002A45AF"/>
    <w:rsid w:val="002B270F"/>
    <w:rsid w:val="002B594E"/>
    <w:rsid w:val="002B634D"/>
    <w:rsid w:val="002B7B2B"/>
    <w:rsid w:val="002C56B3"/>
    <w:rsid w:val="002D05AF"/>
    <w:rsid w:val="002D0862"/>
    <w:rsid w:val="002E62F0"/>
    <w:rsid w:val="002E7ABC"/>
    <w:rsid w:val="002F6902"/>
    <w:rsid w:val="0031203B"/>
    <w:rsid w:val="00313FB7"/>
    <w:rsid w:val="00314A16"/>
    <w:rsid w:val="00331CF7"/>
    <w:rsid w:val="00333B5B"/>
    <w:rsid w:val="003345A0"/>
    <w:rsid w:val="00343F14"/>
    <w:rsid w:val="003525E8"/>
    <w:rsid w:val="00363DAB"/>
    <w:rsid w:val="00371E84"/>
    <w:rsid w:val="00376E66"/>
    <w:rsid w:val="0038182D"/>
    <w:rsid w:val="00383C13"/>
    <w:rsid w:val="00383CA1"/>
    <w:rsid w:val="00385143"/>
    <w:rsid w:val="00385798"/>
    <w:rsid w:val="00394161"/>
    <w:rsid w:val="00394CB8"/>
    <w:rsid w:val="003A0095"/>
    <w:rsid w:val="003A2A20"/>
    <w:rsid w:val="003A6856"/>
    <w:rsid w:val="003A7A7A"/>
    <w:rsid w:val="003B2C7E"/>
    <w:rsid w:val="003C100C"/>
    <w:rsid w:val="003C1CC5"/>
    <w:rsid w:val="003C451F"/>
    <w:rsid w:val="003C666F"/>
    <w:rsid w:val="003C6D4F"/>
    <w:rsid w:val="003D0DD5"/>
    <w:rsid w:val="003D14A1"/>
    <w:rsid w:val="003D44EC"/>
    <w:rsid w:val="003E0962"/>
    <w:rsid w:val="003E3CB4"/>
    <w:rsid w:val="003E6EF0"/>
    <w:rsid w:val="003F0184"/>
    <w:rsid w:val="003F07B0"/>
    <w:rsid w:val="003F114C"/>
    <w:rsid w:val="003F2E85"/>
    <w:rsid w:val="003F3447"/>
    <w:rsid w:val="00401372"/>
    <w:rsid w:val="00404F80"/>
    <w:rsid w:val="004071F6"/>
    <w:rsid w:val="00410677"/>
    <w:rsid w:val="00417B8E"/>
    <w:rsid w:val="00420BCC"/>
    <w:rsid w:val="00430E89"/>
    <w:rsid w:val="004319C3"/>
    <w:rsid w:val="00432E59"/>
    <w:rsid w:val="0044038F"/>
    <w:rsid w:val="00441841"/>
    <w:rsid w:val="00451A43"/>
    <w:rsid w:val="00451AC0"/>
    <w:rsid w:val="00457181"/>
    <w:rsid w:val="004725BF"/>
    <w:rsid w:val="00476022"/>
    <w:rsid w:val="0047650A"/>
    <w:rsid w:val="00481B5B"/>
    <w:rsid w:val="00483F0B"/>
    <w:rsid w:val="00483FAA"/>
    <w:rsid w:val="00494D09"/>
    <w:rsid w:val="004956F7"/>
    <w:rsid w:val="004A40A9"/>
    <w:rsid w:val="004A54E5"/>
    <w:rsid w:val="004B08D4"/>
    <w:rsid w:val="004B306E"/>
    <w:rsid w:val="004B3AE5"/>
    <w:rsid w:val="004B4AF0"/>
    <w:rsid w:val="004B635F"/>
    <w:rsid w:val="004C40B0"/>
    <w:rsid w:val="004C7410"/>
    <w:rsid w:val="004C7B7D"/>
    <w:rsid w:val="004C7C60"/>
    <w:rsid w:val="004C7FB3"/>
    <w:rsid w:val="004D407D"/>
    <w:rsid w:val="004D4828"/>
    <w:rsid w:val="004D65DE"/>
    <w:rsid w:val="004D7A9B"/>
    <w:rsid w:val="004E0892"/>
    <w:rsid w:val="004E2E64"/>
    <w:rsid w:val="004E3799"/>
    <w:rsid w:val="004E3DAD"/>
    <w:rsid w:val="004E7F39"/>
    <w:rsid w:val="004F1633"/>
    <w:rsid w:val="004F7774"/>
    <w:rsid w:val="004F7943"/>
    <w:rsid w:val="00501431"/>
    <w:rsid w:val="00501B32"/>
    <w:rsid w:val="00506A01"/>
    <w:rsid w:val="0051131E"/>
    <w:rsid w:val="00511474"/>
    <w:rsid w:val="00515BD5"/>
    <w:rsid w:val="0052547B"/>
    <w:rsid w:val="005259FF"/>
    <w:rsid w:val="005303CD"/>
    <w:rsid w:val="00536D8B"/>
    <w:rsid w:val="00540D80"/>
    <w:rsid w:val="0054686C"/>
    <w:rsid w:val="00550EB2"/>
    <w:rsid w:val="00553054"/>
    <w:rsid w:val="0055556C"/>
    <w:rsid w:val="0055586B"/>
    <w:rsid w:val="00556ADF"/>
    <w:rsid w:val="005642BE"/>
    <w:rsid w:val="00565EB5"/>
    <w:rsid w:val="005666C5"/>
    <w:rsid w:val="00575AE5"/>
    <w:rsid w:val="00580F19"/>
    <w:rsid w:val="005841D5"/>
    <w:rsid w:val="00584756"/>
    <w:rsid w:val="005A490E"/>
    <w:rsid w:val="005A4C8D"/>
    <w:rsid w:val="005A67EB"/>
    <w:rsid w:val="005B4793"/>
    <w:rsid w:val="005B668F"/>
    <w:rsid w:val="005B704F"/>
    <w:rsid w:val="005C02A6"/>
    <w:rsid w:val="005C3359"/>
    <w:rsid w:val="005D20CA"/>
    <w:rsid w:val="005D265F"/>
    <w:rsid w:val="005D3A12"/>
    <w:rsid w:val="005D4BFD"/>
    <w:rsid w:val="005E72D1"/>
    <w:rsid w:val="005E7D03"/>
    <w:rsid w:val="005F053E"/>
    <w:rsid w:val="005F2E0E"/>
    <w:rsid w:val="005F52C7"/>
    <w:rsid w:val="005F6FA9"/>
    <w:rsid w:val="00602C3F"/>
    <w:rsid w:val="006043B3"/>
    <w:rsid w:val="0060627D"/>
    <w:rsid w:val="0060773D"/>
    <w:rsid w:val="00611F1C"/>
    <w:rsid w:val="006142BB"/>
    <w:rsid w:val="0061773B"/>
    <w:rsid w:val="006335AB"/>
    <w:rsid w:val="00635D03"/>
    <w:rsid w:val="006370FC"/>
    <w:rsid w:val="00640FA9"/>
    <w:rsid w:val="00643313"/>
    <w:rsid w:val="00652F6B"/>
    <w:rsid w:val="00653BE4"/>
    <w:rsid w:val="006710F1"/>
    <w:rsid w:val="00677121"/>
    <w:rsid w:val="006836EE"/>
    <w:rsid w:val="006844DE"/>
    <w:rsid w:val="006870DC"/>
    <w:rsid w:val="00691768"/>
    <w:rsid w:val="00691F91"/>
    <w:rsid w:val="00692517"/>
    <w:rsid w:val="006B20FC"/>
    <w:rsid w:val="006B4E33"/>
    <w:rsid w:val="006C2904"/>
    <w:rsid w:val="006C4F5F"/>
    <w:rsid w:val="006C6AD5"/>
    <w:rsid w:val="006D0EB1"/>
    <w:rsid w:val="006D2826"/>
    <w:rsid w:val="006D3227"/>
    <w:rsid w:val="006D3651"/>
    <w:rsid w:val="006D461B"/>
    <w:rsid w:val="006D6947"/>
    <w:rsid w:val="006E48D4"/>
    <w:rsid w:val="00700894"/>
    <w:rsid w:val="007024C2"/>
    <w:rsid w:val="00703CB8"/>
    <w:rsid w:val="00710B79"/>
    <w:rsid w:val="00723720"/>
    <w:rsid w:val="00723CB1"/>
    <w:rsid w:val="0072486F"/>
    <w:rsid w:val="00732864"/>
    <w:rsid w:val="00734B73"/>
    <w:rsid w:val="0073631B"/>
    <w:rsid w:val="00737675"/>
    <w:rsid w:val="00744DAC"/>
    <w:rsid w:val="00751EE0"/>
    <w:rsid w:val="00752F85"/>
    <w:rsid w:val="00753F07"/>
    <w:rsid w:val="00755ABB"/>
    <w:rsid w:val="00757E21"/>
    <w:rsid w:val="007775F9"/>
    <w:rsid w:val="00781F2E"/>
    <w:rsid w:val="00782BEE"/>
    <w:rsid w:val="00786828"/>
    <w:rsid w:val="007919F3"/>
    <w:rsid w:val="00791A8A"/>
    <w:rsid w:val="007924A8"/>
    <w:rsid w:val="00796091"/>
    <w:rsid w:val="007B039C"/>
    <w:rsid w:val="007B44AF"/>
    <w:rsid w:val="007B7A9C"/>
    <w:rsid w:val="007C1430"/>
    <w:rsid w:val="007C36F3"/>
    <w:rsid w:val="007C3BA8"/>
    <w:rsid w:val="007C5437"/>
    <w:rsid w:val="007C612D"/>
    <w:rsid w:val="007D198E"/>
    <w:rsid w:val="007D212F"/>
    <w:rsid w:val="007D4D19"/>
    <w:rsid w:val="007E1869"/>
    <w:rsid w:val="007E6E91"/>
    <w:rsid w:val="007F0D0F"/>
    <w:rsid w:val="007F3CE5"/>
    <w:rsid w:val="00802D60"/>
    <w:rsid w:val="00804F34"/>
    <w:rsid w:val="00805A3A"/>
    <w:rsid w:val="00812071"/>
    <w:rsid w:val="00826AE0"/>
    <w:rsid w:val="008319D0"/>
    <w:rsid w:val="0083368A"/>
    <w:rsid w:val="00840B9B"/>
    <w:rsid w:val="00840E0C"/>
    <w:rsid w:val="008416A6"/>
    <w:rsid w:val="00844FF8"/>
    <w:rsid w:val="00847E0E"/>
    <w:rsid w:val="00854DC5"/>
    <w:rsid w:val="00862282"/>
    <w:rsid w:val="008739CD"/>
    <w:rsid w:val="00875BC3"/>
    <w:rsid w:val="0089028A"/>
    <w:rsid w:val="0089206A"/>
    <w:rsid w:val="008A46EC"/>
    <w:rsid w:val="008B07DF"/>
    <w:rsid w:val="008B2DFD"/>
    <w:rsid w:val="008B3D5D"/>
    <w:rsid w:val="008B562A"/>
    <w:rsid w:val="008C2309"/>
    <w:rsid w:val="008C717B"/>
    <w:rsid w:val="008D23D2"/>
    <w:rsid w:val="008D40B6"/>
    <w:rsid w:val="008D44F4"/>
    <w:rsid w:val="008E77A8"/>
    <w:rsid w:val="008F19BF"/>
    <w:rsid w:val="008F230A"/>
    <w:rsid w:val="008F37A6"/>
    <w:rsid w:val="008F67CD"/>
    <w:rsid w:val="008F6A14"/>
    <w:rsid w:val="00902C43"/>
    <w:rsid w:val="0090370C"/>
    <w:rsid w:val="00905A5D"/>
    <w:rsid w:val="009126E9"/>
    <w:rsid w:val="0092145A"/>
    <w:rsid w:val="0092151F"/>
    <w:rsid w:val="00922587"/>
    <w:rsid w:val="00926DBE"/>
    <w:rsid w:val="0092746E"/>
    <w:rsid w:val="00927B05"/>
    <w:rsid w:val="00932829"/>
    <w:rsid w:val="00933E5D"/>
    <w:rsid w:val="0093512E"/>
    <w:rsid w:val="00943648"/>
    <w:rsid w:val="009449E2"/>
    <w:rsid w:val="00951E76"/>
    <w:rsid w:val="009639AB"/>
    <w:rsid w:val="00971590"/>
    <w:rsid w:val="00972BC8"/>
    <w:rsid w:val="00975AA8"/>
    <w:rsid w:val="009804D9"/>
    <w:rsid w:val="0098613E"/>
    <w:rsid w:val="00990D3F"/>
    <w:rsid w:val="0099198E"/>
    <w:rsid w:val="00992F44"/>
    <w:rsid w:val="00993558"/>
    <w:rsid w:val="0099432B"/>
    <w:rsid w:val="009A309F"/>
    <w:rsid w:val="009A38E7"/>
    <w:rsid w:val="009A58A7"/>
    <w:rsid w:val="009B082F"/>
    <w:rsid w:val="009B1EF8"/>
    <w:rsid w:val="009B209E"/>
    <w:rsid w:val="009B29DF"/>
    <w:rsid w:val="009C20F7"/>
    <w:rsid w:val="009C32E7"/>
    <w:rsid w:val="009C3532"/>
    <w:rsid w:val="009C53FB"/>
    <w:rsid w:val="009C6B36"/>
    <w:rsid w:val="009C6D43"/>
    <w:rsid w:val="009D1264"/>
    <w:rsid w:val="009D2351"/>
    <w:rsid w:val="009D37B8"/>
    <w:rsid w:val="009D4037"/>
    <w:rsid w:val="009D60B8"/>
    <w:rsid w:val="009D7F43"/>
    <w:rsid w:val="009E679E"/>
    <w:rsid w:val="009E7CAB"/>
    <w:rsid w:val="009F1E1C"/>
    <w:rsid w:val="009F2496"/>
    <w:rsid w:val="009F4749"/>
    <w:rsid w:val="009F5537"/>
    <w:rsid w:val="009F74E5"/>
    <w:rsid w:val="00A103AA"/>
    <w:rsid w:val="00A15A62"/>
    <w:rsid w:val="00A2044D"/>
    <w:rsid w:val="00A232A4"/>
    <w:rsid w:val="00A2626E"/>
    <w:rsid w:val="00A26A80"/>
    <w:rsid w:val="00A32192"/>
    <w:rsid w:val="00A32983"/>
    <w:rsid w:val="00A347C4"/>
    <w:rsid w:val="00A4057D"/>
    <w:rsid w:val="00A44DA8"/>
    <w:rsid w:val="00A506A2"/>
    <w:rsid w:val="00A52637"/>
    <w:rsid w:val="00A548ED"/>
    <w:rsid w:val="00A57DE6"/>
    <w:rsid w:val="00A60E5C"/>
    <w:rsid w:val="00A6290D"/>
    <w:rsid w:val="00A65EC9"/>
    <w:rsid w:val="00A6697A"/>
    <w:rsid w:val="00A753BB"/>
    <w:rsid w:val="00A767C1"/>
    <w:rsid w:val="00A775CB"/>
    <w:rsid w:val="00A779A5"/>
    <w:rsid w:val="00A90DE3"/>
    <w:rsid w:val="00A943BA"/>
    <w:rsid w:val="00A947F5"/>
    <w:rsid w:val="00A96AB1"/>
    <w:rsid w:val="00AA30A4"/>
    <w:rsid w:val="00AA3F8E"/>
    <w:rsid w:val="00AA5E60"/>
    <w:rsid w:val="00AB13FD"/>
    <w:rsid w:val="00AC03C4"/>
    <w:rsid w:val="00AC40D8"/>
    <w:rsid w:val="00AD069D"/>
    <w:rsid w:val="00AD0A6E"/>
    <w:rsid w:val="00AD7D0E"/>
    <w:rsid w:val="00AD7F35"/>
    <w:rsid w:val="00AE5B31"/>
    <w:rsid w:val="00B0268B"/>
    <w:rsid w:val="00B14412"/>
    <w:rsid w:val="00B16F1D"/>
    <w:rsid w:val="00B20267"/>
    <w:rsid w:val="00B24D44"/>
    <w:rsid w:val="00B253A7"/>
    <w:rsid w:val="00B41C49"/>
    <w:rsid w:val="00B51047"/>
    <w:rsid w:val="00B61165"/>
    <w:rsid w:val="00B650C5"/>
    <w:rsid w:val="00B66E4C"/>
    <w:rsid w:val="00B6731C"/>
    <w:rsid w:val="00B765CD"/>
    <w:rsid w:val="00B8020D"/>
    <w:rsid w:val="00B863B9"/>
    <w:rsid w:val="00B902B4"/>
    <w:rsid w:val="00B91F04"/>
    <w:rsid w:val="00BA0B6C"/>
    <w:rsid w:val="00BA0FA6"/>
    <w:rsid w:val="00BA5B09"/>
    <w:rsid w:val="00BA6E27"/>
    <w:rsid w:val="00BB3CEF"/>
    <w:rsid w:val="00BC0D77"/>
    <w:rsid w:val="00BC2B65"/>
    <w:rsid w:val="00BC5EF8"/>
    <w:rsid w:val="00BD7399"/>
    <w:rsid w:val="00BD7F3B"/>
    <w:rsid w:val="00BE60D2"/>
    <w:rsid w:val="00BE7A49"/>
    <w:rsid w:val="00BF03BD"/>
    <w:rsid w:val="00C011A7"/>
    <w:rsid w:val="00C04B05"/>
    <w:rsid w:val="00C058DF"/>
    <w:rsid w:val="00C1178D"/>
    <w:rsid w:val="00C156BE"/>
    <w:rsid w:val="00C2299D"/>
    <w:rsid w:val="00C258E4"/>
    <w:rsid w:val="00C3174C"/>
    <w:rsid w:val="00C33285"/>
    <w:rsid w:val="00C36870"/>
    <w:rsid w:val="00C40701"/>
    <w:rsid w:val="00C42AAA"/>
    <w:rsid w:val="00C42AF3"/>
    <w:rsid w:val="00C53F4F"/>
    <w:rsid w:val="00C54926"/>
    <w:rsid w:val="00C62A82"/>
    <w:rsid w:val="00C62E7E"/>
    <w:rsid w:val="00C72310"/>
    <w:rsid w:val="00C81964"/>
    <w:rsid w:val="00C827A0"/>
    <w:rsid w:val="00C87E67"/>
    <w:rsid w:val="00C913D8"/>
    <w:rsid w:val="00C917EF"/>
    <w:rsid w:val="00C9554F"/>
    <w:rsid w:val="00CA1237"/>
    <w:rsid w:val="00CA4F9A"/>
    <w:rsid w:val="00CA513C"/>
    <w:rsid w:val="00CB1E2B"/>
    <w:rsid w:val="00CB5880"/>
    <w:rsid w:val="00CC0905"/>
    <w:rsid w:val="00CC2C4A"/>
    <w:rsid w:val="00CD41E0"/>
    <w:rsid w:val="00CE4E53"/>
    <w:rsid w:val="00CF05A5"/>
    <w:rsid w:val="00CF4B14"/>
    <w:rsid w:val="00CF66D5"/>
    <w:rsid w:val="00CF7353"/>
    <w:rsid w:val="00D023CD"/>
    <w:rsid w:val="00D02A70"/>
    <w:rsid w:val="00D0468A"/>
    <w:rsid w:val="00D075AB"/>
    <w:rsid w:val="00D11B5F"/>
    <w:rsid w:val="00D13CDE"/>
    <w:rsid w:val="00D17BDC"/>
    <w:rsid w:val="00D21FB5"/>
    <w:rsid w:val="00D30D00"/>
    <w:rsid w:val="00D34EB6"/>
    <w:rsid w:val="00D373E6"/>
    <w:rsid w:val="00D46E0F"/>
    <w:rsid w:val="00D615D8"/>
    <w:rsid w:val="00D617AB"/>
    <w:rsid w:val="00D63A16"/>
    <w:rsid w:val="00D6590A"/>
    <w:rsid w:val="00D66875"/>
    <w:rsid w:val="00D70649"/>
    <w:rsid w:val="00D71CE3"/>
    <w:rsid w:val="00D72D4B"/>
    <w:rsid w:val="00D802E2"/>
    <w:rsid w:val="00D8058E"/>
    <w:rsid w:val="00D82AF4"/>
    <w:rsid w:val="00D85650"/>
    <w:rsid w:val="00D90409"/>
    <w:rsid w:val="00D90815"/>
    <w:rsid w:val="00D90D17"/>
    <w:rsid w:val="00DA0A9D"/>
    <w:rsid w:val="00DA1F0F"/>
    <w:rsid w:val="00DA1FCF"/>
    <w:rsid w:val="00DA6412"/>
    <w:rsid w:val="00DB24B7"/>
    <w:rsid w:val="00DB3BCB"/>
    <w:rsid w:val="00DB57EE"/>
    <w:rsid w:val="00DB737D"/>
    <w:rsid w:val="00DB7400"/>
    <w:rsid w:val="00DC4E18"/>
    <w:rsid w:val="00DC4FD6"/>
    <w:rsid w:val="00DC7DD2"/>
    <w:rsid w:val="00DD081A"/>
    <w:rsid w:val="00DD1D3B"/>
    <w:rsid w:val="00DD2697"/>
    <w:rsid w:val="00DD2984"/>
    <w:rsid w:val="00DD6A55"/>
    <w:rsid w:val="00DE0867"/>
    <w:rsid w:val="00DF1312"/>
    <w:rsid w:val="00DF1E47"/>
    <w:rsid w:val="00DF5757"/>
    <w:rsid w:val="00DF63F9"/>
    <w:rsid w:val="00DF7F39"/>
    <w:rsid w:val="00E00A73"/>
    <w:rsid w:val="00E02262"/>
    <w:rsid w:val="00E10107"/>
    <w:rsid w:val="00E11FBB"/>
    <w:rsid w:val="00E1510D"/>
    <w:rsid w:val="00E200DF"/>
    <w:rsid w:val="00E20F1A"/>
    <w:rsid w:val="00E25AE0"/>
    <w:rsid w:val="00E268C8"/>
    <w:rsid w:val="00E421B7"/>
    <w:rsid w:val="00E511F4"/>
    <w:rsid w:val="00E56023"/>
    <w:rsid w:val="00E574F7"/>
    <w:rsid w:val="00E606BB"/>
    <w:rsid w:val="00E6230A"/>
    <w:rsid w:val="00E64874"/>
    <w:rsid w:val="00E668CF"/>
    <w:rsid w:val="00E66BDA"/>
    <w:rsid w:val="00E70EFC"/>
    <w:rsid w:val="00E723C4"/>
    <w:rsid w:val="00E75926"/>
    <w:rsid w:val="00E850FD"/>
    <w:rsid w:val="00E85B11"/>
    <w:rsid w:val="00E93C8D"/>
    <w:rsid w:val="00E95BA8"/>
    <w:rsid w:val="00E97567"/>
    <w:rsid w:val="00E97816"/>
    <w:rsid w:val="00EA42F4"/>
    <w:rsid w:val="00EA5225"/>
    <w:rsid w:val="00EA604F"/>
    <w:rsid w:val="00EA7045"/>
    <w:rsid w:val="00EB3A6D"/>
    <w:rsid w:val="00EB78A3"/>
    <w:rsid w:val="00ED27DB"/>
    <w:rsid w:val="00ED2C1C"/>
    <w:rsid w:val="00ED6887"/>
    <w:rsid w:val="00EF5522"/>
    <w:rsid w:val="00F01124"/>
    <w:rsid w:val="00F01C47"/>
    <w:rsid w:val="00F03307"/>
    <w:rsid w:val="00F037C3"/>
    <w:rsid w:val="00F062C9"/>
    <w:rsid w:val="00F14E84"/>
    <w:rsid w:val="00F17768"/>
    <w:rsid w:val="00F27DEC"/>
    <w:rsid w:val="00F30047"/>
    <w:rsid w:val="00F34C4C"/>
    <w:rsid w:val="00F34DD6"/>
    <w:rsid w:val="00F35A1C"/>
    <w:rsid w:val="00F37D38"/>
    <w:rsid w:val="00F4021E"/>
    <w:rsid w:val="00F448EA"/>
    <w:rsid w:val="00F46C46"/>
    <w:rsid w:val="00F46D5F"/>
    <w:rsid w:val="00F63CB6"/>
    <w:rsid w:val="00F70B77"/>
    <w:rsid w:val="00F72141"/>
    <w:rsid w:val="00F741F4"/>
    <w:rsid w:val="00F77389"/>
    <w:rsid w:val="00F91224"/>
    <w:rsid w:val="00F919D8"/>
    <w:rsid w:val="00F93CA7"/>
    <w:rsid w:val="00F97152"/>
    <w:rsid w:val="00F9779C"/>
    <w:rsid w:val="00FA0FE4"/>
    <w:rsid w:val="00FA2693"/>
    <w:rsid w:val="00FA27F2"/>
    <w:rsid w:val="00FA5D97"/>
    <w:rsid w:val="00FB20FF"/>
    <w:rsid w:val="00FC12F9"/>
    <w:rsid w:val="00FC2280"/>
    <w:rsid w:val="00FC5DAF"/>
    <w:rsid w:val="00FD40EC"/>
    <w:rsid w:val="00FD4297"/>
    <w:rsid w:val="00FD69D6"/>
    <w:rsid w:val="00FE1B2C"/>
    <w:rsid w:val="00FE26B5"/>
    <w:rsid w:val="00FE4FF0"/>
    <w:rsid w:val="00FE526C"/>
    <w:rsid w:val="00FE5794"/>
    <w:rsid w:val="00FF377B"/>
    <w:rsid w:val="00FF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D428C"/>
  <w15:chartTrackingRefBased/>
  <w15:docId w15:val="{06391CBA-3D14-431F-8E12-9907AFA7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77"/>
  </w:style>
  <w:style w:type="paragraph" w:styleId="Heading1">
    <w:name w:val="heading 1"/>
    <w:basedOn w:val="Normal"/>
    <w:next w:val="Normal"/>
    <w:link w:val="Heading1Char"/>
    <w:uiPriority w:val="9"/>
    <w:qFormat/>
    <w:rsid w:val="00D17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3054"/>
    <w:pPr>
      <w:keepNext/>
      <w:keepLines/>
      <w:spacing w:before="40" w:after="0"/>
      <w:outlineLvl w:val="1"/>
    </w:pPr>
    <w:rPr>
      <w:rFonts w:ascii="Calibri" w:eastAsiaTheme="majorEastAsia" w:hAnsi="Calibr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083510"/>
    <w:pPr>
      <w:keepNext/>
      <w:keepLines/>
      <w:spacing w:before="40" w:after="0"/>
      <w:outlineLvl w:val="2"/>
    </w:pPr>
    <w:rPr>
      <w:rFonts w:ascii="Calibri" w:eastAsiaTheme="majorEastAsia" w:hAnsi="Calibri" w:cstheme="majorBidi"/>
      <w:b/>
      <w:color w:val="00206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9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Bullet 1,L"/>
    <w:basedOn w:val="Normal"/>
    <w:link w:val="ListParagraphChar"/>
    <w:uiPriority w:val="34"/>
    <w:qFormat/>
    <w:rsid w:val="00FD69D6"/>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FD6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874"/>
  </w:style>
  <w:style w:type="paragraph" w:styleId="Footer">
    <w:name w:val="footer"/>
    <w:basedOn w:val="Normal"/>
    <w:link w:val="FooterChar"/>
    <w:uiPriority w:val="99"/>
    <w:unhideWhenUsed/>
    <w:rsid w:val="00E64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874"/>
  </w:style>
  <w:style w:type="paragraph" w:styleId="NoSpacing">
    <w:name w:val="No Spacing"/>
    <w:link w:val="NoSpacingChar"/>
    <w:uiPriority w:val="1"/>
    <w:qFormat/>
    <w:rsid w:val="00E6487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64874"/>
    <w:rPr>
      <w:rFonts w:eastAsiaTheme="minorEastAsia"/>
      <w:lang w:val="en-US"/>
    </w:rPr>
  </w:style>
  <w:style w:type="character" w:styleId="Hyperlink">
    <w:name w:val="Hyperlink"/>
    <w:basedOn w:val="DefaultParagraphFont"/>
    <w:uiPriority w:val="99"/>
    <w:unhideWhenUsed/>
    <w:rsid w:val="000164D1"/>
    <w:rPr>
      <w:color w:val="0563C1" w:themeColor="hyperlink"/>
      <w:u w:val="single"/>
    </w:rPr>
  </w:style>
  <w:style w:type="character" w:styleId="UnresolvedMention">
    <w:name w:val="Unresolved Mention"/>
    <w:basedOn w:val="DefaultParagraphFont"/>
    <w:uiPriority w:val="99"/>
    <w:semiHidden/>
    <w:unhideWhenUsed/>
    <w:rsid w:val="000164D1"/>
    <w:rPr>
      <w:color w:val="605E5C"/>
      <w:shd w:val="clear" w:color="auto" w:fill="E1DFDD"/>
    </w:rPr>
  </w:style>
  <w:style w:type="character" w:styleId="FollowedHyperlink">
    <w:name w:val="FollowedHyperlink"/>
    <w:basedOn w:val="DefaultParagraphFont"/>
    <w:uiPriority w:val="99"/>
    <w:semiHidden/>
    <w:unhideWhenUsed/>
    <w:rsid w:val="00BB3CEF"/>
    <w:rPr>
      <w:color w:val="954F72" w:themeColor="followedHyperlink"/>
      <w:u w:val="single"/>
    </w:rPr>
  </w:style>
  <w:style w:type="character" w:styleId="CommentReference">
    <w:name w:val="annotation reference"/>
    <w:basedOn w:val="DefaultParagraphFont"/>
    <w:uiPriority w:val="99"/>
    <w:semiHidden/>
    <w:unhideWhenUsed/>
    <w:rsid w:val="00313FB7"/>
    <w:rPr>
      <w:sz w:val="16"/>
      <w:szCs w:val="16"/>
    </w:rPr>
  </w:style>
  <w:style w:type="paragraph" w:styleId="CommentText">
    <w:name w:val="annotation text"/>
    <w:basedOn w:val="Normal"/>
    <w:link w:val="CommentTextChar"/>
    <w:uiPriority w:val="99"/>
    <w:unhideWhenUsed/>
    <w:rsid w:val="00313FB7"/>
    <w:pPr>
      <w:spacing w:line="240" w:lineRule="auto"/>
    </w:pPr>
    <w:rPr>
      <w:sz w:val="20"/>
      <w:szCs w:val="20"/>
    </w:rPr>
  </w:style>
  <w:style w:type="character" w:customStyle="1" w:styleId="CommentTextChar">
    <w:name w:val="Comment Text Char"/>
    <w:basedOn w:val="DefaultParagraphFont"/>
    <w:link w:val="CommentText"/>
    <w:uiPriority w:val="99"/>
    <w:rsid w:val="00313FB7"/>
    <w:rPr>
      <w:sz w:val="20"/>
      <w:szCs w:val="20"/>
    </w:rPr>
  </w:style>
  <w:style w:type="paragraph" w:styleId="CommentSubject">
    <w:name w:val="annotation subject"/>
    <w:basedOn w:val="CommentText"/>
    <w:next w:val="CommentText"/>
    <w:link w:val="CommentSubjectChar"/>
    <w:uiPriority w:val="99"/>
    <w:semiHidden/>
    <w:unhideWhenUsed/>
    <w:rsid w:val="00313FB7"/>
    <w:rPr>
      <w:b/>
      <w:bCs/>
    </w:rPr>
  </w:style>
  <w:style w:type="character" w:customStyle="1" w:styleId="CommentSubjectChar">
    <w:name w:val="Comment Subject Char"/>
    <w:basedOn w:val="CommentTextChar"/>
    <w:link w:val="CommentSubject"/>
    <w:uiPriority w:val="99"/>
    <w:semiHidden/>
    <w:rsid w:val="00313FB7"/>
    <w:rPr>
      <w:b/>
      <w:bCs/>
      <w:sz w:val="20"/>
      <w:szCs w:val="20"/>
    </w:rPr>
  </w:style>
  <w:style w:type="character" w:customStyle="1" w:styleId="Heading2Char">
    <w:name w:val="Heading 2 Char"/>
    <w:basedOn w:val="DefaultParagraphFont"/>
    <w:link w:val="Heading2"/>
    <w:uiPriority w:val="9"/>
    <w:rsid w:val="00553054"/>
    <w:rPr>
      <w:rFonts w:ascii="Calibri" w:eastAsiaTheme="majorEastAsia" w:hAnsi="Calibri" w:cstheme="majorBidi"/>
      <w:b/>
      <w:color w:val="2F5496" w:themeColor="accent1" w:themeShade="BF"/>
      <w:sz w:val="28"/>
      <w:szCs w:val="26"/>
    </w:rPr>
  </w:style>
  <w:style w:type="character" w:customStyle="1" w:styleId="Heading1Char">
    <w:name w:val="Heading 1 Char"/>
    <w:basedOn w:val="DefaultParagraphFont"/>
    <w:link w:val="Heading1"/>
    <w:uiPriority w:val="9"/>
    <w:rsid w:val="00D17BD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17BDC"/>
    <w:pPr>
      <w:outlineLvl w:val="9"/>
    </w:pPr>
    <w:rPr>
      <w:lang w:val="en-US"/>
    </w:rPr>
  </w:style>
  <w:style w:type="paragraph" w:styleId="TOC2">
    <w:name w:val="toc 2"/>
    <w:basedOn w:val="Normal"/>
    <w:next w:val="Normal"/>
    <w:autoRedefine/>
    <w:uiPriority w:val="39"/>
    <w:unhideWhenUsed/>
    <w:rsid w:val="00D17BDC"/>
    <w:pPr>
      <w:spacing w:after="100"/>
      <w:ind w:left="220"/>
    </w:pPr>
  </w:style>
  <w:style w:type="paragraph" w:styleId="TOC1">
    <w:name w:val="toc 1"/>
    <w:basedOn w:val="Normal"/>
    <w:next w:val="Normal"/>
    <w:autoRedefine/>
    <w:uiPriority w:val="39"/>
    <w:unhideWhenUsed/>
    <w:rsid w:val="00781F2E"/>
    <w:pPr>
      <w:spacing w:after="100"/>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F46D5F"/>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83510"/>
    <w:rPr>
      <w:rFonts w:ascii="Calibri" w:eastAsiaTheme="majorEastAsia" w:hAnsi="Calibri" w:cstheme="majorBidi"/>
      <w:b/>
      <w:color w:val="002060"/>
      <w:sz w:val="26"/>
      <w:szCs w:val="24"/>
    </w:rPr>
  </w:style>
  <w:style w:type="paragraph" w:styleId="TOC3">
    <w:name w:val="toc 3"/>
    <w:basedOn w:val="Normal"/>
    <w:next w:val="Normal"/>
    <w:autoRedefine/>
    <w:uiPriority w:val="39"/>
    <w:unhideWhenUsed/>
    <w:rsid w:val="00A943B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815">
      <w:bodyDiv w:val="1"/>
      <w:marLeft w:val="0"/>
      <w:marRight w:val="0"/>
      <w:marTop w:val="0"/>
      <w:marBottom w:val="0"/>
      <w:divBdr>
        <w:top w:val="none" w:sz="0" w:space="0" w:color="auto"/>
        <w:left w:val="none" w:sz="0" w:space="0" w:color="auto"/>
        <w:bottom w:val="none" w:sz="0" w:space="0" w:color="auto"/>
        <w:right w:val="none" w:sz="0" w:space="0" w:color="auto"/>
      </w:divBdr>
      <w:divsChild>
        <w:div w:id="1881553090">
          <w:marLeft w:val="274"/>
          <w:marRight w:val="0"/>
          <w:marTop w:val="0"/>
          <w:marBottom w:val="0"/>
          <w:divBdr>
            <w:top w:val="none" w:sz="0" w:space="0" w:color="auto"/>
            <w:left w:val="none" w:sz="0" w:space="0" w:color="auto"/>
            <w:bottom w:val="none" w:sz="0" w:space="0" w:color="auto"/>
            <w:right w:val="none" w:sz="0" w:space="0" w:color="auto"/>
          </w:divBdr>
        </w:div>
      </w:divsChild>
    </w:div>
    <w:div w:id="26177505">
      <w:bodyDiv w:val="1"/>
      <w:marLeft w:val="0"/>
      <w:marRight w:val="0"/>
      <w:marTop w:val="0"/>
      <w:marBottom w:val="0"/>
      <w:divBdr>
        <w:top w:val="none" w:sz="0" w:space="0" w:color="auto"/>
        <w:left w:val="none" w:sz="0" w:space="0" w:color="auto"/>
        <w:bottom w:val="none" w:sz="0" w:space="0" w:color="auto"/>
        <w:right w:val="none" w:sz="0" w:space="0" w:color="auto"/>
      </w:divBdr>
    </w:div>
    <w:div w:id="136336385">
      <w:bodyDiv w:val="1"/>
      <w:marLeft w:val="0"/>
      <w:marRight w:val="0"/>
      <w:marTop w:val="0"/>
      <w:marBottom w:val="0"/>
      <w:divBdr>
        <w:top w:val="none" w:sz="0" w:space="0" w:color="auto"/>
        <w:left w:val="none" w:sz="0" w:space="0" w:color="auto"/>
        <w:bottom w:val="none" w:sz="0" w:space="0" w:color="auto"/>
        <w:right w:val="none" w:sz="0" w:space="0" w:color="auto"/>
      </w:divBdr>
    </w:div>
    <w:div w:id="143083268">
      <w:bodyDiv w:val="1"/>
      <w:marLeft w:val="0"/>
      <w:marRight w:val="0"/>
      <w:marTop w:val="0"/>
      <w:marBottom w:val="0"/>
      <w:divBdr>
        <w:top w:val="none" w:sz="0" w:space="0" w:color="auto"/>
        <w:left w:val="none" w:sz="0" w:space="0" w:color="auto"/>
        <w:bottom w:val="none" w:sz="0" w:space="0" w:color="auto"/>
        <w:right w:val="none" w:sz="0" w:space="0" w:color="auto"/>
      </w:divBdr>
    </w:div>
    <w:div w:id="168104356">
      <w:bodyDiv w:val="1"/>
      <w:marLeft w:val="0"/>
      <w:marRight w:val="0"/>
      <w:marTop w:val="0"/>
      <w:marBottom w:val="0"/>
      <w:divBdr>
        <w:top w:val="none" w:sz="0" w:space="0" w:color="auto"/>
        <w:left w:val="none" w:sz="0" w:space="0" w:color="auto"/>
        <w:bottom w:val="none" w:sz="0" w:space="0" w:color="auto"/>
        <w:right w:val="none" w:sz="0" w:space="0" w:color="auto"/>
      </w:divBdr>
    </w:div>
    <w:div w:id="171645784">
      <w:bodyDiv w:val="1"/>
      <w:marLeft w:val="0"/>
      <w:marRight w:val="0"/>
      <w:marTop w:val="0"/>
      <w:marBottom w:val="0"/>
      <w:divBdr>
        <w:top w:val="none" w:sz="0" w:space="0" w:color="auto"/>
        <w:left w:val="none" w:sz="0" w:space="0" w:color="auto"/>
        <w:bottom w:val="none" w:sz="0" w:space="0" w:color="auto"/>
        <w:right w:val="none" w:sz="0" w:space="0" w:color="auto"/>
      </w:divBdr>
    </w:div>
    <w:div w:id="172913407">
      <w:bodyDiv w:val="1"/>
      <w:marLeft w:val="0"/>
      <w:marRight w:val="0"/>
      <w:marTop w:val="0"/>
      <w:marBottom w:val="0"/>
      <w:divBdr>
        <w:top w:val="none" w:sz="0" w:space="0" w:color="auto"/>
        <w:left w:val="none" w:sz="0" w:space="0" w:color="auto"/>
        <w:bottom w:val="none" w:sz="0" w:space="0" w:color="auto"/>
        <w:right w:val="none" w:sz="0" w:space="0" w:color="auto"/>
      </w:divBdr>
    </w:div>
    <w:div w:id="189729004">
      <w:bodyDiv w:val="1"/>
      <w:marLeft w:val="0"/>
      <w:marRight w:val="0"/>
      <w:marTop w:val="0"/>
      <w:marBottom w:val="0"/>
      <w:divBdr>
        <w:top w:val="none" w:sz="0" w:space="0" w:color="auto"/>
        <w:left w:val="none" w:sz="0" w:space="0" w:color="auto"/>
        <w:bottom w:val="none" w:sz="0" w:space="0" w:color="auto"/>
        <w:right w:val="none" w:sz="0" w:space="0" w:color="auto"/>
      </w:divBdr>
    </w:div>
    <w:div w:id="192764560">
      <w:bodyDiv w:val="1"/>
      <w:marLeft w:val="0"/>
      <w:marRight w:val="0"/>
      <w:marTop w:val="0"/>
      <w:marBottom w:val="0"/>
      <w:divBdr>
        <w:top w:val="none" w:sz="0" w:space="0" w:color="auto"/>
        <w:left w:val="none" w:sz="0" w:space="0" w:color="auto"/>
        <w:bottom w:val="none" w:sz="0" w:space="0" w:color="auto"/>
        <w:right w:val="none" w:sz="0" w:space="0" w:color="auto"/>
      </w:divBdr>
    </w:div>
    <w:div w:id="224220736">
      <w:bodyDiv w:val="1"/>
      <w:marLeft w:val="0"/>
      <w:marRight w:val="0"/>
      <w:marTop w:val="0"/>
      <w:marBottom w:val="0"/>
      <w:divBdr>
        <w:top w:val="none" w:sz="0" w:space="0" w:color="auto"/>
        <w:left w:val="none" w:sz="0" w:space="0" w:color="auto"/>
        <w:bottom w:val="none" w:sz="0" w:space="0" w:color="auto"/>
        <w:right w:val="none" w:sz="0" w:space="0" w:color="auto"/>
      </w:divBdr>
    </w:div>
    <w:div w:id="310906563">
      <w:bodyDiv w:val="1"/>
      <w:marLeft w:val="0"/>
      <w:marRight w:val="0"/>
      <w:marTop w:val="0"/>
      <w:marBottom w:val="0"/>
      <w:divBdr>
        <w:top w:val="none" w:sz="0" w:space="0" w:color="auto"/>
        <w:left w:val="none" w:sz="0" w:space="0" w:color="auto"/>
        <w:bottom w:val="none" w:sz="0" w:space="0" w:color="auto"/>
        <w:right w:val="none" w:sz="0" w:space="0" w:color="auto"/>
      </w:divBdr>
    </w:div>
    <w:div w:id="311912137">
      <w:bodyDiv w:val="1"/>
      <w:marLeft w:val="0"/>
      <w:marRight w:val="0"/>
      <w:marTop w:val="0"/>
      <w:marBottom w:val="0"/>
      <w:divBdr>
        <w:top w:val="none" w:sz="0" w:space="0" w:color="auto"/>
        <w:left w:val="none" w:sz="0" w:space="0" w:color="auto"/>
        <w:bottom w:val="none" w:sz="0" w:space="0" w:color="auto"/>
        <w:right w:val="none" w:sz="0" w:space="0" w:color="auto"/>
      </w:divBdr>
    </w:div>
    <w:div w:id="331563669">
      <w:bodyDiv w:val="1"/>
      <w:marLeft w:val="0"/>
      <w:marRight w:val="0"/>
      <w:marTop w:val="0"/>
      <w:marBottom w:val="0"/>
      <w:divBdr>
        <w:top w:val="none" w:sz="0" w:space="0" w:color="auto"/>
        <w:left w:val="none" w:sz="0" w:space="0" w:color="auto"/>
        <w:bottom w:val="none" w:sz="0" w:space="0" w:color="auto"/>
        <w:right w:val="none" w:sz="0" w:space="0" w:color="auto"/>
      </w:divBdr>
    </w:div>
    <w:div w:id="356085645">
      <w:bodyDiv w:val="1"/>
      <w:marLeft w:val="0"/>
      <w:marRight w:val="0"/>
      <w:marTop w:val="0"/>
      <w:marBottom w:val="0"/>
      <w:divBdr>
        <w:top w:val="none" w:sz="0" w:space="0" w:color="auto"/>
        <w:left w:val="none" w:sz="0" w:space="0" w:color="auto"/>
        <w:bottom w:val="none" w:sz="0" w:space="0" w:color="auto"/>
        <w:right w:val="none" w:sz="0" w:space="0" w:color="auto"/>
      </w:divBdr>
    </w:div>
    <w:div w:id="363478739">
      <w:bodyDiv w:val="1"/>
      <w:marLeft w:val="0"/>
      <w:marRight w:val="0"/>
      <w:marTop w:val="0"/>
      <w:marBottom w:val="0"/>
      <w:divBdr>
        <w:top w:val="none" w:sz="0" w:space="0" w:color="auto"/>
        <w:left w:val="none" w:sz="0" w:space="0" w:color="auto"/>
        <w:bottom w:val="none" w:sz="0" w:space="0" w:color="auto"/>
        <w:right w:val="none" w:sz="0" w:space="0" w:color="auto"/>
      </w:divBdr>
    </w:div>
    <w:div w:id="398212345">
      <w:bodyDiv w:val="1"/>
      <w:marLeft w:val="0"/>
      <w:marRight w:val="0"/>
      <w:marTop w:val="0"/>
      <w:marBottom w:val="0"/>
      <w:divBdr>
        <w:top w:val="none" w:sz="0" w:space="0" w:color="auto"/>
        <w:left w:val="none" w:sz="0" w:space="0" w:color="auto"/>
        <w:bottom w:val="none" w:sz="0" w:space="0" w:color="auto"/>
        <w:right w:val="none" w:sz="0" w:space="0" w:color="auto"/>
      </w:divBdr>
    </w:div>
    <w:div w:id="399906295">
      <w:bodyDiv w:val="1"/>
      <w:marLeft w:val="0"/>
      <w:marRight w:val="0"/>
      <w:marTop w:val="0"/>
      <w:marBottom w:val="0"/>
      <w:divBdr>
        <w:top w:val="none" w:sz="0" w:space="0" w:color="auto"/>
        <w:left w:val="none" w:sz="0" w:space="0" w:color="auto"/>
        <w:bottom w:val="none" w:sz="0" w:space="0" w:color="auto"/>
        <w:right w:val="none" w:sz="0" w:space="0" w:color="auto"/>
      </w:divBdr>
    </w:div>
    <w:div w:id="436291704">
      <w:bodyDiv w:val="1"/>
      <w:marLeft w:val="0"/>
      <w:marRight w:val="0"/>
      <w:marTop w:val="0"/>
      <w:marBottom w:val="0"/>
      <w:divBdr>
        <w:top w:val="none" w:sz="0" w:space="0" w:color="auto"/>
        <w:left w:val="none" w:sz="0" w:space="0" w:color="auto"/>
        <w:bottom w:val="none" w:sz="0" w:space="0" w:color="auto"/>
        <w:right w:val="none" w:sz="0" w:space="0" w:color="auto"/>
      </w:divBdr>
    </w:div>
    <w:div w:id="459616539">
      <w:bodyDiv w:val="1"/>
      <w:marLeft w:val="0"/>
      <w:marRight w:val="0"/>
      <w:marTop w:val="0"/>
      <w:marBottom w:val="0"/>
      <w:divBdr>
        <w:top w:val="none" w:sz="0" w:space="0" w:color="auto"/>
        <w:left w:val="none" w:sz="0" w:space="0" w:color="auto"/>
        <w:bottom w:val="none" w:sz="0" w:space="0" w:color="auto"/>
        <w:right w:val="none" w:sz="0" w:space="0" w:color="auto"/>
      </w:divBdr>
      <w:divsChild>
        <w:div w:id="1603997918">
          <w:marLeft w:val="274"/>
          <w:marRight w:val="0"/>
          <w:marTop w:val="0"/>
          <w:marBottom w:val="0"/>
          <w:divBdr>
            <w:top w:val="none" w:sz="0" w:space="0" w:color="auto"/>
            <w:left w:val="none" w:sz="0" w:space="0" w:color="auto"/>
            <w:bottom w:val="none" w:sz="0" w:space="0" w:color="auto"/>
            <w:right w:val="none" w:sz="0" w:space="0" w:color="auto"/>
          </w:divBdr>
        </w:div>
        <w:div w:id="954747302">
          <w:marLeft w:val="274"/>
          <w:marRight w:val="0"/>
          <w:marTop w:val="0"/>
          <w:marBottom w:val="0"/>
          <w:divBdr>
            <w:top w:val="none" w:sz="0" w:space="0" w:color="auto"/>
            <w:left w:val="none" w:sz="0" w:space="0" w:color="auto"/>
            <w:bottom w:val="none" w:sz="0" w:space="0" w:color="auto"/>
            <w:right w:val="none" w:sz="0" w:space="0" w:color="auto"/>
          </w:divBdr>
        </w:div>
        <w:div w:id="1772972627">
          <w:marLeft w:val="274"/>
          <w:marRight w:val="0"/>
          <w:marTop w:val="0"/>
          <w:marBottom w:val="0"/>
          <w:divBdr>
            <w:top w:val="none" w:sz="0" w:space="0" w:color="auto"/>
            <w:left w:val="none" w:sz="0" w:space="0" w:color="auto"/>
            <w:bottom w:val="none" w:sz="0" w:space="0" w:color="auto"/>
            <w:right w:val="none" w:sz="0" w:space="0" w:color="auto"/>
          </w:divBdr>
        </w:div>
      </w:divsChild>
    </w:div>
    <w:div w:id="532154886">
      <w:bodyDiv w:val="1"/>
      <w:marLeft w:val="0"/>
      <w:marRight w:val="0"/>
      <w:marTop w:val="0"/>
      <w:marBottom w:val="0"/>
      <w:divBdr>
        <w:top w:val="none" w:sz="0" w:space="0" w:color="auto"/>
        <w:left w:val="none" w:sz="0" w:space="0" w:color="auto"/>
        <w:bottom w:val="none" w:sz="0" w:space="0" w:color="auto"/>
        <w:right w:val="none" w:sz="0" w:space="0" w:color="auto"/>
      </w:divBdr>
    </w:div>
    <w:div w:id="576597662">
      <w:bodyDiv w:val="1"/>
      <w:marLeft w:val="0"/>
      <w:marRight w:val="0"/>
      <w:marTop w:val="0"/>
      <w:marBottom w:val="0"/>
      <w:divBdr>
        <w:top w:val="none" w:sz="0" w:space="0" w:color="auto"/>
        <w:left w:val="none" w:sz="0" w:space="0" w:color="auto"/>
        <w:bottom w:val="none" w:sz="0" w:space="0" w:color="auto"/>
        <w:right w:val="none" w:sz="0" w:space="0" w:color="auto"/>
      </w:divBdr>
    </w:div>
    <w:div w:id="585190980">
      <w:bodyDiv w:val="1"/>
      <w:marLeft w:val="0"/>
      <w:marRight w:val="0"/>
      <w:marTop w:val="0"/>
      <w:marBottom w:val="0"/>
      <w:divBdr>
        <w:top w:val="none" w:sz="0" w:space="0" w:color="auto"/>
        <w:left w:val="none" w:sz="0" w:space="0" w:color="auto"/>
        <w:bottom w:val="none" w:sz="0" w:space="0" w:color="auto"/>
        <w:right w:val="none" w:sz="0" w:space="0" w:color="auto"/>
      </w:divBdr>
    </w:div>
    <w:div w:id="672687103">
      <w:bodyDiv w:val="1"/>
      <w:marLeft w:val="0"/>
      <w:marRight w:val="0"/>
      <w:marTop w:val="0"/>
      <w:marBottom w:val="0"/>
      <w:divBdr>
        <w:top w:val="none" w:sz="0" w:space="0" w:color="auto"/>
        <w:left w:val="none" w:sz="0" w:space="0" w:color="auto"/>
        <w:bottom w:val="none" w:sz="0" w:space="0" w:color="auto"/>
        <w:right w:val="none" w:sz="0" w:space="0" w:color="auto"/>
      </w:divBdr>
    </w:div>
    <w:div w:id="686836193">
      <w:bodyDiv w:val="1"/>
      <w:marLeft w:val="0"/>
      <w:marRight w:val="0"/>
      <w:marTop w:val="0"/>
      <w:marBottom w:val="0"/>
      <w:divBdr>
        <w:top w:val="none" w:sz="0" w:space="0" w:color="auto"/>
        <w:left w:val="none" w:sz="0" w:space="0" w:color="auto"/>
        <w:bottom w:val="none" w:sz="0" w:space="0" w:color="auto"/>
        <w:right w:val="none" w:sz="0" w:space="0" w:color="auto"/>
      </w:divBdr>
    </w:div>
    <w:div w:id="699360688">
      <w:bodyDiv w:val="1"/>
      <w:marLeft w:val="0"/>
      <w:marRight w:val="0"/>
      <w:marTop w:val="0"/>
      <w:marBottom w:val="0"/>
      <w:divBdr>
        <w:top w:val="none" w:sz="0" w:space="0" w:color="auto"/>
        <w:left w:val="none" w:sz="0" w:space="0" w:color="auto"/>
        <w:bottom w:val="none" w:sz="0" w:space="0" w:color="auto"/>
        <w:right w:val="none" w:sz="0" w:space="0" w:color="auto"/>
      </w:divBdr>
      <w:divsChild>
        <w:div w:id="2053379766">
          <w:marLeft w:val="274"/>
          <w:marRight w:val="0"/>
          <w:marTop w:val="0"/>
          <w:marBottom w:val="0"/>
          <w:divBdr>
            <w:top w:val="none" w:sz="0" w:space="0" w:color="auto"/>
            <w:left w:val="none" w:sz="0" w:space="0" w:color="auto"/>
            <w:bottom w:val="none" w:sz="0" w:space="0" w:color="auto"/>
            <w:right w:val="none" w:sz="0" w:space="0" w:color="auto"/>
          </w:divBdr>
        </w:div>
        <w:div w:id="2035038270">
          <w:marLeft w:val="274"/>
          <w:marRight w:val="0"/>
          <w:marTop w:val="0"/>
          <w:marBottom w:val="0"/>
          <w:divBdr>
            <w:top w:val="none" w:sz="0" w:space="0" w:color="auto"/>
            <w:left w:val="none" w:sz="0" w:space="0" w:color="auto"/>
            <w:bottom w:val="none" w:sz="0" w:space="0" w:color="auto"/>
            <w:right w:val="none" w:sz="0" w:space="0" w:color="auto"/>
          </w:divBdr>
        </w:div>
        <w:div w:id="1411543282">
          <w:marLeft w:val="274"/>
          <w:marRight w:val="0"/>
          <w:marTop w:val="0"/>
          <w:marBottom w:val="0"/>
          <w:divBdr>
            <w:top w:val="none" w:sz="0" w:space="0" w:color="auto"/>
            <w:left w:val="none" w:sz="0" w:space="0" w:color="auto"/>
            <w:bottom w:val="none" w:sz="0" w:space="0" w:color="auto"/>
            <w:right w:val="none" w:sz="0" w:space="0" w:color="auto"/>
          </w:divBdr>
        </w:div>
      </w:divsChild>
    </w:div>
    <w:div w:id="724181577">
      <w:bodyDiv w:val="1"/>
      <w:marLeft w:val="0"/>
      <w:marRight w:val="0"/>
      <w:marTop w:val="0"/>
      <w:marBottom w:val="0"/>
      <w:divBdr>
        <w:top w:val="none" w:sz="0" w:space="0" w:color="auto"/>
        <w:left w:val="none" w:sz="0" w:space="0" w:color="auto"/>
        <w:bottom w:val="none" w:sz="0" w:space="0" w:color="auto"/>
        <w:right w:val="none" w:sz="0" w:space="0" w:color="auto"/>
      </w:divBdr>
    </w:div>
    <w:div w:id="743651089">
      <w:bodyDiv w:val="1"/>
      <w:marLeft w:val="0"/>
      <w:marRight w:val="0"/>
      <w:marTop w:val="0"/>
      <w:marBottom w:val="0"/>
      <w:divBdr>
        <w:top w:val="none" w:sz="0" w:space="0" w:color="auto"/>
        <w:left w:val="none" w:sz="0" w:space="0" w:color="auto"/>
        <w:bottom w:val="none" w:sz="0" w:space="0" w:color="auto"/>
        <w:right w:val="none" w:sz="0" w:space="0" w:color="auto"/>
      </w:divBdr>
    </w:div>
    <w:div w:id="781220268">
      <w:bodyDiv w:val="1"/>
      <w:marLeft w:val="0"/>
      <w:marRight w:val="0"/>
      <w:marTop w:val="0"/>
      <w:marBottom w:val="0"/>
      <w:divBdr>
        <w:top w:val="none" w:sz="0" w:space="0" w:color="auto"/>
        <w:left w:val="none" w:sz="0" w:space="0" w:color="auto"/>
        <w:bottom w:val="none" w:sz="0" w:space="0" w:color="auto"/>
        <w:right w:val="none" w:sz="0" w:space="0" w:color="auto"/>
      </w:divBdr>
    </w:div>
    <w:div w:id="784158013">
      <w:bodyDiv w:val="1"/>
      <w:marLeft w:val="0"/>
      <w:marRight w:val="0"/>
      <w:marTop w:val="0"/>
      <w:marBottom w:val="0"/>
      <w:divBdr>
        <w:top w:val="none" w:sz="0" w:space="0" w:color="auto"/>
        <w:left w:val="none" w:sz="0" w:space="0" w:color="auto"/>
        <w:bottom w:val="none" w:sz="0" w:space="0" w:color="auto"/>
        <w:right w:val="none" w:sz="0" w:space="0" w:color="auto"/>
      </w:divBdr>
    </w:div>
    <w:div w:id="797407677">
      <w:bodyDiv w:val="1"/>
      <w:marLeft w:val="0"/>
      <w:marRight w:val="0"/>
      <w:marTop w:val="0"/>
      <w:marBottom w:val="0"/>
      <w:divBdr>
        <w:top w:val="none" w:sz="0" w:space="0" w:color="auto"/>
        <w:left w:val="none" w:sz="0" w:space="0" w:color="auto"/>
        <w:bottom w:val="none" w:sz="0" w:space="0" w:color="auto"/>
        <w:right w:val="none" w:sz="0" w:space="0" w:color="auto"/>
      </w:divBdr>
    </w:div>
    <w:div w:id="826825355">
      <w:bodyDiv w:val="1"/>
      <w:marLeft w:val="0"/>
      <w:marRight w:val="0"/>
      <w:marTop w:val="0"/>
      <w:marBottom w:val="0"/>
      <w:divBdr>
        <w:top w:val="none" w:sz="0" w:space="0" w:color="auto"/>
        <w:left w:val="none" w:sz="0" w:space="0" w:color="auto"/>
        <w:bottom w:val="none" w:sz="0" w:space="0" w:color="auto"/>
        <w:right w:val="none" w:sz="0" w:space="0" w:color="auto"/>
      </w:divBdr>
    </w:div>
    <w:div w:id="842820931">
      <w:bodyDiv w:val="1"/>
      <w:marLeft w:val="0"/>
      <w:marRight w:val="0"/>
      <w:marTop w:val="0"/>
      <w:marBottom w:val="0"/>
      <w:divBdr>
        <w:top w:val="none" w:sz="0" w:space="0" w:color="auto"/>
        <w:left w:val="none" w:sz="0" w:space="0" w:color="auto"/>
        <w:bottom w:val="none" w:sz="0" w:space="0" w:color="auto"/>
        <w:right w:val="none" w:sz="0" w:space="0" w:color="auto"/>
      </w:divBdr>
      <w:divsChild>
        <w:div w:id="573471401">
          <w:marLeft w:val="274"/>
          <w:marRight w:val="0"/>
          <w:marTop w:val="0"/>
          <w:marBottom w:val="0"/>
          <w:divBdr>
            <w:top w:val="none" w:sz="0" w:space="0" w:color="auto"/>
            <w:left w:val="none" w:sz="0" w:space="0" w:color="auto"/>
            <w:bottom w:val="none" w:sz="0" w:space="0" w:color="auto"/>
            <w:right w:val="none" w:sz="0" w:space="0" w:color="auto"/>
          </w:divBdr>
        </w:div>
        <w:div w:id="1386831446">
          <w:marLeft w:val="274"/>
          <w:marRight w:val="0"/>
          <w:marTop w:val="0"/>
          <w:marBottom w:val="0"/>
          <w:divBdr>
            <w:top w:val="none" w:sz="0" w:space="0" w:color="auto"/>
            <w:left w:val="none" w:sz="0" w:space="0" w:color="auto"/>
            <w:bottom w:val="none" w:sz="0" w:space="0" w:color="auto"/>
            <w:right w:val="none" w:sz="0" w:space="0" w:color="auto"/>
          </w:divBdr>
        </w:div>
        <w:div w:id="907884442">
          <w:marLeft w:val="274"/>
          <w:marRight w:val="0"/>
          <w:marTop w:val="0"/>
          <w:marBottom w:val="0"/>
          <w:divBdr>
            <w:top w:val="none" w:sz="0" w:space="0" w:color="auto"/>
            <w:left w:val="none" w:sz="0" w:space="0" w:color="auto"/>
            <w:bottom w:val="none" w:sz="0" w:space="0" w:color="auto"/>
            <w:right w:val="none" w:sz="0" w:space="0" w:color="auto"/>
          </w:divBdr>
        </w:div>
      </w:divsChild>
    </w:div>
    <w:div w:id="868685861">
      <w:bodyDiv w:val="1"/>
      <w:marLeft w:val="0"/>
      <w:marRight w:val="0"/>
      <w:marTop w:val="0"/>
      <w:marBottom w:val="0"/>
      <w:divBdr>
        <w:top w:val="none" w:sz="0" w:space="0" w:color="auto"/>
        <w:left w:val="none" w:sz="0" w:space="0" w:color="auto"/>
        <w:bottom w:val="none" w:sz="0" w:space="0" w:color="auto"/>
        <w:right w:val="none" w:sz="0" w:space="0" w:color="auto"/>
      </w:divBdr>
      <w:divsChild>
        <w:div w:id="173543828">
          <w:marLeft w:val="274"/>
          <w:marRight w:val="0"/>
          <w:marTop w:val="0"/>
          <w:marBottom w:val="0"/>
          <w:divBdr>
            <w:top w:val="none" w:sz="0" w:space="0" w:color="auto"/>
            <w:left w:val="none" w:sz="0" w:space="0" w:color="auto"/>
            <w:bottom w:val="none" w:sz="0" w:space="0" w:color="auto"/>
            <w:right w:val="none" w:sz="0" w:space="0" w:color="auto"/>
          </w:divBdr>
        </w:div>
        <w:div w:id="894894237">
          <w:marLeft w:val="274"/>
          <w:marRight w:val="0"/>
          <w:marTop w:val="0"/>
          <w:marBottom w:val="0"/>
          <w:divBdr>
            <w:top w:val="none" w:sz="0" w:space="0" w:color="auto"/>
            <w:left w:val="none" w:sz="0" w:space="0" w:color="auto"/>
            <w:bottom w:val="none" w:sz="0" w:space="0" w:color="auto"/>
            <w:right w:val="none" w:sz="0" w:space="0" w:color="auto"/>
          </w:divBdr>
        </w:div>
        <w:div w:id="1293487091">
          <w:marLeft w:val="274"/>
          <w:marRight w:val="0"/>
          <w:marTop w:val="0"/>
          <w:marBottom w:val="0"/>
          <w:divBdr>
            <w:top w:val="none" w:sz="0" w:space="0" w:color="auto"/>
            <w:left w:val="none" w:sz="0" w:space="0" w:color="auto"/>
            <w:bottom w:val="none" w:sz="0" w:space="0" w:color="auto"/>
            <w:right w:val="none" w:sz="0" w:space="0" w:color="auto"/>
          </w:divBdr>
        </w:div>
        <w:div w:id="1242980430">
          <w:marLeft w:val="274"/>
          <w:marRight w:val="0"/>
          <w:marTop w:val="0"/>
          <w:marBottom w:val="0"/>
          <w:divBdr>
            <w:top w:val="none" w:sz="0" w:space="0" w:color="auto"/>
            <w:left w:val="none" w:sz="0" w:space="0" w:color="auto"/>
            <w:bottom w:val="none" w:sz="0" w:space="0" w:color="auto"/>
            <w:right w:val="none" w:sz="0" w:space="0" w:color="auto"/>
          </w:divBdr>
        </w:div>
      </w:divsChild>
    </w:div>
    <w:div w:id="884951973">
      <w:bodyDiv w:val="1"/>
      <w:marLeft w:val="0"/>
      <w:marRight w:val="0"/>
      <w:marTop w:val="0"/>
      <w:marBottom w:val="0"/>
      <w:divBdr>
        <w:top w:val="none" w:sz="0" w:space="0" w:color="auto"/>
        <w:left w:val="none" w:sz="0" w:space="0" w:color="auto"/>
        <w:bottom w:val="none" w:sz="0" w:space="0" w:color="auto"/>
        <w:right w:val="none" w:sz="0" w:space="0" w:color="auto"/>
      </w:divBdr>
    </w:div>
    <w:div w:id="921527246">
      <w:bodyDiv w:val="1"/>
      <w:marLeft w:val="0"/>
      <w:marRight w:val="0"/>
      <w:marTop w:val="0"/>
      <w:marBottom w:val="0"/>
      <w:divBdr>
        <w:top w:val="none" w:sz="0" w:space="0" w:color="auto"/>
        <w:left w:val="none" w:sz="0" w:space="0" w:color="auto"/>
        <w:bottom w:val="none" w:sz="0" w:space="0" w:color="auto"/>
        <w:right w:val="none" w:sz="0" w:space="0" w:color="auto"/>
      </w:divBdr>
    </w:div>
    <w:div w:id="932784789">
      <w:bodyDiv w:val="1"/>
      <w:marLeft w:val="0"/>
      <w:marRight w:val="0"/>
      <w:marTop w:val="0"/>
      <w:marBottom w:val="0"/>
      <w:divBdr>
        <w:top w:val="none" w:sz="0" w:space="0" w:color="auto"/>
        <w:left w:val="none" w:sz="0" w:space="0" w:color="auto"/>
        <w:bottom w:val="none" w:sz="0" w:space="0" w:color="auto"/>
        <w:right w:val="none" w:sz="0" w:space="0" w:color="auto"/>
      </w:divBdr>
    </w:div>
    <w:div w:id="1025710441">
      <w:bodyDiv w:val="1"/>
      <w:marLeft w:val="0"/>
      <w:marRight w:val="0"/>
      <w:marTop w:val="0"/>
      <w:marBottom w:val="0"/>
      <w:divBdr>
        <w:top w:val="none" w:sz="0" w:space="0" w:color="auto"/>
        <w:left w:val="none" w:sz="0" w:space="0" w:color="auto"/>
        <w:bottom w:val="none" w:sz="0" w:space="0" w:color="auto"/>
        <w:right w:val="none" w:sz="0" w:space="0" w:color="auto"/>
      </w:divBdr>
    </w:div>
    <w:div w:id="1054812857">
      <w:bodyDiv w:val="1"/>
      <w:marLeft w:val="0"/>
      <w:marRight w:val="0"/>
      <w:marTop w:val="0"/>
      <w:marBottom w:val="0"/>
      <w:divBdr>
        <w:top w:val="none" w:sz="0" w:space="0" w:color="auto"/>
        <w:left w:val="none" w:sz="0" w:space="0" w:color="auto"/>
        <w:bottom w:val="none" w:sz="0" w:space="0" w:color="auto"/>
        <w:right w:val="none" w:sz="0" w:space="0" w:color="auto"/>
      </w:divBdr>
    </w:div>
    <w:div w:id="1057361412">
      <w:bodyDiv w:val="1"/>
      <w:marLeft w:val="0"/>
      <w:marRight w:val="0"/>
      <w:marTop w:val="0"/>
      <w:marBottom w:val="0"/>
      <w:divBdr>
        <w:top w:val="none" w:sz="0" w:space="0" w:color="auto"/>
        <w:left w:val="none" w:sz="0" w:space="0" w:color="auto"/>
        <w:bottom w:val="none" w:sz="0" w:space="0" w:color="auto"/>
        <w:right w:val="none" w:sz="0" w:space="0" w:color="auto"/>
      </w:divBdr>
    </w:div>
    <w:div w:id="1060400412">
      <w:bodyDiv w:val="1"/>
      <w:marLeft w:val="0"/>
      <w:marRight w:val="0"/>
      <w:marTop w:val="0"/>
      <w:marBottom w:val="0"/>
      <w:divBdr>
        <w:top w:val="none" w:sz="0" w:space="0" w:color="auto"/>
        <w:left w:val="none" w:sz="0" w:space="0" w:color="auto"/>
        <w:bottom w:val="none" w:sz="0" w:space="0" w:color="auto"/>
        <w:right w:val="none" w:sz="0" w:space="0" w:color="auto"/>
      </w:divBdr>
    </w:div>
    <w:div w:id="1115058121">
      <w:bodyDiv w:val="1"/>
      <w:marLeft w:val="0"/>
      <w:marRight w:val="0"/>
      <w:marTop w:val="0"/>
      <w:marBottom w:val="0"/>
      <w:divBdr>
        <w:top w:val="none" w:sz="0" w:space="0" w:color="auto"/>
        <w:left w:val="none" w:sz="0" w:space="0" w:color="auto"/>
        <w:bottom w:val="none" w:sz="0" w:space="0" w:color="auto"/>
        <w:right w:val="none" w:sz="0" w:space="0" w:color="auto"/>
      </w:divBdr>
    </w:div>
    <w:div w:id="1131288982">
      <w:bodyDiv w:val="1"/>
      <w:marLeft w:val="0"/>
      <w:marRight w:val="0"/>
      <w:marTop w:val="0"/>
      <w:marBottom w:val="0"/>
      <w:divBdr>
        <w:top w:val="none" w:sz="0" w:space="0" w:color="auto"/>
        <w:left w:val="none" w:sz="0" w:space="0" w:color="auto"/>
        <w:bottom w:val="none" w:sz="0" w:space="0" w:color="auto"/>
        <w:right w:val="none" w:sz="0" w:space="0" w:color="auto"/>
      </w:divBdr>
    </w:div>
    <w:div w:id="1133644436">
      <w:bodyDiv w:val="1"/>
      <w:marLeft w:val="0"/>
      <w:marRight w:val="0"/>
      <w:marTop w:val="0"/>
      <w:marBottom w:val="0"/>
      <w:divBdr>
        <w:top w:val="none" w:sz="0" w:space="0" w:color="auto"/>
        <w:left w:val="none" w:sz="0" w:space="0" w:color="auto"/>
        <w:bottom w:val="none" w:sz="0" w:space="0" w:color="auto"/>
        <w:right w:val="none" w:sz="0" w:space="0" w:color="auto"/>
      </w:divBdr>
    </w:div>
    <w:div w:id="1153373307">
      <w:bodyDiv w:val="1"/>
      <w:marLeft w:val="0"/>
      <w:marRight w:val="0"/>
      <w:marTop w:val="0"/>
      <w:marBottom w:val="0"/>
      <w:divBdr>
        <w:top w:val="none" w:sz="0" w:space="0" w:color="auto"/>
        <w:left w:val="none" w:sz="0" w:space="0" w:color="auto"/>
        <w:bottom w:val="none" w:sz="0" w:space="0" w:color="auto"/>
        <w:right w:val="none" w:sz="0" w:space="0" w:color="auto"/>
      </w:divBdr>
      <w:divsChild>
        <w:div w:id="612327355">
          <w:marLeft w:val="274"/>
          <w:marRight w:val="0"/>
          <w:marTop w:val="0"/>
          <w:marBottom w:val="0"/>
          <w:divBdr>
            <w:top w:val="none" w:sz="0" w:space="0" w:color="auto"/>
            <w:left w:val="none" w:sz="0" w:space="0" w:color="auto"/>
            <w:bottom w:val="none" w:sz="0" w:space="0" w:color="auto"/>
            <w:right w:val="none" w:sz="0" w:space="0" w:color="auto"/>
          </w:divBdr>
        </w:div>
        <w:div w:id="140582308">
          <w:marLeft w:val="274"/>
          <w:marRight w:val="0"/>
          <w:marTop w:val="0"/>
          <w:marBottom w:val="0"/>
          <w:divBdr>
            <w:top w:val="none" w:sz="0" w:space="0" w:color="auto"/>
            <w:left w:val="none" w:sz="0" w:space="0" w:color="auto"/>
            <w:bottom w:val="none" w:sz="0" w:space="0" w:color="auto"/>
            <w:right w:val="none" w:sz="0" w:space="0" w:color="auto"/>
          </w:divBdr>
        </w:div>
        <w:div w:id="616987491">
          <w:marLeft w:val="274"/>
          <w:marRight w:val="0"/>
          <w:marTop w:val="0"/>
          <w:marBottom w:val="0"/>
          <w:divBdr>
            <w:top w:val="none" w:sz="0" w:space="0" w:color="auto"/>
            <w:left w:val="none" w:sz="0" w:space="0" w:color="auto"/>
            <w:bottom w:val="none" w:sz="0" w:space="0" w:color="auto"/>
            <w:right w:val="none" w:sz="0" w:space="0" w:color="auto"/>
          </w:divBdr>
        </w:div>
        <w:div w:id="1122652095">
          <w:marLeft w:val="274"/>
          <w:marRight w:val="0"/>
          <w:marTop w:val="0"/>
          <w:marBottom w:val="0"/>
          <w:divBdr>
            <w:top w:val="none" w:sz="0" w:space="0" w:color="auto"/>
            <w:left w:val="none" w:sz="0" w:space="0" w:color="auto"/>
            <w:bottom w:val="none" w:sz="0" w:space="0" w:color="auto"/>
            <w:right w:val="none" w:sz="0" w:space="0" w:color="auto"/>
          </w:divBdr>
        </w:div>
        <w:div w:id="1636527204">
          <w:marLeft w:val="274"/>
          <w:marRight w:val="0"/>
          <w:marTop w:val="0"/>
          <w:marBottom w:val="0"/>
          <w:divBdr>
            <w:top w:val="none" w:sz="0" w:space="0" w:color="auto"/>
            <w:left w:val="none" w:sz="0" w:space="0" w:color="auto"/>
            <w:bottom w:val="none" w:sz="0" w:space="0" w:color="auto"/>
            <w:right w:val="none" w:sz="0" w:space="0" w:color="auto"/>
          </w:divBdr>
        </w:div>
        <w:div w:id="379598123">
          <w:marLeft w:val="274"/>
          <w:marRight w:val="0"/>
          <w:marTop w:val="0"/>
          <w:marBottom w:val="0"/>
          <w:divBdr>
            <w:top w:val="none" w:sz="0" w:space="0" w:color="auto"/>
            <w:left w:val="none" w:sz="0" w:space="0" w:color="auto"/>
            <w:bottom w:val="none" w:sz="0" w:space="0" w:color="auto"/>
            <w:right w:val="none" w:sz="0" w:space="0" w:color="auto"/>
          </w:divBdr>
        </w:div>
        <w:div w:id="1657341195">
          <w:marLeft w:val="274"/>
          <w:marRight w:val="0"/>
          <w:marTop w:val="0"/>
          <w:marBottom w:val="0"/>
          <w:divBdr>
            <w:top w:val="none" w:sz="0" w:space="0" w:color="auto"/>
            <w:left w:val="none" w:sz="0" w:space="0" w:color="auto"/>
            <w:bottom w:val="none" w:sz="0" w:space="0" w:color="auto"/>
            <w:right w:val="none" w:sz="0" w:space="0" w:color="auto"/>
          </w:divBdr>
        </w:div>
        <w:div w:id="1388265169">
          <w:marLeft w:val="274"/>
          <w:marRight w:val="0"/>
          <w:marTop w:val="0"/>
          <w:marBottom w:val="0"/>
          <w:divBdr>
            <w:top w:val="none" w:sz="0" w:space="0" w:color="auto"/>
            <w:left w:val="none" w:sz="0" w:space="0" w:color="auto"/>
            <w:bottom w:val="none" w:sz="0" w:space="0" w:color="auto"/>
            <w:right w:val="none" w:sz="0" w:space="0" w:color="auto"/>
          </w:divBdr>
        </w:div>
        <w:div w:id="1205866835">
          <w:marLeft w:val="274"/>
          <w:marRight w:val="0"/>
          <w:marTop w:val="0"/>
          <w:marBottom w:val="0"/>
          <w:divBdr>
            <w:top w:val="none" w:sz="0" w:space="0" w:color="auto"/>
            <w:left w:val="none" w:sz="0" w:space="0" w:color="auto"/>
            <w:bottom w:val="none" w:sz="0" w:space="0" w:color="auto"/>
            <w:right w:val="none" w:sz="0" w:space="0" w:color="auto"/>
          </w:divBdr>
        </w:div>
        <w:div w:id="1888372555">
          <w:marLeft w:val="274"/>
          <w:marRight w:val="0"/>
          <w:marTop w:val="0"/>
          <w:marBottom w:val="0"/>
          <w:divBdr>
            <w:top w:val="none" w:sz="0" w:space="0" w:color="auto"/>
            <w:left w:val="none" w:sz="0" w:space="0" w:color="auto"/>
            <w:bottom w:val="none" w:sz="0" w:space="0" w:color="auto"/>
            <w:right w:val="none" w:sz="0" w:space="0" w:color="auto"/>
          </w:divBdr>
        </w:div>
        <w:div w:id="1485658776">
          <w:marLeft w:val="274"/>
          <w:marRight w:val="0"/>
          <w:marTop w:val="0"/>
          <w:marBottom w:val="0"/>
          <w:divBdr>
            <w:top w:val="none" w:sz="0" w:space="0" w:color="auto"/>
            <w:left w:val="none" w:sz="0" w:space="0" w:color="auto"/>
            <w:bottom w:val="none" w:sz="0" w:space="0" w:color="auto"/>
            <w:right w:val="none" w:sz="0" w:space="0" w:color="auto"/>
          </w:divBdr>
        </w:div>
        <w:div w:id="2089377949">
          <w:marLeft w:val="274"/>
          <w:marRight w:val="0"/>
          <w:marTop w:val="0"/>
          <w:marBottom w:val="0"/>
          <w:divBdr>
            <w:top w:val="none" w:sz="0" w:space="0" w:color="auto"/>
            <w:left w:val="none" w:sz="0" w:space="0" w:color="auto"/>
            <w:bottom w:val="none" w:sz="0" w:space="0" w:color="auto"/>
            <w:right w:val="none" w:sz="0" w:space="0" w:color="auto"/>
          </w:divBdr>
        </w:div>
        <w:div w:id="315646456">
          <w:marLeft w:val="274"/>
          <w:marRight w:val="0"/>
          <w:marTop w:val="0"/>
          <w:marBottom w:val="0"/>
          <w:divBdr>
            <w:top w:val="none" w:sz="0" w:space="0" w:color="auto"/>
            <w:left w:val="none" w:sz="0" w:space="0" w:color="auto"/>
            <w:bottom w:val="none" w:sz="0" w:space="0" w:color="auto"/>
            <w:right w:val="none" w:sz="0" w:space="0" w:color="auto"/>
          </w:divBdr>
        </w:div>
        <w:div w:id="1416634260">
          <w:marLeft w:val="274"/>
          <w:marRight w:val="0"/>
          <w:marTop w:val="0"/>
          <w:marBottom w:val="0"/>
          <w:divBdr>
            <w:top w:val="none" w:sz="0" w:space="0" w:color="auto"/>
            <w:left w:val="none" w:sz="0" w:space="0" w:color="auto"/>
            <w:bottom w:val="none" w:sz="0" w:space="0" w:color="auto"/>
            <w:right w:val="none" w:sz="0" w:space="0" w:color="auto"/>
          </w:divBdr>
        </w:div>
        <w:div w:id="1000619570">
          <w:marLeft w:val="274"/>
          <w:marRight w:val="0"/>
          <w:marTop w:val="0"/>
          <w:marBottom w:val="0"/>
          <w:divBdr>
            <w:top w:val="none" w:sz="0" w:space="0" w:color="auto"/>
            <w:left w:val="none" w:sz="0" w:space="0" w:color="auto"/>
            <w:bottom w:val="none" w:sz="0" w:space="0" w:color="auto"/>
            <w:right w:val="none" w:sz="0" w:space="0" w:color="auto"/>
          </w:divBdr>
        </w:div>
        <w:div w:id="446242015">
          <w:marLeft w:val="274"/>
          <w:marRight w:val="0"/>
          <w:marTop w:val="0"/>
          <w:marBottom w:val="0"/>
          <w:divBdr>
            <w:top w:val="none" w:sz="0" w:space="0" w:color="auto"/>
            <w:left w:val="none" w:sz="0" w:space="0" w:color="auto"/>
            <w:bottom w:val="none" w:sz="0" w:space="0" w:color="auto"/>
            <w:right w:val="none" w:sz="0" w:space="0" w:color="auto"/>
          </w:divBdr>
        </w:div>
        <w:div w:id="1623152578">
          <w:marLeft w:val="274"/>
          <w:marRight w:val="0"/>
          <w:marTop w:val="0"/>
          <w:marBottom w:val="0"/>
          <w:divBdr>
            <w:top w:val="none" w:sz="0" w:space="0" w:color="auto"/>
            <w:left w:val="none" w:sz="0" w:space="0" w:color="auto"/>
            <w:bottom w:val="none" w:sz="0" w:space="0" w:color="auto"/>
            <w:right w:val="none" w:sz="0" w:space="0" w:color="auto"/>
          </w:divBdr>
        </w:div>
        <w:div w:id="4092169">
          <w:marLeft w:val="274"/>
          <w:marRight w:val="0"/>
          <w:marTop w:val="0"/>
          <w:marBottom w:val="0"/>
          <w:divBdr>
            <w:top w:val="none" w:sz="0" w:space="0" w:color="auto"/>
            <w:left w:val="none" w:sz="0" w:space="0" w:color="auto"/>
            <w:bottom w:val="none" w:sz="0" w:space="0" w:color="auto"/>
            <w:right w:val="none" w:sz="0" w:space="0" w:color="auto"/>
          </w:divBdr>
        </w:div>
        <w:div w:id="976104031">
          <w:marLeft w:val="274"/>
          <w:marRight w:val="0"/>
          <w:marTop w:val="0"/>
          <w:marBottom w:val="0"/>
          <w:divBdr>
            <w:top w:val="none" w:sz="0" w:space="0" w:color="auto"/>
            <w:left w:val="none" w:sz="0" w:space="0" w:color="auto"/>
            <w:bottom w:val="none" w:sz="0" w:space="0" w:color="auto"/>
            <w:right w:val="none" w:sz="0" w:space="0" w:color="auto"/>
          </w:divBdr>
        </w:div>
        <w:div w:id="163589490">
          <w:marLeft w:val="274"/>
          <w:marRight w:val="0"/>
          <w:marTop w:val="0"/>
          <w:marBottom w:val="0"/>
          <w:divBdr>
            <w:top w:val="none" w:sz="0" w:space="0" w:color="auto"/>
            <w:left w:val="none" w:sz="0" w:space="0" w:color="auto"/>
            <w:bottom w:val="none" w:sz="0" w:space="0" w:color="auto"/>
            <w:right w:val="none" w:sz="0" w:space="0" w:color="auto"/>
          </w:divBdr>
        </w:div>
        <w:div w:id="640039361">
          <w:marLeft w:val="274"/>
          <w:marRight w:val="0"/>
          <w:marTop w:val="0"/>
          <w:marBottom w:val="0"/>
          <w:divBdr>
            <w:top w:val="none" w:sz="0" w:space="0" w:color="auto"/>
            <w:left w:val="none" w:sz="0" w:space="0" w:color="auto"/>
            <w:bottom w:val="none" w:sz="0" w:space="0" w:color="auto"/>
            <w:right w:val="none" w:sz="0" w:space="0" w:color="auto"/>
          </w:divBdr>
        </w:div>
        <w:div w:id="1266690809">
          <w:marLeft w:val="274"/>
          <w:marRight w:val="0"/>
          <w:marTop w:val="0"/>
          <w:marBottom w:val="0"/>
          <w:divBdr>
            <w:top w:val="none" w:sz="0" w:space="0" w:color="auto"/>
            <w:left w:val="none" w:sz="0" w:space="0" w:color="auto"/>
            <w:bottom w:val="none" w:sz="0" w:space="0" w:color="auto"/>
            <w:right w:val="none" w:sz="0" w:space="0" w:color="auto"/>
          </w:divBdr>
        </w:div>
        <w:div w:id="1251428210">
          <w:marLeft w:val="274"/>
          <w:marRight w:val="0"/>
          <w:marTop w:val="0"/>
          <w:marBottom w:val="0"/>
          <w:divBdr>
            <w:top w:val="none" w:sz="0" w:space="0" w:color="auto"/>
            <w:left w:val="none" w:sz="0" w:space="0" w:color="auto"/>
            <w:bottom w:val="none" w:sz="0" w:space="0" w:color="auto"/>
            <w:right w:val="none" w:sz="0" w:space="0" w:color="auto"/>
          </w:divBdr>
        </w:div>
        <w:div w:id="1326664149">
          <w:marLeft w:val="274"/>
          <w:marRight w:val="0"/>
          <w:marTop w:val="0"/>
          <w:marBottom w:val="0"/>
          <w:divBdr>
            <w:top w:val="none" w:sz="0" w:space="0" w:color="auto"/>
            <w:left w:val="none" w:sz="0" w:space="0" w:color="auto"/>
            <w:bottom w:val="none" w:sz="0" w:space="0" w:color="auto"/>
            <w:right w:val="none" w:sz="0" w:space="0" w:color="auto"/>
          </w:divBdr>
        </w:div>
      </w:divsChild>
    </w:div>
    <w:div w:id="1185708551">
      <w:bodyDiv w:val="1"/>
      <w:marLeft w:val="0"/>
      <w:marRight w:val="0"/>
      <w:marTop w:val="0"/>
      <w:marBottom w:val="0"/>
      <w:divBdr>
        <w:top w:val="none" w:sz="0" w:space="0" w:color="auto"/>
        <w:left w:val="none" w:sz="0" w:space="0" w:color="auto"/>
        <w:bottom w:val="none" w:sz="0" w:space="0" w:color="auto"/>
        <w:right w:val="none" w:sz="0" w:space="0" w:color="auto"/>
      </w:divBdr>
    </w:div>
    <w:div w:id="1236277980">
      <w:bodyDiv w:val="1"/>
      <w:marLeft w:val="0"/>
      <w:marRight w:val="0"/>
      <w:marTop w:val="0"/>
      <w:marBottom w:val="0"/>
      <w:divBdr>
        <w:top w:val="none" w:sz="0" w:space="0" w:color="auto"/>
        <w:left w:val="none" w:sz="0" w:space="0" w:color="auto"/>
        <w:bottom w:val="none" w:sz="0" w:space="0" w:color="auto"/>
        <w:right w:val="none" w:sz="0" w:space="0" w:color="auto"/>
      </w:divBdr>
    </w:div>
    <w:div w:id="1295676164">
      <w:bodyDiv w:val="1"/>
      <w:marLeft w:val="0"/>
      <w:marRight w:val="0"/>
      <w:marTop w:val="0"/>
      <w:marBottom w:val="0"/>
      <w:divBdr>
        <w:top w:val="none" w:sz="0" w:space="0" w:color="auto"/>
        <w:left w:val="none" w:sz="0" w:space="0" w:color="auto"/>
        <w:bottom w:val="none" w:sz="0" w:space="0" w:color="auto"/>
        <w:right w:val="none" w:sz="0" w:space="0" w:color="auto"/>
      </w:divBdr>
    </w:div>
    <w:div w:id="1331635475">
      <w:bodyDiv w:val="1"/>
      <w:marLeft w:val="0"/>
      <w:marRight w:val="0"/>
      <w:marTop w:val="0"/>
      <w:marBottom w:val="0"/>
      <w:divBdr>
        <w:top w:val="none" w:sz="0" w:space="0" w:color="auto"/>
        <w:left w:val="none" w:sz="0" w:space="0" w:color="auto"/>
        <w:bottom w:val="none" w:sz="0" w:space="0" w:color="auto"/>
        <w:right w:val="none" w:sz="0" w:space="0" w:color="auto"/>
      </w:divBdr>
    </w:div>
    <w:div w:id="1357657578">
      <w:bodyDiv w:val="1"/>
      <w:marLeft w:val="0"/>
      <w:marRight w:val="0"/>
      <w:marTop w:val="0"/>
      <w:marBottom w:val="0"/>
      <w:divBdr>
        <w:top w:val="none" w:sz="0" w:space="0" w:color="auto"/>
        <w:left w:val="none" w:sz="0" w:space="0" w:color="auto"/>
        <w:bottom w:val="none" w:sz="0" w:space="0" w:color="auto"/>
        <w:right w:val="none" w:sz="0" w:space="0" w:color="auto"/>
      </w:divBdr>
    </w:div>
    <w:div w:id="1364553645">
      <w:bodyDiv w:val="1"/>
      <w:marLeft w:val="0"/>
      <w:marRight w:val="0"/>
      <w:marTop w:val="0"/>
      <w:marBottom w:val="0"/>
      <w:divBdr>
        <w:top w:val="none" w:sz="0" w:space="0" w:color="auto"/>
        <w:left w:val="none" w:sz="0" w:space="0" w:color="auto"/>
        <w:bottom w:val="none" w:sz="0" w:space="0" w:color="auto"/>
        <w:right w:val="none" w:sz="0" w:space="0" w:color="auto"/>
      </w:divBdr>
    </w:div>
    <w:div w:id="1414546797">
      <w:bodyDiv w:val="1"/>
      <w:marLeft w:val="0"/>
      <w:marRight w:val="0"/>
      <w:marTop w:val="0"/>
      <w:marBottom w:val="0"/>
      <w:divBdr>
        <w:top w:val="none" w:sz="0" w:space="0" w:color="auto"/>
        <w:left w:val="none" w:sz="0" w:space="0" w:color="auto"/>
        <w:bottom w:val="none" w:sz="0" w:space="0" w:color="auto"/>
        <w:right w:val="none" w:sz="0" w:space="0" w:color="auto"/>
      </w:divBdr>
    </w:div>
    <w:div w:id="1437285049">
      <w:bodyDiv w:val="1"/>
      <w:marLeft w:val="0"/>
      <w:marRight w:val="0"/>
      <w:marTop w:val="0"/>
      <w:marBottom w:val="0"/>
      <w:divBdr>
        <w:top w:val="none" w:sz="0" w:space="0" w:color="auto"/>
        <w:left w:val="none" w:sz="0" w:space="0" w:color="auto"/>
        <w:bottom w:val="none" w:sz="0" w:space="0" w:color="auto"/>
        <w:right w:val="none" w:sz="0" w:space="0" w:color="auto"/>
      </w:divBdr>
    </w:div>
    <w:div w:id="1446000620">
      <w:bodyDiv w:val="1"/>
      <w:marLeft w:val="0"/>
      <w:marRight w:val="0"/>
      <w:marTop w:val="0"/>
      <w:marBottom w:val="0"/>
      <w:divBdr>
        <w:top w:val="none" w:sz="0" w:space="0" w:color="auto"/>
        <w:left w:val="none" w:sz="0" w:space="0" w:color="auto"/>
        <w:bottom w:val="none" w:sz="0" w:space="0" w:color="auto"/>
        <w:right w:val="none" w:sz="0" w:space="0" w:color="auto"/>
      </w:divBdr>
    </w:div>
    <w:div w:id="1477454592">
      <w:bodyDiv w:val="1"/>
      <w:marLeft w:val="0"/>
      <w:marRight w:val="0"/>
      <w:marTop w:val="0"/>
      <w:marBottom w:val="0"/>
      <w:divBdr>
        <w:top w:val="none" w:sz="0" w:space="0" w:color="auto"/>
        <w:left w:val="none" w:sz="0" w:space="0" w:color="auto"/>
        <w:bottom w:val="none" w:sz="0" w:space="0" w:color="auto"/>
        <w:right w:val="none" w:sz="0" w:space="0" w:color="auto"/>
      </w:divBdr>
    </w:div>
    <w:div w:id="1489665848">
      <w:bodyDiv w:val="1"/>
      <w:marLeft w:val="0"/>
      <w:marRight w:val="0"/>
      <w:marTop w:val="0"/>
      <w:marBottom w:val="0"/>
      <w:divBdr>
        <w:top w:val="none" w:sz="0" w:space="0" w:color="auto"/>
        <w:left w:val="none" w:sz="0" w:space="0" w:color="auto"/>
        <w:bottom w:val="none" w:sz="0" w:space="0" w:color="auto"/>
        <w:right w:val="none" w:sz="0" w:space="0" w:color="auto"/>
      </w:divBdr>
    </w:div>
    <w:div w:id="1500341290">
      <w:bodyDiv w:val="1"/>
      <w:marLeft w:val="0"/>
      <w:marRight w:val="0"/>
      <w:marTop w:val="0"/>
      <w:marBottom w:val="0"/>
      <w:divBdr>
        <w:top w:val="none" w:sz="0" w:space="0" w:color="auto"/>
        <w:left w:val="none" w:sz="0" w:space="0" w:color="auto"/>
        <w:bottom w:val="none" w:sz="0" w:space="0" w:color="auto"/>
        <w:right w:val="none" w:sz="0" w:space="0" w:color="auto"/>
      </w:divBdr>
    </w:div>
    <w:div w:id="1509980365">
      <w:bodyDiv w:val="1"/>
      <w:marLeft w:val="0"/>
      <w:marRight w:val="0"/>
      <w:marTop w:val="0"/>
      <w:marBottom w:val="0"/>
      <w:divBdr>
        <w:top w:val="none" w:sz="0" w:space="0" w:color="auto"/>
        <w:left w:val="none" w:sz="0" w:space="0" w:color="auto"/>
        <w:bottom w:val="none" w:sz="0" w:space="0" w:color="auto"/>
        <w:right w:val="none" w:sz="0" w:space="0" w:color="auto"/>
      </w:divBdr>
    </w:div>
    <w:div w:id="1522206655">
      <w:bodyDiv w:val="1"/>
      <w:marLeft w:val="0"/>
      <w:marRight w:val="0"/>
      <w:marTop w:val="0"/>
      <w:marBottom w:val="0"/>
      <w:divBdr>
        <w:top w:val="none" w:sz="0" w:space="0" w:color="auto"/>
        <w:left w:val="none" w:sz="0" w:space="0" w:color="auto"/>
        <w:bottom w:val="none" w:sz="0" w:space="0" w:color="auto"/>
        <w:right w:val="none" w:sz="0" w:space="0" w:color="auto"/>
      </w:divBdr>
    </w:div>
    <w:div w:id="1530600891">
      <w:bodyDiv w:val="1"/>
      <w:marLeft w:val="0"/>
      <w:marRight w:val="0"/>
      <w:marTop w:val="0"/>
      <w:marBottom w:val="0"/>
      <w:divBdr>
        <w:top w:val="none" w:sz="0" w:space="0" w:color="auto"/>
        <w:left w:val="none" w:sz="0" w:space="0" w:color="auto"/>
        <w:bottom w:val="none" w:sz="0" w:space="0" w:color="auto"/>
        <w:right w:val="none" w:sz="0" w:space="0" w:color="auto"/>
      </w:divBdr>
    </w:div>
    <w:div w:id="1599170602">
      <w:bodyDiv w:val="1"/>
      <w:marLeft w:val="0"/>
      <w:marRight w:val="0"/>
      <w:marTop w:val="0"/>
      <w:marBottom w:val="0"/>
      <w:divBdr>
        <w:top w:val="none" w:sz="0" w:space="0" w:color="auto"/>
        <w:left w:val="none" w:sz="0" w:space="0" w:color="auto"/>
        <w:bottom w:val="none" w:sz="0" w:space="0" w:color="auto"/>
        <w:right w:val="none" w:sz="0" w:space="0" w:color="auto"/>
      </w:divBdr>
      <w:divsChild>
        <w:div w:id="121047818">
          <w:marLeft w:val="274"/>
          <w:marRight w:val="0"/>
          <w:marTop w:val="0"/>
          <w:marBottom w:val="0"/>
          <w:divBdr>
            <w:top w:val="none" w:sz="0" w:space="0" w:color="auto"/>
            <w:left w:val="none" w:sz="0" w:space="0" w:color="auto"/>
            <w:bottom w:val="none" w:sz="0" w:space="0" w:color="auto"/>
            <w:right w:val="none" w:sz="0" w:space="0" w:color="auto"/>
          </w:divBdr>
        </w:div>
        <w:div w:id="1174563797">
          <w:marLeft w:val="274"/>
          <w:marRight w:val="0"/>
          <w:marTop w:val="0"/>
          <w:marBottom w:val="0"/>
          <w:divBdr>
            <w:top w:val="none" w:sz="0" w:space="0" w:color="auto"/>
            <w:left w:val="none" w:sz="0" w:space="0" w:color="auto"/>
            <w:bottom w:val="none" w:sz="0" w:space="0" w:color="auto"/>
            <w:right w:val="none" w:sz="0" w:space="0" w:color="auto"/>
          </w:divBdr>
        </w:div>
        <w:div w:id="287205424">
          <w:marLeft w:val="274"/>
          <w:marRight w:val="0"/>
          <w:marTop w:val="0"/>
          <w:marBottom w:val="0"/>
          <w:divBdr>
            <w:top w:val="none" w:sz="0" w:space="0" w:color="auto"/>
            <w:left w:val="none" w:sz="0" w:space="0" w:color="auto"/>
            <w:bottom w:val="none" w:sz="0" w:space="0" w:color="auto"/>
            <w:right w:val="none" w:sz="0" w:space="0" w:color="auto"/>
          </w:divBdr>
        </w:div>
        <w:div w:id="186721757">
          <w:marLeft w:val="274"/>
          <w:marRight w:val="0"/>
          <w:marTop w:val="0"/>
          <w:marBottom w:val="0"/>
          <w:divBdr>
            <w:top w:val="none" w:sz="0" w:space="0" w:color="auto"/>
            <w:left w:val="none" w:sz="0" w:space="0" w:color="auto"/>
            <w:bottom w:val="none" w:sz="0" w:space="0" w:color="auto"/>
            <w:right w:val="none" w:sz="0" w:space="0" w:color="auto"/>
          </w:divBdr>
        </w:div>
        <w:div w:id="230166082">
          <w:marLeft w:val="274"/>
          <w:marRight w:val="0"/>
          <w:marTop w:val="0"/>
          <w:marBottom w:val="0"/>
          <w:divBdr>
            <w:top w:val="none" w:sz="0" w:space="0" w:color="auto"/>
            <w:left w:val="none" w:sz="0" w:space="0" w:color="auto"/>
            <w:bottom w:val="none" w:sz="0" w:space="0" w:color="auto"/>
            <w:right w:val="none" w:sz="0" w:space="0" w:color="auto"/>
          </w:divBdr>
        </w:div>
        <w:div w:id="824932928">
          <w:marLeft w:val="274"/>
          <w:marRight w:val="0"/>
          <w:marTop w:val="0"/>
          <w:marBottom w:val="0"/>
          <w:divBdr>
            <w:top w:val="none" w:sz="0" w:space="0" w:color="auto"/>
            <w:left w:val="none" w:sz="0" w:space="0" w:color="auto"/>
            <w:bottom w:val="none" w:sz="0" w:space="0" w:color="auto"/>
            <w:right w:val="none" w:sz="0" w:space="0" w:color="auto"/>
          </w:divBdr>
        </w:div>
        <w:div w:id="2041784276">
          <w:marLeft w:val="274"/>
          <w:marRight w:val="0"/>
          <w:marTop w:val="0"/>
          <w:marBottom w:val="0"/>
          <w:divBdr>
            <w:top w:val="none" w:sz="0" w:space="0" w:color="auto"/>
            <w:left w:val="none" w:sz="0" w:space="0" w:color="auto"/>
            <w:bottom w:val="none" w:sz="0" w:space="0" w:color="auto"/>
            <w:right w:val="none" w:sz="0" w:space="0" w:color="auto"/>
          </w:divBdr>
        </w:div>
        <w:div w:id="1697778973">
          <w:marLeft w:val="274"/>
          <w:marRight w:val="0"/>
          <w:marTop w:val="0"/>
          <w:marBottom w:val="0"/>
          <w:divBdr>
            <w:top w:val="none" w:sz="0" w:space="0" w:color="auto"/>
            <w:left w:val="none" w:sz="0" w:space="0" w:color="auto"/>
            <w:bottom w:val="none" w:sz="0" w:space="0" w:color="auto"/>
            <w:right w:val="none" w:sz="0" w:space="0" w:color="auto"/>
          </w:divBdr>
        </w:div>
        <w:div w:id="976225355">
          <w:marLeft w:val="274"/>
          <w:marRight w:val="0"/>
          <w:marTop w:val="0"/>
          <w:marBottom w:val="0"/>
          <w:divBdr>
            <w:top w:val="none" w:sz="0" w:space="0" w:color="auto"/>
            <w:left w:val="none" w:sz="0" w:space="0" w:color="auto"/>
            <w:bottom w:val="none" w:sz="0" w:space="0" w:color="auto"/>
            <w:right w:val="none" w:sz="0" w:space="0" w:color="auto"/>
          </w:divBdr>
        </w:div>
        <w:div w:id="1670598094">
          <w:marLeft w:val="274"/>
          <w:marRight w:val="0"/>
          <w:marTop w:val="0"/>
          <w:marBottom w:val="0"/>
          <w:divBdr>
            <w:top w:val="none" w:sz="0" w:space="0" w:color="auto"/>
            <w:left w:val="none" w:sz="0" w:space="0" w:color="auto"/>
            <w:bottom w:val="none" w:sz="0" w:space="0" w:color="auto"/>
            <w:right w:val="none" w:sz="0" w:space="0" w:color="auto"/>
          </w:divBdr>
        </w:div>
        <w:div w:id="1150318883">
          <w:marLeft w:val="274"/>
          <w:marRight w:val="0"/>
          <w:marTop w:val="0"/>
          <w:marBottom w:val="0"/>
          <w:divBdr>
            <w:top w:val="none" w:sz="0" w:space="0" w:color="auto"/>
            <w:left w:val="none" w:sz="0" w:space="0" w:color="auto"/>
            <w:bottom w:val="none" w:sz="0" w:space="0" w:color="auto"/>
            <w:right w:val="none" w:sz="0" w:space="0" w:color="auto"/>
          </w:divBdr>
        </w:div>
      </w:divsChild>
    </w:div>
    <w:div w:id="1606842740">
      <w:bodyDiv w:val="1"/>
      <w:marLeft w:val="0"/>
      <w:marRight w:val="0"/>
      <w:marTop w:val="0"/>
      <w:marBottom w:val="0"/>
      <w:divBdr>
        <w:top w:val="none" w:sz="0" w:space="0" w:color="auto"/>
        <w:left w:val="none" w:sz="0" w:space="0" w:color="auto"/>
        <w:bottom w:val="none" w:sz="0" w:space="0" w:color="auto"/>
        <w:right w:val="none" w:sz="0" w:space="0" w:color="auto"/>
      </w:divBdr>
    </w:div>
    <w:div w:id="1620255132">
      <w:bodyDiv w:val="1"/>
      <w:marLeft w:val="0"/>
      <w:marRight w:val="0"/>
      <w:marTop w:val="0"/>
      <w:marBottom w:val="0"/>
      <w:divBdr>
        <w:top w:val="none" w:sz="0" w:space="0" w:color="auto"/>
        <w:left w:val="none" w:sz="0" w:space="0" w:color="auto"/>
        <w:bottom w:val="none" w:sz="0" w:space="0" w:color="auto"/>
        <w:right w:val="none" w:sz="0" w:space="0" w:color="auto"/>
      </w:divBdr>
    </w:div>
    <w:div w:id="1635331686">
      <w:bodyDiv w:val="1"/>
      <w:marLeft w:val="0"/>
      <w:marRight w:val="0"/>
      <w:marTop w:val="0"/>
      <w:marBottom w:val="0"/>
      <w:divBdr>
        <w:top w:val="none" w:sz="0" w:space="0" w:color="auto"/>
        <w:left w:val="none" w:sz="0" w:space="0" w:color="auto"/>
        <w:bottom w:val="none" w:sz="0" w:space="0" w:color="auto"/>
        <w:right w:val="none" w:sz="0" w:space="0" w:color="auto"/>
      </w:divBdr>
    </w:div>
    <w:div w:id="1670786084">
      <w:bodyDiv w:val="1"/>
      <w:marLeft w:val="0"/>
      <w:marRight w:val="0"/>
      <w:marTop w:val="0"/>
      <w:marBottom w:val="0"/>
      <w:divBdr>
        <w:top w:val="none" w:sz="0" w:space="0" w:color="auto"/>
        <w:left w:val="none" w:sz="0" w:space="0" w:color="auto"/>
        <w:bottom w:val="none" w:sz="0" w:space="0" w:color="auto"/>
        <w:right w:val="none" w:sz="0" w:space="0" w:color="auto"/>
      </w:divBdr>
    </w:div>
    <w:div w:id="1676374357">
      <w:bodyDiv w:val="1"/>
      <w:marLeft w:val="0"/>
      <w:marRight w:val="0"/>
      <w:marTop w:val="0"/>
      <w:marBottom w:val="0"/>
      <w:divBdr>
        <w:top w:val="none" w:sz="0" w:space="0" w:color="auto"/>
        <w:left w:val="none" w:sz="0" w:space="0" w:color="auto"/>
        <w:bottom w:val="none" w:sz="0" w:space="0" w:color="auto"/>
        <w:right w:val="none" w:sz="0" w:space="0" w:color="auto"/>
      </w:divBdr>
      <w:divsChild>
        <w:div w:id="402803719">
          <w:marLeft w:val="274"/>
          <w:marRight w:val="0"/>
          <w:marTop w:val="0"/>
          <w:marBottom w:val="0"/>
          <w:divBdr>
            <w:top w:val="none" w:sz="0" w:space="0" w:color="auto"/>
            <w:left w:val="none" w:sz="0" w:space="0" w:color="auto"/>
            <w:bottom w:val="none" w:sz="0" w:space="0" w:color="auto"/>
            <w:right w:val="none" w:sz="0" w:space="0" w:color="auto"/>
          </w:divBdr>
        </w:div>
        <w:div w:id="135757462">
          <w:marLeft w:val="274"/>
          <w:marRight w:val="0"/>
          <w:marTop w:val="0"/>
          <w:marBottom w:val="0"/>
          <w:divBdr>
            <w:top w:val="none" w:sz="0" w:space="0" w:color="auto"/>
            <w:left w:val="none" w:sz="0" w:space="0" w:color="auto"/>
            <w:bottom w:val="none" w:sz="0" w:space="0" w:color="auto"/>
            <w:right w:val="none" w:sz="0" w:space="0" w:color="auto"/>
          </w:divBdr>
        </w:div>
        <w:div w:id="1646810910">
          <w:marLeft w:val="274"/>
          <w:marRight w:val="0"/>
          <w:marTop w:val="0"/>
          <w:marBottom w:val="0"/>
          <w:divBdr>
            <w:top w:val="none" w:sz="0" w:space="0" w:color="auto"/>
            <w:left w:val="none" w:sz="0" w:space="0" w:color="auto"/>
            <w:bottom w:val="none" w:sz="0" w:space="0" w:color="auto"/>
            <w:right w:val="none" w:sz="0" w:space="0" w:color="auto"/>
          </w:divBdr>
        </w:div>
        <w:div w:id="298150554">
          <w:marLeft w:val="274"/>
          <w:marRight w:val="0"/>
          <w:marTop w:val="0"/>
          <w:marBottom w:val="0"/>
          <w:divBdr>
            <w:top w:val="none" w:sz="0" w:space="0" w:color="auto"/>
            <w:left w:val="none" w:sz="0" w:space="0" w:color="auto"/>
            <w:bottom w:val="none" w:sz="0" w:space="0" w:color="auto"/>
            <w:right w:val="none" w:sz="0" w:space="0" w:color="auto"/>
          </w:divBdr>
        </w:div>
        <w:div w:id="174226439">
          <w:marLeft w:val="274"/>
          <w:marRight w:val="0"/>
          <w:marTop w:val="0"/>
          <w:marBottom w:val="0"/>
          <w:divBdr>
            <w:top w:val="none" w:sz="0" w:space="0" w:color="auto"/>
            <w:left w:val="none" w:sz="0" w:space="0" w:color="auto"/>
            <w:bottom w:val="none" w:sz="0" w:space="0" w:color="auto"/>
            <w:right w:val="none" w:sz="0" w:space="0" w:color="auto"/>
          </w:divBdr>
        </w:div>
        <w:div w:id="1632517727">
          <w:marLeft w:val="274"/>
          <w:marRight w:val="0"/>
          <w:marTop w:val="0"/>
          <w:marBottom w:val="0"/>
          <w:divBdr>
            <w:top w:val="none" w:sz="0" w:space="0" w:color="auto"/>
            <w:left w:val="none" w:sz="0" w:space="0" w:color="auto"/>
            <w:bottom w:val="none" w:sz="0" w:space="0" w:color="auto"/>
            <w:right w:val="none" w:sz="0" w:space="0" w:color="auto"/>
          </w:divBdr>
        </w:div>
        <w:div w:id="1320773142">
          <w:marLeft w:val="274"/>
          <w:marRight w:val="0"/>
          <w:marTop w:val="0"/>
          <w:marBottom w:val="0"/>
          <w:divBdr>
            <w:top w:val="none" w:sz="0" w:space="0" w:color="auto"/>
            <w:left w:val="none" w:sz="0" w:space="0" w:color="auto"/>
            <w:bottom w:val="none" w:sz="0" w:space="0" w:color="auto"/>
            <w:right w:val="none" w:sz="0" w:space="0" w:color="auto"/>
          </w:divBdr>
        </w:div>
        <w:div w:id="757795028">
          <w:marLeft w:val="274"/>
          <w:marRight w:val="0"/>
          <w:marTop w:val="0"/>
          <w:marBottom w:val="0"/>
          <w:divBdr>
            <w:top w:val="none" w:sz="0" w:space="0" w:color="auto"/>
            <w:left w:val="none" w:sz="0" w:space="0" w:color="auto"/>
            <w:bottom w:val="none" w:sz="0" w:space="0" w:color="auto"/>
            <w:right w:val="none" w:sz="0" w:space="0" w:color="auto"/>
          </w:divBdr>
        </w:div>
        <w:div w:id="1600336366">
          <w:marLeft w:val="274"/>
          <w:marRight w:val="0"/>
          <w:marTop w:val="0"/>
          <w:marBottom w:val="0"/>
          <w:divBdr>
            <w:top w:val="none" w:sz="0" w:space="0" w:color="auto"/>
            <w:left w:val="none" w:sz="0" w:space="0" w:color="auto"/>
            <w:bottom w:val="none" w:sz="0" w:space="0" w:color="auto"/>
            <w:right w:val="none" w:sz="0" w:space="0" w:color="auto"/>
          </w:divBdr>
        </w:div>
        <w:div w:id="238366073">
          <w:marLeft w:val="274"/>
          <w:marRight w:val="0"/>
          <w:marTop w:val="0"/>
          <w:marBottom w:val="0"/>
          <w:divBdr>
            <w:top w:val="none" w:sz="0" w:space="0" w:color="auto"/>
            <w:left w:val="none" w:sz="0" w:space="0" w:color="auto"/>
            <w:bottom w:val="none" w:sz="0" w:space="0" w:color="auto"/>
            <w:right w:val="none" w:sz="0" w:space="0" w:color="auto"/>
          </w:divBdr>
        </w:div>
        <w:div w:id="518278502">
          <w:marLeft w:val="274"/>
          <w:marRight w:val="0"/>
          <w:marTop w:val="0"/>
          <w:marBottom w:val="0"/>
          <w:divBdr>
            <w:top w:val="none" w:sz="0" w:space="0" w:color="auto"/>
            <w:left w:val="none" w:sz="0" w:space="0" w:color="auto"/>
            <w:bottom w:val="none" w:sz="0" w:space="0" w:color="auto"/>
            <w:right w:val="none" w:sz="0" w:space="0" w:color="auto"/>
          </w:divBdr>
        </w:div>
      </w:divsChild>
    </w:div>
    <w:div w:id="1685135625">
      <w:bodyDiv w:val="1"/>
      <w:marLeft w:val="0"/>
      <w:marRight w:val="0"/>
      <w:marTop w:val="0"/>
      <w:marBottom w:val="0"/>
      <w:divBdr>
        <w:top w:val="none" w:sz="0" w:space="0" w:color="auto"/>
        <w:left w:val="none" w:sz="0" w:space="0" w:color="auto"/>
        <w:bottom w:val="none" w:sz="0" w:space="0" w:color="auto"/>
        <w:right w:val="none" w:sz="0" w:space="0" w:color="auto"/>
      </w:divBdr>
    </w:div>
    <w:div w:id="1693922948">
      <w:bodyDiv w:val="1"/>
      <w:marLeft w:val="0"/>
      <w:marRight w:val="0"/>
      <w:marTop w:val="0"/>
      <w:marBottom w:val="0"/>
      <w:divBdr>
        <w:top w:val="none" w:sz="0" w:space="0" w:color="auto"/>
        <w:left w:val="none" w:sz="0" w:space="0" w:color="auto"/>
        <w:bottom w:val="none" w:sz="0" w:space="0" w:color="auto"/>
        <w:right w:val="none" w:sz="0" w:space="0" w:color="auto"/>
      </w:divBdr>
    </w:div>
    <w:div w:id="1701079390">
      <w:bodyDiv w:val="1"/>
      <w:marLeft w:val="0"/>
      <w:marRight w:val="0"/>
      <w:marTop w:val="0"/>
      <w:marBottom w:val="0"/>
      <w:divBdr>
        <w:top w:val="none" w:sz="0" w:space="0" w:color="auto"/>
        <w:left w:val="none" w:sz="0" w:space="0" w:color="auto"/>
        <w:bottom w:val="none" w:sz="0" w:space="0" w:color="auto"/>
        <w:right w:val="none" w:sz="0" w:space="0" w:color="auto"/>
      </w:divBdr>
      <w:divsChild>
        <w:div w:id="1328437744">
          <w:marLeft w:val="274"/>
          <w:marRight w:val="0"/>
          <w:marTop w:val="0"/>
          <w:marBottom w:val="0"/>
          <w:divBdr>
            <w:top w:val="none" w:sz="0" w:space="0" w:color="auto"/>
            <w:left w:val="none" w:sz="0" w:space="0" w:color="auto"/>
            <w:bottom w:val="none" w:sz="0" w:space="0" w:color="auto"/>
            <w:right w:val="none" w:sz="0" w:space="0" w:color="auto"/>
          </w:divBdr>
        </w:div>
        <w:div w:id="343434652">
          <w:marLeft w:val="274"/>
          <w:marRight w:val="0"/>
          <w:marTop w:val="0"/>
          <w:marBottom w:val="0"/>
          <w:divBdr>
            <w:top w:val="none" w:sz="0" w:space="0" w:color="auto"/>
            <w:left w:val="none" w:sz="0" w:space="0" w:color="auto"/>
            <w:bottom w:val="none" w:sz="0" w:space="0" w:color="auto"/>
            <w:right w:val="none" w:sz="0" w:space="0" w:color="auto"/>
          </w:divBdr>
        </w:div>
        <w:div w:id="59865067">
          <w:marLeft w:val="274"/>
          <w:marRight w:val="0"/>
          <w:marTop w:val="0"/>
          <w:marBottom w:val="0"/>
          <w:divBdr>
            <w:top w:val="none" w:sz="0" w:space="0" w:color="auto"/>
            <w:left w:val="none" w:sz="0" w:space="0" w:color="auto"/>
            <w:bottom w:val="none" w:sz="0" w:space="0" w:color="auto"/>
            <w:right w:val="none" w:sz="0" w:space="0" w:color="auto"/>
          </w:divBdr>
        </w:div>
        <w:div w:id="2100059075">
          <w:marLeft w:val="274"/>
          <w:marRight w:val="0"/>
          <w:marTop w:val="0"/>
          <w:marBottom w:val="0"/>
          <w:divBdr>
            <w:top w:val="none" w:sz="0" w:space="0" w:color="auto"/>
            <w:left w:val="none" w:sz="0" w:space="0" w:color="auto"/>
            <w:bottom w:val="none" w:sz="0" w:space="0" w:color="auto"/>
            <w:right w:val="none" w:sz="0" w:space="0" w:color="auto"/>
          </w:divBdr>
        </w:div>
        <w:div w:id="753014434">
          <w:marLeft w:val="274"/>
          <w:marRight w:val="0"/>
          <w:marTop w:val="0"/>
          <w:marBottom w:val="0"/>
          <w:divBdr>
            <w:top w:val="none" w:sz="0" w:space="0" w:color="auto"/>
            <w:left w:val="none" w:sz="0" w:space="0" w:color="auto"/>
            <w:bottom w:val="none" w:sz="0" w:space="0" w:color="auto"/>
            <w:right w:val="none" w:sz="0" w:space="0" w:color="auto"/>
          </w:divBdr>
        </w:div>
      </w:divsChild>
    </w:div>
    <w:div w:id="1711294582">
      <w:bodyDiv w:val="1"/>
      <w:marLeft w:val="0"/>
      <w:marRight w:val="0"/>
      <w:marTop w:val="0"/>
      <w:marBottom w:val="0"/>
      <w:divBdr>
        <w:top w:val="none" w:sz="0" w:space="0" w:color="auto"/>
        <w:left w:val="none" w:sz="0" w:space="0" w:color="auto"/>
        <w:bottom w:val="none" w:sz="0" w:space="0" w:color="auto"/>
        <w:right w:val="none" w:sz="0" w:space="0" w:color="auto"/>
      </w:divBdr>
    </w:div>
    <w:div w:id="1733889939">
      <w:bodyDiv w:val="1"/>
      <w:marLeft w:val="0"/>
      <w:marRight w:val="0"/>
      <w:marTop w:val="0"/>
      <w:marBottom w:val="0"/>
      <w:divBdr>
        <w:top w:val="none" w:sz="0" w:space="0" w:color="auto"/>
        <w:left w:val="none" w:sz="0" w:space="0" w:color="auto"/>
        <w:bottom w:val="none" w:sz="0" w:space="0" w:color="auto"/>
        <w:right w:val="none" w:sz="0" w:space="0" w:color="auto"/>
      </w:divBdr>
    </w:div>
    <w:div w:id="1849442194">
      <w:bodyDiv w:val="1"/>
      <w:marLeft w:val="0"/>
      <w:marRight w:val="0"/>
      <w:marTop w:val="0"/>
      <w:marBottom w:val="0"/>
      <w:divBdr>
        <w:top w:val="none" w:sz="0" w:space="0" w:color="auto"/>
        <w:left w:val="none" w:sz="0" w:space="0" w:color="auto"/>
        <w:bottom w:val="none" w:sz="0" w:space="0" w:color="auto"/>
        <w:right w:val="none" w:sz="0" w:space="0" w:color="auto"/>
      </w:divBdr>
    </w:div>
    <w:div w:id="1900286255">
      <w:bodyDiv w:val="1"/>
      <w:marLeft w:val="0"/>
      <w:marRight w:val="0"/>
      <w:marTop w:val="0"/>
      <w:marBottom w:val="0"/>
      <w:divBdr>
        <w:top w:val="none" w:sz="0" w:space="0" w:color="auto"/>
        <w:left w:val="none" w:sz="0" w:space="0" w:color="auto"/>
        <w:bottom w:val="none" w:sz="0" w:space="0" w:color="auto"/>
        <w:right w:val="none" w:sz="0" w:space="0" w:color="auto"/>
      </w:divBdr>
    </w:div>
    <w:div w:id="1921673119">
      <w:bodyDiv w:val="1"/>
      <w:marLeft w:val="0"/>
      <w:marRight w:val="0"/>
      <w:marTop w:val="0"/>
      <w:marBottom w:val="0"/>
      <w:divBdr>
        <w:top w:val="none" w:sz="0" w:space="0" w:color="auto"/>
        <w:left w:val="none" w:sz="0" w:space="0" w:color="auto"/>
        <w:bottom w:val="none" w:sz="0" w:space="0" w:color="auto"/>
        <w:right w:val="none" w:sz="0" w:space="0" w:color="auto"/>
      </w:divBdr>
    </w:div>
    <w:div w:id="1934050690">
      <w:bodyDiv w:val="1"/>
      <w:marLeft w:val="0"/>
      <w:marRight w:val="0"/>
      <w:marTop w:val="0"/>
      <w:marBottom w:val="0"/>
      <w:divBdr>
        <w:top w:val="none" w:sz="0" w:space="0" w:color="auto"/>
        <w:left w:val="none" w:sz="0" w:space="0" w:color="auto"/>
        <w:bottom w:val="none" w:sz="0" w:space="0" w:color="auto"/>
        <w:right w:val="none" w:sz="0" w:space="0" w:color="auto"/>
      </w:divBdr>
    </w:div>
    <w:div w:id="19724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folk.gov.uk/children-and-families/send-local-offer/about-the-local-offer/planning-send-services-together/coproduction-resources" TargetMode="External"/><Relationship Id="rId18" Type="http://schemas.openxmlformats.org/officeDocument/2006/relationships/hyperlink" Target="https://www.nhs.uk/live-well/exercise/exercise-guidelines/physical-activity-guidelines-children-and-young-people/" TargetMode="External"/><Relationship Id="rId26" Type="http://schemas.openxmlformats.org/officeDocument/2006/relationships/hyperlink" Target="https://www.norfolk.gov.uk/children-and-families/send-local-offer/about-the-local-offer/planning-send-services-together/participation-strategy" TargetMode="External"/><Relationship Id="rId39" Type="http://schemas.openxmlformats.org/officeDocument/2006/relationships/hyperlink" Target="https://www.nhs.uk/live-well/exercise/physical-activity-guidelines-children-and-young-people/" TargetMode="External"/><Relationship Id="rId21" Type="http://schemas.openxmlformats.org/officeDocument/2006/relationships/hyperlink" Target="https://oeapng.info/" TargetMode="External"/><Relationship Id="rId34" Type="http://schemas.openxmlformats.org/officeDocument/2006/relationships/hyperlink" Target="https://www.schools.norfolk.gov.uk/pupil-needs/special-educational-needs-and-disabilities/identification-of-need-and-inclusive-provision" TargetMode="External"/><Relationship Id="rId42" Type="http://schemas.openxmlformats.org/officeDocument/2006/relationships/hyperlink" Target="https://www.wholeschoolsend.org.uk/resources/demonstrating-inclusion-tool" TargetMode="External"/><Relationship Id="rId47" Type="http://schemas.openxmlformats.org/officeDocument/2006/relationships/hyperlink" Target="http://www.oeapng.info/" TargetMode="External"/><Relationship Id="rId50" Type="http://schemas.openxmlformats.org/officeDocument/2006/relationships/hyperlink" Target="https://assets.publishing.service.gov.uk/government/uploads/system/uploads/attachment_data/file/969597/Teaching_RSHE_to_pupils_with_SEND.pptx" TargetMode="External"/><Relationship Id="rId55" Type="http://schemas.openxmlformats.org/officeDocument/2006/relationships/hyperlink" Target="https://www.ccn.ac.uk/assets/page-downloads/Parent-Carer-College-Training-General-Provider-Guid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hools.norfolk.gov.uk/pupil-needs/special-educational-needs-and-disabilities/identification-of-need-and-inclusive-provision" TargetMode="External"/><Relationship Id="rId20" Type="http://schemas.openxmlformats.org/officeDocument/2006/relationships/hyperlink" Target="https://www.norfolk.gov.uk/children-and-families/send-local-offer/preparing-for-adult-life" TargetMode="External"/><Relationship Id="rId29" Type="http://schemas.openxmlformats.org/officeDocument/2006/relationships/hyperlink" Target="https://www.sendgateway.org.uk/page/condition-specific-videos" TargetMode="External"/><Relationship Id="rId41" Type="http://schemas.openxmlformats.org/officeDocument/2006/relationships/hyperlink" Target="https://www.schools.norfolk.gov.uk/pupil-needs/special-educational-needs-and-disabilities/identification-of-need-and-inclusive-provision" TargetMode="External"/><Relationship Id="rId54" Type="http://schemas.openxmlformats.org/officeDocument/2006/relationships/hyperlink" Target="https://www.schools.norfolk.gov.uk/early-learning-and-childcare/early-years-quality/transition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folk.gov.uk/children-and-families/send-local-offer/about-the-local-offer/planning-send-services-together/coproduction-resources" TargetMode="External"/><Relationship Id="rId24" Type="http://schemas.openxmlformats.org/officeDocument/2006/relationships/hyperlink" Target="https://www.norfolk.gov.uk/what-we-do-and-how-we-work/policy-performance-and-partnerships/policies-and-strategies/send-policies" TargetMode="External"/><Relationship Id="rId32" Type="http://schemas.openxmlformats.org/officeDocument/2006/relationships/hyperlink" Target="https://www.wholeschoolsend.org.uk/resources/send-development-pathways-school-workforce-guidance-document-including-self-study" TargetMode="External"/><Relationship Id="rId37" Type="http://schemas.openxmlformats.org/officeDocument/2006/relationships/hyperlink" Target="https://welcomingschools.org/resources/checklist-for-a-welcoming-and-inclusive-school-environment" TargetMode="External"/><Relationship Id="rId40" Type="http://schemas.openxmlformats.org/officeDocument/2006/relationships/hyperlink" Target="https://nasen-prod-asset.s3.eu-west-2.amazonaws.com/s3fs-public/4._2-2.35_victoria_wells.pdf" TargetMode="External"/><Relationship Id="rId45" Type="http://schemas.openxmlformats.org/officeDocument/2006/relationships/hyperlink" Target="https://www.schools.norfolk.gov.uk/pupil-needs/special-educational-needs-and-disabilities/identification-of-need-and-inclusive-provision" TargetMode="External"/><Relationship Id="rId53" Type="http://schemas.openxmlformats.org/officeDocument/2006/relationships/hyperlink" Target="https://www.norfolk.gov.uk/children-and-families/send-local-offer/education-and-learning/transition-in-education" TargetMode="External"/><Relationship Id="rId58" Type="http://schemas.openxmlformats.org/officeDocument/2006/relationships/hyperlink" Target="https://www.gov.uk/government/publications/send-code-of-practice-0-to-25" TargetMode="External"/><Relationship Id="rId5" Type="http://schemas.openxmlformats.org/officeDocument/2006/relationships/webSettings" Target="webSettings.xml"/><Relationship Id="rId15" Type="http://schemas.openxmlformats.org/officeDocument/2006/relationships/hyperlink" Target="https://www.wholeschoolsend.org.uk/resources/send-development-pathways-school-workforce-guidance-document-including-self-study" TargetMode="External"/><Relationship Id="rId23" Type="http://schemas.openxmlformats.org/officeDocument/2006/relationships/hyperlink" Target="https://www.norfolk.gov.uk/children-and-families/send-local-offer/about-the-local-offer/planning-send-services-together/coproduction-resources" TargetMode="External"/><Relationship Id="rId28" Type="http://schemas.openxmlformats.org/officeDocument/2006/relationships/hyperlink" Target="https://www.sendgateway.org.uk/page/condition-specific-videos" TargetMode="External"/><Relationship Id="rId36" Type="http://schemas.openxmlformats.org/officeDocument/2006/relationships/hyperlink" Target="https://educationendowmentfoundation.org.uk/education-evidence/teaching-learning-toolkit" TargetMode="External"/><Relationship Id="rId49" Type="http://schemas.openxmlformats.org/officeDocument/2006/relationships/hyperlink" Target="https://www.gov.uk/government/publications/national-curriculum-in-england-framework-for-key-stages-1-to-4/the-national-curriculum-in-england-framework-for-key-stages-1-to-4" TargetMode="External"/><Relationship Id="rId57" Type="http://schemas.openxmlformats.org/officeDocument/2006/relationships/hyperlink" Target="https://www.norfolk.gov.uk/children-and-families/send-local-offer" TargetMode="External"/><Relationship Id="rId61"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schools.norfolk.gov.uk/pupil-needs/special-educational-needs-and-disabilities/identification-of-need-and-inclusive-provision" TargetMode="External"/><Relationship Id="rId31" Type="http://schemas.openxmlformats.org/officeDocument/2006/relationships/hyperlink" Target="https://www.wholeschoolsend.org.uk/resources/send-development-pathways-school-workforce-guidance-document-including-self-study" TargetMode="External"/><Relationship Id="rId44" Type="http://schemas.openxmlformats.org/officeDocument/2006/relationships/hyperlink" Target="https://new.boxallprofile.org/?utm_source=Gads&amp;utm_medium=web&amp;utm_campaign=2021Q2&amp;gclid=EAIaIQobChMIz4zBzI7F9AIVk4BQBh1AKgykEAAYASAAEgIAvPD_BwE" TargetMode="External"/><Relationship Id="rId52" Type="http://schemas.openxmlformats.org/officeDocument/2006/relationships/hyperlink" Target="https://www.sexeducationforum.org.uk/sites/default/files/field/attachment/RSE%20for%20disabled%20pupils%20and%20pupils%20with%20SEN%20-%20SEF.pdf"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orfolk.gov.uk/what-we-do-and-how-we-work/policy-performance-and-partnerships/partnerships/children-and-young-people-partnerships/children-and-young-people-strategic-alliance/flourish" TargetMode="External"/><Relationship Id="rId14" Type="http://schemas.openxmlformats.org/officeDocument/2006/relationships/hyperlink" Target="https://www.wholeschoolsend.org.uk/page/wss-review-guides" TargetMode="External"/><Relationship Id="rId22" Type="http://schemas.openxmlformats.org/officeDocument/2006/relationships/hyperlink" Target="https://www.norfolk.gov.uk/children-and-families/send-local-offer/education-and-learning/support-for-learning/special-educational-needs-sen-support/what-is-sen-support/one-page-profiles" TargetMode="External"/><Relationship Id="rId27" Type="http://schemas.openxmlformats.org/officeDocument/2006/relationships/hyperlink" Target="https://www.sendgateway.org.uk/page/wss-review-guides" TargetMode="External"/><Relationship Id="rId30" Type="http://schemas.openxmlformats.org/officeDocument/2006/relationships/hyperlink" Target="https://www.wholeschoolsend.org.uk/resources/send-development-pathways-school-workforce-guidance-document-including-self-study" TargetMode="External"/><Relationship Id="rId35" Type="http://schemas.openxmlformats.org/officeDocument/2006/relationships/hyperlink" Target="https://educationendowmentfoundation.org.uk/education-evidence/guidance-reports/effective-professional-development" TargetMode="External"/><Relationship Id="rId43" Type="http://schemas.openxmlformats.org/officeDocument/2006/relationships/hyperlink" Target="https://emotionallyhealthyschools.org/primary/the-leuven-scale/" TargetMode="External"/><Relationship Id="rId48" Type="http://schemas.openxmlformats.org/officeDocument/2006/relationships/hyperlink" Target="https://communitydirectory.norfolk.gov.uk/Information/SENDLocalOffer?categoryId=71" TargetMode="External"/><Relationship Id="rId56" Type="http://schemas.openxmlformats.org/officeDocument/2006/relationships/hyperlink" Target="https://www.norfolk.gov.uk/what-we-do-and-how-we-work/policy-performance-and-partnerships/partnerships/children-and-young-people-partnerships/children-and-young-people-strategic-alliance" TargetMode="External"/><Relationship Id="rId8" Type="http://schemas.openxmlformats.org/officeDocument/2006/relationships/hyperlink" Target="https://www.norfolk.gov.uk/what-we-do-and-how-we-work/policy-performance-and-partnerships/partnerships/children-and-young-people-partnerships/children-and-young-people-strategic-alliance/the-flourish-pledge" TargetMode="External"/><Relationship Id="rId51" Type="http://schemas.openxmlformats.org/officeDocument/2006/relationships/hyperlink" Target="https://assets.publishing.service.gov.uk/government/uploads/system/uploads/attachment_data/file/1090195/Relationships_Education_RSE_and_Health_Education.pdf" TargetMode="External"/><Relationship Id="rId3" Type="http://schemas.openxmlformats.org/officeDocument/2006/relationships/styles" Target="styles.xml"/><Relationship Id="rId12" Type="http://schemas.openxmlformats.org/officeDocument/2006/relationships/hyperlink" Target="https://www.norfolk.gov.uk/children-and-families/send-local-offer/education-and-learning/support-for-learning/special-educational-needs-sen-support/what-is-sen-support/one-page-profiles" TargetMode="External"/><Relationship Id="rId17" Type="http://schemas.openxmlformats.org/officeDocument/2006/relationships/hyperlink" Target="https://welcomingschools.org/resources/checklist-for-a-welcoming-and-inclusive-school-environment" TargetMode="External"/><Relationship Id="rId25" Type="http://schemas.openxmlformats.org/officeDocument/2006/relationships/hyperlink" Target="https://www.norfolk.gov.uk/what-we-do-and-how-we-work/policy-performance-and-partnerships/partnerships/children-and-young-people-partnerships/children-and-young-people-strategic-alliance" TargetMode="External"/><Relationship Id="rId33" Type="http://schemas.openxmlformats.org/officeDocument/2006/relationships/hyperlink" Target="https://nasen-prod-asset.s3.eu-west-2.amazonaws.com/s3fs-public/SEND%20Development%20Pathways%20for%20the%20School%20Workforce%20Guidance%20Document%20V10%20-%20FINAL.pdf" TargetMode="External"/><Relationship Id="rId38" Type="http://schemas.openxmlformats.org/officeDocument/2006/relationships/hyperlink" Target="https://mcmw.abilitynet.org.uk/" TargetMode="External"/><Relationship Id="rId46" Type="http://schemas.openxmlformats.org/officeDocument/2006/relationships/hyperlink" Target="https://www.norfolk.gov.uk/children-and-families/send-local-offer/preparing-for-adult-life"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44ED-53CB-4ECE-9F32-C6A60074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17</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[insert name of school] Accessibility self evaluation framework</vt:lpstr>
    </vt:vector>
  </TitlesOfParts>
  <Company>2022</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of school] Accessibility self evaluation framework</dc:title>
  <dc:subject/>
  <dc:creator>Co-produced by Norfolk Accessibility Strategy and Plan working group</dc:creator>
  <cp:keywords/>
  <dc:description/>
  <cp:lastModifiedBy>Emma Joslin</cp:lastModifiedBy>
  <cp:revision>117</cp:revision>
  <dcterms:created xsi:type="dcterms:W3CDTF">2023-03-28T11:26:00Z</dcterms:created>
  <dcterms:modified xsi:type="dcterms:W3CDTF">2023-12-07T15:35:00Z</dcterms:modified>
</cp:coreProperties>
</file>