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CA9B" w14:textId="3334C129" w:rsidR="00C56B1D" w:rsidRDefault="004F1721" w:rsidP="00C56B1D">
      <w:pPr>
        <w:spacing w:after="0" w:line="240" w:lineRule="auto"/>
        <w:rPr>
          <w:rFonts w:ascii="Arial" w:eastAsia="Times New Roman" w:hAnsi="Arial" w:cs="Times New Roman"/>
          <w:b/>
          <w:bCs/>
          <w:kern w:val="0"/>
          <w:sz w:val="24"/>
          <w:szCs w:val="24"/>
          <w:lang w:eastAsia="en-GB"/>
          <w14:ligatures w14:val="none"/>
        </w:rPr>
      </w:pPr>
      <w:r>
        <w:rPr>
          <w:rFonts w:ascii="Arial" w:eastAsia="Times New Roman" w:hAnsi="Arial" w:cs="Times New Roman"/>
          <w:b/>
          <w:bCs/>
          <w:kern w:val="0"/>
          <w:sz w:val="24"/>
          <w:szCs w:val="24"/>
          <w:lang w:eastAsia="en-GB"/>
          <w14:ligatures w14:val="none"/>
        </w:rPr>
        <w:t>Beyond Limits</w:t>
      </w:r>
      <w:r w:rsidR="00C56B1D" w:rsidRPr="00C56B1D">
        <w:rPr>
          <w:rFonts w:ascii="Arial" w:eastAsia="Times New Roman" w:hAnsi="Arial" w:cs="Times New Roman"/>
          <w:b/>
          <w:bCs/>
          <w:kern w:val="0"/>
          <w:sz w:val="24"/>
          <w:szCs w:val="24"/>
          <w:lang w:eastAsia="en-GB"/>
          <w14:ligatures w14:val="none"/>
        </w:rPr>
        <w:t xml:space="preserve"> Alumni Scheme</w:t>
      </w:r>
      <w:r>
        <w:rPr>
          <w:rFonts w:ascii="Arial" w:eastAsia="Times New Roman" w:hAnsi="Arial" w:cs="Times New Roman"/>
          <w:b/>
          <w:bCs/>
          <w:kern w:val="0"/>
          <w:sz w:val="24"/>
          <w:szCs w:val="24"/>
          <w:lang w:eastAsia="en-GB"/>
          <w14:ligatures w14:val="none"/>
        </w:rPr>
        <w:t xml:space="preserve"> Mentor</w:t>
      </w:r>
      <w:r w:rsidR="002F4B87">
        <w:rPr>
          <w:rFonts w:ascii="Arial" w:eastAsia="Times New Roman" w:hAnsi="Arial" w:cs="Times New Roman"/>
          <w:b/>
          <w:bCs/>
          <w:kern w:val="0"/>
          <w:sz w:val="24"/>
          <w:szCs w:val="24"/>
          <w:lang w:eastAsia="en-GB"/>
          <w14:ligatures w14:val="none"/>
        </w:rPr>
        <w:t xml:space="preserve"> Job Description</w:t>
      </w:r>
    </w:p>
    <w:p w14:paraId="5A707266" w14:textId="77777777" w:rsidR="00C56B1D" w:rsidRPr="00C56B1D" w:rsidRDefault="00C56B1D" w:rsidP="00C56B1D">
      <w:pPr>
        <w:spacing w:after="0" w:line="240" w:lineRule="auto"/>
        <w:rPr>
          <w:rFonts w:ascii="Arial" w:eastAsia="Times New Roman" w:hAnsi="Arial" w:cs="Times New Roman"/>
          <w:b/>
          <w:bCs/>
          <w:kern w:val="0"/>
          <w:sz w:val="24"/>
          <w:szCs w:val="24"/>
          <w:lang w:eastAsia="en-GB"/>
          <w14:ligatures w14:val="none"/>
        </w:rPr>
      </w:pPr>
    </w:p>
    <w:tbl>
      <w:tblPr>
        <w:tblStyle w:val="TableGrid"/>
        <w:tblW w:w="9752" w:type="dxa"/>
        <w:tblLook w:val="01E0" w:firstRow="1" w:lastRow="1" w:firstColumn="1" w:lastColumn="1" w:noHBand="0" w:noVBand="0"/>
      </w:tblPr>
      <w:tblGrid>
        <w:gridCol w:w="9752"/>
      </w:tblGrid>
      <w:tr w:rsidR="00C56B1D" w:rsidRPr="00C56B1D" w14:paraId="39F4B02D" w14:textId="77777777" w:rsidTr="00604E2B">
        <w:tc>
          <w:tcPr>
            <w:tcW w:w="9752" w:type="dxa"/>
          </w:tcPr>
          <w:p w14:paraId="26E1A7F2" w14:textId="77777777" w:rsidR="00C56B1D" w:rsidRPr="00C56B1D" w:rsidRDefault="00C56B1D" w:rsidP="00C56B1D">
            <w:pPr>
              <w:rPr>
                <w:rFonts w:ascii="Arial" w:hAnsi="Arial" w:cs="Arial"/>
                <w:b/>
                <w:bCs/>
                <w:sz w:val="24"/>
                <w:szCs w:val="24"/>
              </w:rPr>
            </w:pPr>
            <w:r w:rsidRPr="00C56B1D">
              <w:rPr>
                <w:rFonts w:ascii="Arial" w:hAnsi="Arial" w:cs="Arial"/>
                <w:b/>
                <w:bCs/>
                <w:sz w:val="24"/>
                <w:szCs w:val="24"/>
              </w:rPr>
              <w:t>Overview</w:t>
            </w:r>
          </w:p>
        </w:tc>
      </w:tr>
      <w:tr w:rsidR="00C56B1D" w:rsidRPr="00C56B1D" w14:paraId="4903884B" w14:textId="77777777" w:rsidTr="00604E2B">
        <w:trPr>
          <w:trHeight w:val="1134"/>
        </w:trPr>
        <w:tc>
          <w:tcPr>
            <w:tcW w:w="9752" w:type="dxa"/>
          </w:tcPr>
          <w:p w14:paraId="7B179033" w14:textId="77777777" w:rsidR="00C56B1D" w:rsidRPr="00C56B1D" w:rsidRDefault="00C56B1D" w:rsidP="00C56B1D">
            <w:pPr>
              <w:rPr>
                <w:rFonts w:ascii="Arial" w:hAnsi="Arial" w:cs="Arial"/>
                <w:sz w:val="24"/>
                <w:szCs w:val="24"/>
              </w:rPr>
            </w:pPr>
            <w:r w:rsidRPr="00C56B1D">
              <w:rPr>
                <w:rFonts w:ascii="Arial" w:hAnsi="Arial" w:cs="Arial"/>
                <w:sz w:val="24"/>
                <w:szCs w:val="24"/>
              </w:rPr>
              <w:t>The Beyond Limits Alumni Scheme is a face to face and online provision, offering information and advice to Norfolk care experienced young people, who are considering their education, employment and training choices. Mentees will receive input and support from trained Norfolk, care experienced, Beyond Limits alumni mentors.</w:t>
            </w:r>
          </w:p>
          <w:p w14:paraId="5203FD45" w14:textId="77777777" w:rsidR="00C56B1D" w:rsidRPr="00C56B1D" w:rsidRDefault="00C56B1D" w:rsidP="00C56B1D">
            <w:pPr>
              <w:rPr>
                <w:rFonts w:ascii="Arial" w:hAnsi="Arial" w:cs="Arial"/>
                <w:sz w:val="24"/>
                <w:szCs w:val="24"/>
              </w:rPr>
            </w:pPr>
          </w:p>
          <w:p w14:paraId="7E182CEF" w14:textId="77777777" w:rsidR="00C56B1D" w:rsidRPr="00C56B1D" w:rsidRDefault="00C56B1D" w:rsidP="00C56B1D">
            <w:pPr>
              <w:rPr>
                <w:rFonts w:ascii="Arial" w:eastAsia="Arial" w:hAnsi="Arial" w:cs="Arial"/>
                <w:color w:val="000000"/>
                <w:sz w:val="24"/>
                <w:szCs w:val="24"/>
              </w:rPr>
            </w:pPr>
            <w:r w:rsidRPr="00C56B1D">
              <w:rPr>
                <w:rFonts w:ascii="Arial" w:hAnsi="Arial" w:cs="Arial"/>
                <w:sz w:val="24"/>
                <w:szCs w:val="24"/>
              </w:rPr>
              <w:t xml:space="preserve">Beyond Limits alumni mentors will be recruited to support other care experienced young people. They will provide 1:1 or small group support to mentees, drawing on their experiences of success. </w:t>
            </w:r>
            <w:r w:rsidRPr="00C56B1D">
              <w:rPr>
                <w:rFonts w:ascii="Arial" w:eastAsia="Arial" w:hAnsi="Arial" w:cs="Arial"/>
                <w:color w:val="000000"/>
                <w:sz w:val="24"/>
                <w:szCs w:val="24"/>
              </w:rPr>
              <w:t>Alumni mentors must be passionate about sharing their story to inspire other care experienced young people on their education, employment, or training pathway.</w:t>
            </w:r>
          </w:p>
          <w:p w14:paraId="0080CA1C" w14:textId="77777777" w:rsidR="00C56B1D" w:rsidRPr="00C56B1D" w:rsidRDefault="00C56B1D" w:rsidP="00C56B1D">
            <w:pPr>
              <w:rPr>
                <w:rFonts w:ascii="Arial" w:hAnsi="Arial" w:cs="Arial"/>
                <w:sz w:val="24"/>
                <w:szCs w:val="24"/>
              </w:rPr>
            </w:pPr>
          </w:p>
          <w:p w14:paraId="67D63C42" w14:textId="77777777" w:rsidR="00C56B1D" w:rsidRPr="00C56B1D" w:rsidRDefault="00C56B1D" w:rsidP="00C56B1D">
            <w:pPr>
              <w:rPr>
                <w:rFonts w:ascii="Arial" w:hAnsi="Arial" w:cs="Arial"/>
                <w:sz w:val="24"/>
                <w:szCs w:val="24"/>
              </w:rPr>
            </w:pPr>
            <w:r w:rsidRPr="00C56B1D">
              <w:rPr>
                <w:rFonts w:ascii="Arial" w:hAnsi="Arial" w:cs="Arial"/>
                <w:sz w:val="24"/>
                <w:szCs w:val="24"/>
              </w:rPr>
              <w:t>Further information and advice for mentees will be provided through video clips and resources hosted on the Norfolk Virtual School website’s alumni scheme pages to which our alumni mentors will contribute.</w:t>
            </w:r>
          </w:p>
          <w:p w14:paraId="20D290A3" w14:textId="77777777" w:rsidR="00C56B1D" w:rsidRPr="00C56B1D" w:rsidRDefault="00C56B1D" w:rsidP="00C56B1D">
            <w:pPr>
              <w:rPr>
                <w:rFonts w:ascii="Arial" w:hAnsi="Arial" w:cs="Arial"/>
                <w:color w:val="FF0000"/>
                <w:sz w:val="24"/>
                <w:szCs w:val="24"/>
              </w:rPr>
            </w:pPr>
          </w:p>
        </w:tc>
      </w:tr>
      <w:tr w:rsidR="00C56B1D" w:rsidRPr="00C56B1D" w14:paraId="6D6E0067" w14:textId="77777777" w:rsidTr="00604E2B">
        <w:trPr>
          <w:trHeight w:val="301"/>
        </w:trPr>
        <w:tc>
          <w:tcPr>
            <w:tcW w:w="9752" w:type="dxa"/>
          </w:tcPr>
          <w:p w14:paraId="27907F3D" w14:textId="77777777" w:rsidR="00C56B1D" w:rsidRPr="00C56B1D" w:rsidRDefault="00C56B1D" w:rsidP="00C56B1D">
            <w:pPr>
              <w:rPr>
                <w:rFonts w:ascii="Arial" w:hAnsi="Arial" w:cs="Arial"/>
                <w:b/>
                <w:bCs/>
                <w:sz w:val="24"/>
                <w:szCs w:val="24"/>
              </w:rPr>
            </w:pPr>
            <w:r w:rsidRPr="00C56B1D">
              <w:rPr>
                <w:rFonts w:ascii="Arial" w:hAnsi="Arial" w:cs="Arial"/>
                <w:b/>
                <w:bCs/>
                <w:sz w:val="24"/>
                <w:szCs w:val="24"/>
              </w:rPr>
              <w:t>Beyond Limits offer to mentees</w:t>
            </w:r>
          </w:p>
        </w:tc>
      </w:tr>
      <w:tr w:rsidR="00C56B1D" w:rsidRPr="00C56B1D" w14:paraId="781521E7" w14:textId="77777777" w:rsidTr="00604E2B">
        <w:trPr>
          <w:trHeight w:val="1134"/>
        </w:trPr>
        <w:tc>
          <w:tcPr>
            <w:tcW w:w="9752" w:type="dxa"/>
          </w:tcPr>
          <w:p w14:paraId="301266EE" w14:textId="77777777" w:rsidR="00C56B1D" w:rsidRPr="00C56B1D" w:rsidRDefault="00C56B1D" w:rsidP="00C56B1D">
            <w:pPr>
              <w:rPr>
                <w:rFonts w:ascii="Arial" w:hAnsi="Arial" w:cs="Arial"/>
                <w:sz w:val="24"/>
                <w:szCs w:val="24"/>
              </w:rPr>
            </w:pPr>
            <w:r w:rsidRPr="00C56B1D">
              <w:rPr>
                <w:rFonts w:ascii="Arial" w:hAnsi="Arial" w:cs="Arial"/>
                <w:sz w:val="24"/>
                <w:szCs w:val="24"/>
              </w:rPr>
              <w:t xml:space="preserve">Beyond Limits will consist of information and resources hosted on the Virtual School website.  Mentees will have access to an alumni mentor who will provide 1:1 or small group support. </w:t>
            </w:r>
          </w:p>
          <w:p w14:paraId="4D038783" w14:textId="77777777" w:rsidR="00C56B1D" w:rsidRPr="00C56B1D" w:rsidRDefault="00C56B1D" w:rsidP="00C56B1D">
            <w:pPr>
              <w:rPr>
                <w:rFonts w:ascii="Arial" w:hAnsi="Arial" w:cs="Arial"/>
                <w:sz w:val="24"/>
                <w:szCs w:val="24"/>
              </w:rPr>
            </w:pPr>
          </w:p>
          <w:p w14:paraId="1B727845" w14:textId="77777777" w:rsidR="00C56B1D" w:rsidRPr="00C56B1D" w:rsidRDefault="00C56B1D" w:rsidP="00C56B1D">
            <w:pPr>
              <w:rPr>
                <w:rFonts w:ascii="Arial" w:hAnsi="Arial" w:cs="Arial"/>
                <w:sz w:val="24"/>
                <w:szCs w:val="24"/>
              </w:rPr>
            </w:pPr>
            <w:r w:rsidRPr="00C56B1D">
              <w:rPr>
                <w:rFonts w:ascii="Arial" w:hAnsi="Arial" w:cs="Arial"/>
                <w:sz w:val="24"/>
                <w:szCs w:val="24"/>
              </w:rPr>
              <w:t>Alumni mentors will work with Norfolk Virtual School and engage with partners, including schools and colleges to enhance their offer to care experienced young people. This will take place in a variety of settings such as assemblies, classroom sessions, participation events and conferences.</w:t>
            </w:r>
          </w:p>
          <w:p w14:paraId="117CB414" w14:textId="77777777" w:rsidR="00C56B1D" w:rsidRPr="00C56B1D" w:rsidRDefault="00C56B1D" w:rsidP="00C56B1D">
            <w:pPr>
              <w:rPr>
                <w:rFonts w:ascii="Arial" w:hAnsi="Arial" w:cs="Arial"/>
                <w:sz w:val="24"/>
                <w:szCs w:val="24"/>
              </w:rPr>
            </w:pPr>
          </w:p>
        </w:tc>
      </w:tr>
    </w:tbl>
    <w:p w14:paraId="5DC2956D" w14:textId="77777777" w:rsidR="00C56B1D" w:rsidRPr="00C56B1D" w:rsidRDefault="00C56B1D" w:rsidP="00C56B1D">
      <w:pPr>
        <w:spacing w:after="0" w:line="240" w:lineRule="auto"/>
        <w:rPr>
          <w:rFonts w:ascii="Arial" w:eastAsia="Times New Roman" w:hAnsi="Arial" w:cs="Arial"/>
          <w:b/>
          <w:bCs/>
          <w:kern w:val="0"/>
          <w:sz w:val="24"/>
          <w:szCs w:val="24"/>
          <w:lang w:eastAsia="en-GB"/>
          <w14:ligatures w14:val="none"/>
        </w:rPr>
      </w:pPr>
    </w:p>
    <w:tbl>
      <w:tblPr>
        <w:tblStyle w:val="TableGrid"/>
        <w:tblW w:w="9776" w:type="dxa"/>
        <w:tblLayout w:type="fixed"/>
        <w:tblLook w:val="01E0" w:firstRow="1" w:lastRow="1" w:firstColumn="1" w:lastColumn="1" w:noHBand="0" w:noVBand="0"/>
      </w:tblPr>
      <w:tblGrid>
        <w:gridCol w:w="9776"/>
      </w:tblGrid>
      <w:tr w:rsidR="00C56B1D" w:rsidRPr="00C56B1D" w14:paraId="3A62AB65" w14:textId="77777777" w:rsidTr="00604E2B">
        <w:trPr>
          <w:trHeight w:val="567"/>
        </w:trPr>
        <w:tc>
          <w:tcPr>
            <w:tcW w:w="5000" w:type="pct"/>
          </w:tcPr>
          <w:p w14:paraId="0CEB4FD7" w14:textId="77777777" w:rsidR="00C56B1D" w:rsidRPr="00C56B1D" w:rsidRDefault="00C56B1D" w:rsidP="00C56B1D">
            <w:pPr>
              <w:rPr>
                <w:rFonts w:ascii="Arial" w:hAnsi="Arial" w:cs="Arial"/>
                <w:b/>
                <w:bCs/>
                <w:sz w:val="24"/>
                <w:szCs w:val="24"/>
              </w:rPr>
            </w:pPr>
            <w:r w:rsidRPr="00C56B1D">
              <w:rPr>
                <w:rFonts w:ascii="Arial" w:hAnsi="Arial" w:cs="Arial"/>
                <w:b/>
                <w:bCs/>
                <w:sz w:val="24"/>
                <w:szCs w:val="24"/>
              </w:rPr>
              <w:t>Who can be an alumni mentor?</w:t>
            </w:r>
          </w:p>
        </w:tc>
      </w:tr>
      <w:tr w:rsidR="00C56B1D" w:rsidRPr="00C56B1D" w14:paraId="2FF4CFAB" w14:textId="77777777" w:rsidTr="00604E2B">
        <w:trPr>
          <w:trHeight w:val="2190"/>
        </w:trPr>
        <w:tc>
          <w:tcPr>
            <w:tcW w:w="5000" w:type="pct"/>
          </w:tcPr>
          <w:p w14:paraId="765615AF" w14:textId="77777777" w:rsidR="00C56B1D" w:rsidRPr="00C56B1D" w:rsidRDefault="00C56B1D" w:rsidP="00C56B1D">
            <w:pPr>
              <w:rPr>
                <w:rFonts w:ascii="Arial" w:eastAsia="Arial" w:hAnsi="Arial" w:cs="Arial"/>
                <w:color w:val="000000"/>
                <w:sz w:val="24"/>
                <w:szCs w:val="24"/>
              </w:rPr>
            </w:pPr>
            <w:r w:rsidRPr="00C56B1D">
              <w:rPr>
                <w:rFonts w:ascii="Arial" w:eastAsia="Arial" w:hAnsi="Arial" w:cs="Arial"/>
                <w:color w:val="000000"/>
                <w:sz w:val="24"/>
                <w:szCs w:val="24"/>
              </w:rPr>
              <w:t>We welcome applications from Norfolk care leavers, aged 18 and over, with varied education experiences and employment or training pathways. Therefore, we do not have an exact list of who can apply, but you will have a positive experience that you can share from one of more of the following areas:</w:t>
            </w:r>
          </w:p>
          <w:p w14:paraId="5F8ACC2A" w14:textId="77777777" w:rsidR="00C56B1D" w:rsidRPr="00C56B1D" w:rsidRDefault="00C56B1D" w:rsidP="00C56B1D">
            <w:pPr>
              <w:numPr>
                <w:ilvl w:val="0"/>
                <w:numId w:val="1"/>
              </w:numPr>
              <w:rPr>
                <w:rFonts w:ascii="Arial" w:eastAsia="Arial" w:hAnsi="Arial" w:cs="Arial"/>
                <w:color w:val="000000"/>
                <w:sz w:val="24"/>
                <w:szCs w:val="24"/>
              </w:rPr>
            </w:pPr>
            <w:r w:rsidRPr="00C56B1D">
              <w:rPr>
                <w:rFonts w:ascii="Arial" w:eastAsia="Arial" w:hAnsi="Arial" w:cs="Arial"/>
                <w:color w:val="000000"/>
                <w:sz w:val="24"/>
                <w:szCs w:val="24"/>
              </w:rPr>
              <w:t>Further education</w:t>
            </w:r>
          </w:p>
          <w:p w14:paraId="6AC74F2E" w14:textId="77777777" w:rsidR="00C56B1D" w:rsidRPr="00C56B1D" w:rsidRDefault="00C56B1D" w:rsidP="00C56B1D">
            <w:pPr>
              <w:numPr>
                <w:ilvl w:val="0"/>
                <w:numId w:val="1"/>
              </w:numPr>
              <w:rPr>
                <w:rFonts w:ascii="Arial" w:eastAsia="Arial" w:hAnsi="Arial" w:cs="Arial"/>
                <w:color w:val="000000"/>
                <w:sz w:val="24"/>
                <w:szCs w:val="24"/>
              </w:rPr>
            </w:pPr>
            <w:r w:rsidRPr="00C56B1D">
              <w:rPr>
                <w:rFonts w:ascii="Arial" w:eastAsia="Arial" w:hAnsi="Arial" w:cs="Arial"/>
                <w:color w:val="000000"/>
                <w:sz w:val="24"/>
                <w:szCs w:val="24"/>
              </w:rPr>
              <w:t xml:space="preserve">University studies </w:t>
            </w:r>
          </w:p>
          <w:p w14:paraId="7B359570" w14:textId="77777777" w:rsidR="00C56B1D" w:rsidRPr="00C56B1D" w:rsidRDefault="00C56B1D" w:rsidP="00C56B1D">
            <w:pPr>
              <w:numPr>
                <w:ilvl w:val="0"/>
                <w:numId w:val="1"/>
              </w:numPr>
              <w:rPr>
                <w:rFonts w:ascii="Arial" w:eastAsia="Arial" w:hAnsi="Arial" w:cs="Arial"/>
                <w:color w:val="000000"/>
                <w:sz w:val="24"/>
                <w:szCs w:val="24"/>
              </w:rPr>
            </w:pPr>
            <w:r w:rsidRPr="00C56B1D">
              <w:rPr>
                <w:rFonts w:ascii="Arial" w:eastAsia="Arial" w:hAnsi="Arial" w:cs="Arial"/>
                <w:color w:val="000000"/>
                <w:sz w:val="24"/>
                <w:szCs w:val="24"/>
              </w:rPr>
              <w:t>An apprenticeship</w:t>
            </w:r>
          </w:p>
          <w:p w14:paraId="51B2E219" w14:textId="77777777" w:rsidR="00C56B1D" w:rsidRPr="00C56B1D" w:rsidRDefault="00C56B1D" w:rsidP="00C56B1D">
            <w:pPr>
              <w:numPr>
                <w:ilvl w:val="0"/>
                <w:numId w:val="1"/>
              </w:numPr>
              <w:rPr>
                <w:rFonts w:ascii="Arial" w:eastAsia="Arial" w:hAnsi="Arial" w:cs="Arial"/>
                <w:color w:val="000000"/>
                <w:sz w:val="24"/>
                <w:szCs w:val="24"/>
              </w:rPr>
            </w:pPr>
            <w:r w:rsidRPr="00C56B1D">
              <w:rPr>
                <w:rFonts w:ascii="Arial" w:eastAsia="Arial" w:hAnsi="Arial" w:cs="Arial"/>
                <w:color w:val="000000"/>
                <w:sz w:val="24"/>
                <w:szCs w:val="24"/>
              </w:rPr>
              <w:t>Employment</w:t>
            </w:r>
          </w:p>
          <w:p w14:paraId="5698AF06" w14:textId="77777777" w:rsidR="00C56B1D" w:rsidRPr="00C56B1D" w:rsidRDefault="00C56B1D" w:rsidP="00C56B1D">
            <w:pPr>
              <w:numPr>
                <w:ilvl w:val="0"/>
                <w:numId w:val="1"/>
              </w:numPr>
              <w:rPr>
                <w:rFonts w:ascii="Arial" w:eastAsia="Arial" w:hAnsi="Arial" w:cs="Arial"/>
                <w:color w:val="000000"/>
                <w:sz w:val="24"/>
                <w:szCs w:val="24"/>
              </w:rPr>
            </w:pPr>
            <w:r w:rsidRPr="00C56B1D">
              <w:rPr>
                <w:rFonts w:ascii="Arial" w:eastAsia="Arial" w:hAnsi="Arial" w:cs="Arial"/>
                <w:color w:val="000000"/>
                <w:sz w:val="24"/>
                <w:szCs w:val="24"/>
              </w:rPr>
              <w:t xml:space="preserve">Volunteering </w:t>
            </w:r>
          </w:p>
          <w:p w14:paraId="3A7F6022" w14:textId="77777777" w:rsidR="00C56B1D" w:rsidRPr="00C56B1D" w:rsidRDefault="00C56B1D" w:rsidP="00C56B1D">
            <w:pPr>
              <w:numPr>
                <w:ilvl w:val="0"/>
                <w:numId w:val="1"/>
              </w:numPr>
              <w:rPr>
                <w:rFonts w:ascii="Arial" w:eastAsia="Arial" w:hAnsi="Arial" w:cs="Arial"/>
                <w:color w:val="000000"/>
                <w:sz w:val="24"/>
                <w:szCs w:val="24"/>
              </w:rPr>
            </w:pPr>
            <w:r w:rsidRPr="00C56B1D">
              <w:rPr>
                <w:rFonts w:ascii="Arial" w:eastAsia="Arial" w:hAnsi="Arial" w:cs="Arial"/>
                <w:color w:val="000000"/>
                <w:sz w:val="24"/>
                <w:szCs w:val="24"/>
              </w:rPr>
              <w:t>An enterprise activity</w:t>
            </w:r>
          </w:p>
          <w:p w14:paraId="4397C1DB" w14:textId="77777777" w:rsidR="00C56B1D" w:rsidRPr="00C56B1D" w:rsidRDefault="00C56B1D" w:rsidP="00C56B1D">
            <w:pPr>
              <w:numPr>
                <w:ilvl w:val="0"/>
                <w:numId w:val="1"/>
              </w:numPr>
              <w:rPr>
                <w:rFonts w:ascii="Arial" w:eastAsia="Arial" w:hAnsi="Arial" w:cs="Arial"/>
                <w:color w:val="000000"/>
                <w:sz w:val="24"/>
                <w:szCs w:val="24"/>
              </w:rPr>
            </w:pPr>
            <w:r w:rsidRPr="00C56B1D">
              <w:rPr>
                <w:rFonts w:ascii="Arial" w:eastAsia="Arial" w:hAnsi="Arial" w:cs="Arial"/>
                <w:color w:val="000000"/>
                <w:sz w:val="24"/>
                <w:szCs w:val="24"/>
              </w:rPr>
              <w:t>Parenthood</w:t>
            </w:r>
          </w:p>
        </w:tc>
      </w:tr>
    </w:tbl>
    <w:p w14:paraId="5DCF962E" w14:textId="77777777" w:rsidR="00C56B1D" w:rsidRPr="00C56B1D" w:rsidRDefault="00C56B1D" w:rsidP="00C56B1D">
      <w:pPr>
        <w:spacing w:after="0" w:line="240" w:lineRule="auto"/>
        <w:rPr>
          <w:rFonts w:ascii="Arial" w:eastAsia="Times New Roman" w:hAnsi="Arial" w:cs="Arial"/>
          <w:b/>
          <w:bCs/>
          <w:kern w:val="0"/>
          <w:sz w:val="28"/>
          <w:szCs w:val="28"/>
          <w:lang w:eastAsia="en-GB"/>
          <w14:ligatures w14:val="none"/>
        </w:rPr>
      </w:pPr>
    </w:p>
    <w:tbl>
      <w:tblPr>
        <w:tblStyle w:val="TableGrid"/>
        <w:tblW w:w="9776" w:type="dxa"/>
        <w:tblLayout w:type="fixed"/>
        <w:tblLook w:val="01E0" w:firstRow="1" w:lastRow="1" w:firstColumn="1" w:lastColumn="1" w:noHBand="0" w:noVBand="0"/>
      </w:tblPr>
      <w:tblGrid>
        <w:gridCol w:w="9776"/>
      </w:tblGrid>
      <w:tr w:rsidR="00C56B1D" w:rsidRPr="00C56B1D" w14:paraId="36813943" w14:textId="77777777" w:rsidTr="00604E2B">
        <w:trPr>
          <w:trHeight w:val="300"/>
        </w:trPr>
        <w:tc>
          <w:tcPr>
            <w:tcW w:w="9776" w:type="dxa"/>
          </w:tcPr>
          <w:p w14:paraId="7FC1525A" w14:textId="77777777" w:rsidR="00C56B1D" w:rsidRPr="00C56B1D" w:rsidRDefault="00C56B1D" w:rsidP="00C56B1D">
            <w:pPr>
              <w:rPr>
                <w:rFonts w:ascii="Arial" w:hAnsi="Arial" w:cs="Arial"/>
                <w:b/>
                <w:bCs/>
                <w:sz w:val="24"/>
                <w:szCs w:val="24"/>
              </w:rPr>
            </w:pPr>
            <w:r w:rsidRPr="00C56B1D">
              <w:rPr>
                <w:rFonts w:ascii="Arial" w:hAnsi="Arial" w:cs="Arial"/>
                <w:b/>
                <w:bCs/>
                <w:sz w:val="24"/>
                <w:szCs w:val="24"/>
              </w:rPr>
              <w:t>Alumni mentors will demonstrate the following Key skills:</w:t>
            </w:r>
          </w:p>
        </w:tc>
      </w:tr>
      <w:tr w:rsidR="00C56B1D" w:rsidRPr="00C56B1D" w14:paraId="15D4EA21" w14:textId="77777777" w:rsidTr="00604E2B">
        <w:trPr>
          <w:trHeight w:val="300"/>
        </w:trPr>
        <w:tc>
          <w:tcPr>
            <w:tcW w:w="9776" w:type="dxa"/>
          </w:tcPr>
          <w:p w14:paraId="167E8ED7" w14:textId="77777777" w:rsidR="00C56B1D" w:rsidRPr="00C56B1D" w:rsidRDefault="00C56B1D" w:rsidP="00C56B1D">
            <w:pPr>
              <w:numPr>
                <w:ilvl w:val="0"/>
                <w:numId w:val="2"/>
              </w:numPr>
              <w:rPr>
                <w:rFonts w:ascii="Arial" w:hAnsi="Arial" w:cs="Arial"/>
                <w:sz w:val="24"/>
                <w:szCs w:val="24"/>
              </w:rPr>
            </w:pPr>
            <w:r w:rsidRPr="00C56B1D">
              <w:rPr>
                <w:rFonts w:ascii="Arial" w:hAnsi="Arial" w:cs="Arial"/>
                <w:sz w:val="24"/>
                <w:szCs w:val="24"/>
              </w:rPr>
              <w:t>Good communication</w:t>
            </w:r>
          </w:p>
          <w:p w14:paraId="103A9D3C" w14:textId="77777777" w:rsidR="00C56B1D" w:rsidRPr="00C56B1D" w:rsidRDefault="00C56B1D" w:rsidP="00C56B1D">
            <w:pPr>
              <w:numPr>
                <w:ilvl w:val="0"/>
                <w:numId w:val="2"/>
              </w:numPr>
              <w:rPr>
                <w:rFonts w:ascii="Arial" w:hAnsi="Arial" w:cs="Arial"/>
                <w:sz w:val="24"/>
                <w:szCs w:val="24"/>
              </w:rPr>
            </w:pPr>
            <w:r w:rsidRPr="00C56B1D">
              <w:rPr>
                <w:rFonts w:ascii="Arial" w:hAnsi="Arial" w:cs="Arial"/>
                <w:sz w:val="24"/>
                <w:szCs w:val="24"/>
              </w:rPr>
              <w:t xml:space="preserve">Active listening skills </w:t>
            </w:r>
          </w:p>
          <w:p w14:paraId="33AEB315" w14:textId="77777777" w:rsidR="00C56B1D" w:rsidRPr="00C56B1D" w:rsidRDefault="00C56B1D" w:rsidP="00C56B1D">
            <w:pPr>
              <w:numPr>
                <w:ilvl w:val="0"/>
                <w:numId w:val="2"/>
              </w:numPr>
              <w:rPr>
                <w:rFonts w:ascii="Arial" w:hAnsi="Arial" w:cs="Arial"/>
                <w:sz w:val="24"/>
                <w:szCs w:val="24"/>
              </w:rPr>
            </w:pPr>
            <w:r w:rsidRPr="00C56B1D">
              <w:rPr>
                <w:rFonts w:ascii="Arial" w:hAnsi="Arial" w:cs="Arial"/>
                <w:sz w:val="24"/>
                <w:szCs w:val="24"/>
              </w:rPr>
              <w:t>Positive attitude</w:t>
            </w:r>
          </w:p>
          <w:p w14:paraId="5018ED84" w14:textId="77777777" w:rsidR="00C56B1D" w:rsidRPr="00C56B1D" w:rsidRDefault="00C56B1D" w:rsidP="00C56B1D">
            <w:pPr>
              <w:numPr>
                <w:ilvl w:val="0"/>
                <w:numId w:val="2"/>
              </w:numPr>
              <w:rPr>
                <w:rFonts w:ascii="Arial" w:hAnsi="Arial" w:cs="Arial"/>
                <w:sz w:val="24"/>
                <w:szCs w:val="24"/>
              </w:rPr>
            </w:pPr>
            <w:r w:rsidRPr="00C56B1D">
              <w:rPr>
                <w:rFonts w:ascii="Arial" w:hAnsi="Arial" w:cs="Arial"/>
                <w:sz w:val="24"/>
                <w:szCs w:val="24"/>
              </w:rPr>
              <w:t>Non judgemental</w:t>
            </w:r>
          </w:p>
          <w:p w14:paraId="675CC654" w14:textId="77777777" w:rsidR="00C56B1D" w:rsidRPr="00C56B1D" w:rsidRDefault="00C56B1D" w:rsidP="00C56B1D">
            <w:pPr>
              <w:numPr>
                <w:ilvl w:val="0"/>
                <w:numId w:val="2"/>
              </w:numPr>
              <w:rPr>
                <w:rFonts w:ascii="Arial" w:hAnsi="Arial" w:cs="Arial"/>
                <w:sz w:val="24"/>
                <w:szCs w:val="24"/>
              </w:rPr>
            </w:pPr>
            <w:r w:rsidRPr="00C56B1D">
              <w:rPr>
                <w:rFonts w:ascii="Arial" w:hAnsi="Arial" w:cs="Arial"/>
                <w:sz w:val="24"/>
                <w:szCs w:val="24"/>
              </w:rPr>
              <w:t>Friendly / honest</w:t>
            </w:r>
          </w:p>
          <w:p w14:paraId="6D317B80" w14:textId="77777777" w:rsidR="00C56B1D" w:rsidRPr="00C56B1D" w:rsidRDefault="00C56B1D" w:rsidP="00C56B1D">
            <w:pPr>
              <w:numPr>
                <w:ilvl w:val="0"/>
                <w:numId w:val="2"/>
              </w:numPr>
              <w:rPr>
                <w:rFonts w:ascii="Arial" w:hAnsi="Arial" w:cs="Arial"/>
                <w:sz w:val="24"/>
                <w:szCs w:val="24"/>
              </w:rPr>
            </w:pPr>
            <w:r w:rsidRPr="00C56B1D">
              <w:rPr>
                <w:rFonts w:ascii="Arial" w:hAnsi="Arial" w:cs="Arial"/>
                <w:sz w:val="24"/>
                <w:szCs w:val="24"/>
              </w:rPr>
              <w:lastRenderedPageBreak/>
              <w:t>Reliable / organised</w:t>
            </w:r>
          </w:p>
          <w:p w14:paraId="1E5BC86D" w14:textId="77777777" w:rsidR="00C56B1D" w:rsidRPr="00C56B1D" w:rsidRDefault="00C56B1D" w:rsidP="00C56B1D">
            <w:pPr>
              <w:numPr>
                <w:ilvl w:val="0"/>
                <w:numId w:val="2"/>
              </w:numPr>
              <w:rPr>
                <w:rFonts w:ascii="Arial" w:hAnsi="Arial" w:cs="Arial"/>
                <w:sz w:val="24"/>
                <w:szCs w:val="24"/>
              </w:rPr>
            </w:pPr>
            <w:r w:rsidRPr="00C56B1D">
              <w:rPr>
                <w:rFonts w:ascii="Arial" w:hAnsi="Arial" w:cs="Arial"/>
                <w:sz w:val="24"/>
                <w:szCs w:val="24"/>
              </w:rPr>
              <w:t>Trustworthy</w:t>
            </w:r>
          </w:p>
          <w:p w14:paraId="4224B8DE" w14:textId="77777777" w:rsidR="00C56B1D" w:rsidRPr="00C56B1D" w:rsidRDefault="00C56B1D" w:rsidP="00C56B1D">
            <w:pPr>
              <w:numPr>
                <w:ilvl w:val="0"/>
                <w:numId w:val="2"/>
              </w:numPr>
              <w:rPr>
                <w:rFonts w:ascii="Arial" w:hAnsi="Arial" w:cs="Arial"/>
                <w:sz w:val="24"/>
                <w:szCs w:val="24"/>
              </w:rPr>
            </w:pPr>
            <w:r w:rsidRPr="00C56B1D">
              <w:rPr>
                <w:rFonts w:ascii="Arial" w:hAnsi="Arial" w:cs="Arial"/>
                <w:sz w:val="24"/>
                <w:szCs w:val="24"/>
              </w:rPr>
              <w:t xml:space="preserve">Committed </w:t>
            </w:r>
          </w:p>
        </w:tc>
      </w:tr>
      <w:tr w:rsidR="00C56B1D" w:rsidRPr="00C56B1D" w14:paraId="78E51E0E" w14:textId="77777777" w:rsidTr="00604E2B">
        <w:trPr>
          <w:trHeight w:val="300"/>
        </w:trPr>
        <w:tc>
          <w:tcPr>
            <w:tcW w:w="9776" w:type="dxa"/>
          </w:tcPr>
          <w:p w14:paraId="2426A06C" w14:textId="77777777" w:rsidR="00C56B1D" w:rsidRPr="00C56B1D" w:rsidRDefault="00C56B1D" w:rsidP="00C56B1D">
            <w:pPr>
              <w:rPr>
                <w:rFonts w:ascii="Arial" w:hAnsi="Arial" w:cs="Arial"/>
                <w:b/>
                <w:sz w:val="24"/>
                <w:szCs w:val="24"/>
              </w:rPr>
            </w:pPr>
            <w:r w:rsidRPr="00C56B1D">
              <w:rPr>
                <w:rFonts w:ascii="Arial" w:hAnsi="Arial" w:cs="Arial"/>
                <w:b/>
                <w:sz w:val="24"/>
                <w:szCs w:val="24"/>
              </w:rPr>
              <w:lastRenderedPageBreak/>
              <w:t>Knowledge/Experience</w:t>
            </w:r>
          </w:p>
        </w:tc>
      </w:tr>
      <w:tr w:rsidR="00C56B1D" w:rsidRPr="00C56B1D" w14:paraId="1497B30A" w14:textId="77777777" w:rsidTr="00604E2B">
        <w:trPr>
          <w:trHeight w:val="300"/>
        </w:trPr>
        <w:tc>
          <w:tcPr>
            <w:tcW w:w="9776" w:type="dxa"/>
          </w:tcPr>
          <w:p w14:paraId="08BF0297" w14:textId="77777777" w:rsidR="00C56B1D" w:rsidRPr="00C56B1D" w:rsidRDefault="00C56B1D" w:rsidP="00C56B1D">
            <w:pPr>
              <w:numPr>
                <w:ilvl w:val="0"/>
                <w:numId w:val="3"/>
              </w:numPr>
              <w:rPr>
                <w:rFonts w:ascii="Arial" w:hAnsi="Arial" w:cs="Arial"/>
                <w:sz w:val="24"/>
                <w:szCs w:val="24"/>
              </w:rPr>
            </w:pPr>
            <w:r w:rsidRPr="00C56B1D">
              <w:rPr>
                <w:rFonts w:ascii="Arial" w:hAnsi="Arial" w:cs="Arial"/>
                <w:sz w:val="24"/>
                <w:szCs w:val="24"/>
              </w:rPr>
              <w:t>Alumni mentors will have received a service from Norfolk Children’s Services.</w:t>
            </w:r>
          </w:p>
          <w:p w14:paraId="22D305F1" w14:textId="77777777" w:rsidR="00C56B1D" w:rsidRPr="00C56B1D" w:rsidRDefault="00C56B1D" w:rsidP="00C56B1D">
            <w:pPr>
              <w:numPr>
                <w:ilvl w:val="0"/>
                <w:numId w:val="3"/>
              </w:numPr>
              <w:rPr>
                <w:rFonts w:ascii="Arial" w:hAnsi="Arial" w:cs="Arial"/>
                <w:sz w:val="24"/>
                <w:szCs w:val="24"/>
              </w:rPr>
            </w:pPr>
            <w:r w:rsidRPr="00C56B1D">
              <w:rPr>
                <w:rFonts w:ascii="Arial" w:hAnsi="Arial" w:cs="Arial"/>
                <w:sz w:val="24"/>
                <w:szCs w:val="24"/>
              </w:rPr>
              <w:t>Alumni mentors will need to be able to demonstrate success in a chosen field.</w:t>
            </w:r>
          </w:p>
        </w:tc>
      </w:tr>
      <w:tr w:rsidR="00C56B1D" w:rsidRPr="00C56B1D" w14:paraId="422AD48D" w14:textId="77777777" w:rsidTr="00604E2B">
        <w:trPr>
          <w:trHeight w:val="455"/>
        </w:trPr>
        <w:tc>
          <w:tcPr>
            <w:tcW w:w="9776" w:type="dxa"/>
          </w:tcPr>
          <w:p w14:paraId="1ABC3ADC" w14:textId="77777777" w:rsidR="00C56B1D" w:rsidRPr="00C56B1D" w:rsidRDefault="00C56B1D" w:rsidP="00C56B1D">
            <w:pPr>
              <w:rPr>
                <w:rFonts w:ascii="Arial" w:hAnsi="Arial" w:cs="Arial"/>
                <w:b/>
                <w:bCs/>
                <w:sz w:val="24"/>
                <w:szCs w:val="24"/>
              </w:rPr>
            </w:pPr>
            <w:r w:rsidRPr="00C56B1D">
              <w:rPr>
                <w:rFonts w:ascii="Arial" w:hAnsi="Arial" w:cs="Arial"/>
                <w:b/>
                <w:bCs/>
                <w:sz w:val="24"/>
                <w:szCs w:val="24"/>
              </w:rPr>
              <w:t>Training and Support for Alumni Mentors</w:t>
            </w:r>
          </w:p>
        </w:tc>
      </w:tr>
      <w:tr w:rsidR="00C56B1D" w:rsidRPr="00C56B1D" w14:paraId="140C10F2" w14:textId="77777777" w:rsidTr="00604E2B">
        <w:trPr>
          <w:trHeight w:val="3660"/>
        </w:trPr>
        <w:tc>
          <w:tcPr>
            <w:tcW w:w="9776" w:type="dxa"/>
          </w:tcPr>
          <w:p w14:paraId="0028FBC5" w14:textId="77777777" w:rsidR="00C56B1D" w:rsidRPr="00C56B1D" w:rsidRDefault="00C56B1D" w:rsidP="00C56B1D">
            <w:pPr>
              <w:numPr>
                <w:ilvl w:val="0"/>
                <w:numId w:val="4"/>
              </w:numPr>
              <w:rPr>
                <w:rFonts w:ascii="Arial" w:hAnsi="Arial" w:cs="Arial"/>
                <w:sz w:val="24"/>
                <w:szCs w:val="24"/>
              </w:rPr>
            </w:pPr>
            <w:r w:rsidRPr="00C56B1D">
              <w:rPr>
                <w:rFonts w:ascii="Arial" w:hAnsi="Arial" w:cs="Arial"/>
                <w:sz w:val="24"/>
                <w:szCs w:val="24"/>
              </w:rPr>
              <w:t>No formal qualifications are required.</w:t>
            </w:r>
          </w:p>
          <w:p w14:paraId="3F4F602D" w14:textId="77777777" w:rsidR="00C56B1D" w:rsidRPr="00C56B1D" w:rsidRDefault="00C56B1D" w:rsidP="00C56B1D">
            <w:pPr>
              <w:numPr>
                <w:ilvl w:val="0"/>
                <w:numId w:val="3"/>
              </w:numPr>
              <w:rPr>
                <w:rFonts w:ascii="Arial" w:hAnsi="Arial" w:cs="Arial"/>
                <w:b/>
                <w:bCs/>
                <w:sz w:val="24"/>
                <w:szCs w:val="24"/>
              </w:rPr>
            </w:pPr>
            <w:r w:rsidRPr="00C56B1D">
              <w:rPr>
                <w:rFonts w:ascii="Arial" w:hAnsi="Arial" w:cs="Arial"/>
                <w:sz w:val="24"/>
                <w:szCs w:val="24"/>
              </w:rPr>
              <w:t>Alumni mentors will need to undertake induction training delivered by the Virtual School before being matched with mentees or undertaking any visits e.g. safeguarding training and trauma aware training.</w:t>
            </w:r>
          </w:p>
          <w:p w14:paraId="63296D3F" w14:textId="77777777" w:rsidR="00C56B1D" w:rsidRPr="00C56B1D" w:rsidRDefault="00C56B1D" w:rsidP="00C56B1D">
            <w:pPr>
              <w:numPr>
                <w:ilvl w:val="0"/>
                <w:numId w:val="3"/>
              </w:numPr>
              <w:rPr>
                <w:rFonts w:ascii="Arial" w:hAnsi="Arial" w:cs="Arial"/>
                <w:sz w:val="24"/>
                <w:szCs w:val="24"/>
              </w:rPr>
            </w:pPr>
            <w:r w:rsidRPr="00C56B1D">
              <w:rPr>
                <w:rFonts w:ascii="Arial" w:hAnsi="Arial" w:cs="Arial"/>
                <w:sz w:val="24"/>
                <w:szCs w:val="24"/>
              </w:rPr>
              <w:t>Alumni mentors will be offered supervision debrief sessions following any visit/meeting by a named Virtual School mentor.</w:t>
            </w:r>
          </w:p>
          <w:p w14:paraId="4750FC61" w14:textId="77777777" w:rsidR="00C56B1D" w:rsidRPr="00C56B1D" w:rsidRDefault="00C56B1D" w:rsidP="00C56B1D">
            <w:pPr>
              <w:numPr>
                <w:ilvl w:val="0"/>
                <w:numId w:val="3"/>
              </w:numPr>
              <w:rPr>
                <w:rFonts w:ascii="Arial" w:hAnsi="Arial" w:cs="Arial"/>
                <w:sz w:val="24"/>
                <w:szCs w:val="24"/>
              </w:rPr>
            </w:pPr>
            <w:r w:rsidRPr="00C56B1D">
              <w:rPr>
                <w:rFonts w:ascii="Arial" w:hAnsi="Arial" w:cs="Arial"/>
                <w:sz w:val="24"/>
                <w:szCs w:val="24"/>
              </w:rPr>
              <w:t>Alumni mentors will be offered a Virtual School mentor as a point of contact who can meet with them as frequently as needed to talk through the work they are doing with their mentees.</w:t>
            </w:r>
          </w:p>
          <w:p w14:paraId="08EEDDB3" w14:textId="77777777" w:rsidR="00C56B1D" w:rsidRPr="00C56B1D" w:rsidRDefault="00C56B1D" w:rsidP="00C56B1D">
            <w:pPr>
              <w:numPr>
                <w:ilvl w:val="0"/>
                <w:numId w:val="3"/>
              </w:numPr>
              <w:rPr>
                <w:rFonts w:ascii="Arial" w:hAnsi="Arial" w:cs="Arial"/>
                <w:sz w:val="24"/>
                <w:szCs w:val="24"/>
              </w:rPr>
            </w:pPr>
            <w:r w:rsidRPr="00C56B1D">
              <w:rPr>
                <w:rFonts w:ascii="Arial" w:hAnsi="Arial" w:cs="Arial"/>
                <w:sz w:val="24"/>
                <w:szCs w:val="24"/>
              </w:rPr>
              <w:t>Alumni mentors will be offered opportunities to come together at alumni events to share their experiences and to network.</w:t>
            </w:r>
          </w:p>
          <w:p w14:paraId="4EBBC1F1" w14:textId="77777777" w:rsidR="00C56B1D" w:rsidRPr="00C56B1D" w:rsidRDefault="00C56B1D" w:rsidP="00C56B1D">
            <w:pPr>
              <w:numPr>
                <w:ilvl w:val="0"/>
                <w:numId w:val="3"/>
              </w:numPr>
              <w:rPr>
                <w:rFonts w:ascii="Arial" w:hAnsi="Arial" w:cs="Arial"/>
                <w:sz w:val="24"/>
                <w:szCs w:val="24"/>
              </w:rPr>
            </w:pPr>
            <w:r w:rsidRPr="00C56B1D">
              <w:rPr>
                <w:rFonts w:ascii="Arial" w:hAnsi="Arial" w:cs="Arial"/>
                <w:sz w:val="24"/>
                <w:szCs w:val="24"/>
              </w:rPr>
              <w:t>Alumni mentors will be able to access enhanced information, advice and guidance from a Virtual School Guidance Adviser.</w:t>
            </w:r>
          </w:p>
        </w:tc>
      </w:tr>
    </w:tbl>
    <w:p w14:paraId="2DF2D7F3" w14:textId="77777777" w:rsidR="00C56B1D" w:rsidRPr="00C56B1D" w:rsidRDefault="00C56B1D" w:rsidP="00C56B1D">
      <w:pPr>
        <w:spacing w:after="0" w:line="240" w:lineRule="auto"/>
        <w:rPr>
          <w:rFonts w:ascii="Arial" w:eastAsia="Times New Roman" w:hAnsi="Arial" w:cs="Arial"/>
          <w:color w:val="002060"/>
          <w:kern w:val="0"/>
          <w:sz w:val="24"/>
          <w:szCs w:val="24"/>
          <w:lang w:eastAsia="en-GB"/>
          <w14:ligatures w14:val="none"/>
        </w:rPr>
      </w:pPr>
    </w:p>
    <w:tbl>
      <w:tblPr>
        <w:tblStyle w:val="TableGrid"/>
        <w:tblW w:w="9765" w:type="dxa"/>
        <w:tblLook w:val="04A0" w:firstRow="1" w:lastRow="0" w:firstColumn="1" w:lastColumn="0" w:noHBand="0" w:noVBand="1"/>
      </w:tblPr>
      <w:tblGrid>
        <w:gridCol w:w="9765"/>
      </w:tblGrid>
      <w:tr w:rsidR="00C56B1D" w:rsidRPr="00C56B1D" w14:paraId="110D583B" w14:textId="77777777" w:rsidTr="00604E2B">
        <w:tc>
          <w:tcPr>
            <w:tcW w:w="9765" w:type="dxa"/>
          </w:tcPr>
          <w:p w14:paraId="58535C6B" w14:textId="77777777" w:rsidR="00C56B1D" w:rsidRPr="00C56B1D" w:rsidRDefault="00C56B1D" w:rsidP="00C56B1D">
            <w:pPr>
              <w:rPr>
                <w:rFonts w:ascii="Arial" w:hAnsi="Arial" w:cs="Arial"/>
                <w:sz w:val="24"/>
                <w:szCs w:val="24"/>
              </w:rPr>
            </w:pPr>
            <w:r w:rsidRPr="00C56B1D">
              <w:rPr>
                <w:rFonts w:ascii="Arial" w:hAnsi="Arial" w:cs="Arial"/>
                <w:b/>
                <w:bCs/>
                <w:sz w:val="24"/>
                <w:szCs w:val="24"/>
              </w:rPr>
              <w:t xml:space="preserve">Other Job Information </w:t>
            </w:r>
          </w:p>
        </w:tc>
      </w:tr>
      <w:tr w:rsidR="00C56B1D" w:rsidRPr="00C56B1D" w14:paraId="0CEAAC9E" w14:textId="77777777" w:rsidTr="00604E2B">
        <w:tc>
          <w:tcPr>
            <w:tcW w:w="9765" w:type="dxa"/>
          </w:tcPr>
          <w:p w14:paraId="47FE7D5D" w14:textId="77777777" w:rsidR="00C56B1D" w:rsidRPr="00C56B1D" w:rsidRDefault="00C56B1D" w:rsidP="00C56B1D">
            <w:pPr>
              <w:numPr>
                <w:ilvl w:val="0"/>
                <w:numId w:val="5"/>
              </w:numPr>
              <w:ind w:left="357" w:hanging="357"/>
              <w:rPr>
                <w:rFonts w:ascii="Arial" w:hAnsi="Arial" w:cs="Arial"/>
                <w:sz w:val="24"/>
                <w:szCs w:val="24"/>
              </w:rPr>
            </w:pPr>
            <w:r w:rsidRPr="00C56B1D">
              <w:rPr>
                <w:rFonts w:ascii="Arial" w:hAnsi="Arial" w:cs="Arial"/>
                <w:sz w:val="24"/>
                <w:szCs w:val="24"/>
              </w:rPr>
              <w:t>This is a voluntary role.</w:t>
            </w:r>
          </w:p>
          <w:p w14:paraId="091C3FE4" w14:textId="77777777" w:rsidR="00C56B1D" w:rsidRPr="00C56B1D" w:rsidRDefault="00C56B1D" w:rsidP="00C56B1D">
            <w:pPr>
              <w:numPr>
                <w:ilvl w:val="0"/>
                <w:numId w:val="5"/>
              </w:numPr>
              <w:ind w:left="357" w:hanging="357"/>
              <w:rPr>
                <w:rFonts w:ascii="Arial" w:hAnsi="Arial" w:cs="Arial"/>
                <w:sz w:val="24"/>
                <w:szCs w:val="24"/>
              </w:rPr>
            </w:pPr>
            <w:r w:rsidRPr="00C56B1D">
              <w:rPr>
                <w:rFonts w:ascii="Arial" w:hAnsi="Arial" w:cs="Arial"/>
                <w:sz w:val="24"/>
                <w:szCs w:val="24"/>
              </w:rPr>
              <w:t>Mentors will be paid in kind e.g. through vouchers, the purchasing of courses to enhance their progression within education, employment or training.</w:t>
            </w:r>
          </w:p>
          <w:p w14:paraId="1BCBBEE9" w14:textId="77777777" w:rsidR="00C56B1D" w:rsidRPr="00C56B1D" w:rsidRDefault="00C56B1D" w:rsidP="00C56B1D">
            <w:pPr>
              <w:numPr>
                <w:ilvl w:val="0"/>
                <w:numId w:val="5"/>
              </w:numPr>
              <w:ind w:left="357" w:hanging="357"/>
              <w:rPr>
                <w:rFonts w:ascii="Arial" w:hAnsi="Arial" w:cs="Arial"/>
                <w:sz w:val="24"/>
                <w:szCs w:val="24"/>
              </w:rPr>
            </w:pPr>
            <w:r w:rsidRPr="00C56B1D">
              <w:rPr>
                <w:rFonts w:ascii="Arial" w:hAnsi="Arial" w:cs="Arial"/>
                <w:sz w:val="24"/>
                <w:szCs w:val="24"/>
              </w:rPr>
              <w:t>Mentors will receive an alumni T shirt and hoody in a colour of their choice.</w:t>
            </w:r>
          </w:p>
          <w:p w14:paraId="7267A325" w14:textId="77777777" w:rsidR="00C56B1D" w:rsidRPr="00C56B1D" w:rsidRDefault="00C56B1D" w:rsidP="00C56B1D">
            <w:pPr>
              <w:numPr>
                <w:ilvl w:val="0"/>
                <w:numId w:val="5"/>
              </w:numPr>
              <w:ind w:left="357" w:hanging="357"/>
              <w:rPr>
                <w:rFonts w:ascii="Arial" w:hAnsi="Arial" w:cs="Arial"/>
                <w:sz w:val="24"/>
                <w:szCs w:val="24"/>
              </w:rPr>
            </w:pPr>
            <w:r w:rsidRPr="00C56B1D">
              <w:rPr>
                <w:rFonts w:ascii="Arial" w:hAnsi="Arial" w:cs="Arial"/>
                <w:sz w:val="24"/>
                <w:szCs w:val="24"/>
              </w:rPr>
              <w:t>You will need to undertake a DBS check and will be issued with a Beyond Limits lanyard.</w:t>
            </w:r>
          </w:p>
        </w:tc>
      </w:tr>
    </w:tbl>
    <w:p w14:paraId="21ECEBB6" w14:textId="77777777" w:rsidR="00C56B1D" w:rsidRPr="00C56B1D" w:rsidRDefault="00C56B1D" w:rsidP="00C56B1D">
      <w:pPr>
        <w:spacing w:after="0" w:line="240" w:lineRule="auto"/>
        <w:rPr>
          <w:rFonts w:ascii="Arial" w:eastAsia="Times New Roman" w:hAnsi="Arial" w:cs="Arial"/>
          <w:b/>
          <w:kern w:val="0"/>
          <w:sz w:val="24"/>
          <w:szCs w:val="24"/>
          <w:lang w:eastAsia="en-GB"/>
          <w14:ligatures w14:val="none"/>
        </w:rPr>
      </w:pPr>
    </w:p>
    <w:tbl>
      <w:tblPr>
        <w:tblStyle w:val="TableGrid"/>
        <w:tblW w:w="9795" w:type="dxa"/>
        <w:tblLook w:val="04A0" w:firstRow="1" w:lastRow="0" w:firstColumn="1" w:lastColumn="0" w:noHBand="0" w:noVBand="1"/>
      </w:tblPr>
      <w:tblGrid>
        <w:gridCol w:w="9795"/>
      </w:tblGrid>
      <w:tr w:rsidR="00C56B1D" w:rsidRPr="00C56B1D" w14:paraId="4D753F1A" w14:textId="77777777" w:rsidTr="00604E2B">
        <w:trPr>
          <w:trHeight w:val="300"/>
        </w:trPr>
        <w:tc>
          <w:tcPr>
            <w:tcW w:w="9795" w:type="dxa"/>
          </w:tcPr>
          <w:p w14:paraId="191B7571" w14:textId="77777777" w:rsidR="00C56B1D" w:rsidRPr="00C56B1D" w:rsidRDefault="00C56B1D" w:rsidP="00C56B1D">
            <w:pPr>
              <w:rPr>
                <w:rFonts w:ascii="Arial" w:hAnsi="Arial" w:cs="Arial"/>
                <w:b/>
                <w:bCs/>
                <w:sz w:val="24"/>
                <w:szCs w:val="24"/>
              </w:rPr>
            </w:pPr>
            <w:r w:rsidRPr="00C56B1D">
              <w:rPr>
                <w:rFonts w:ascii="Arial" w:hAnsi="Arial" w:cs="Arial"/>
                <w:b/>
                <w:bCs/>
                <w:sz w:val="24"/>
                <w:szCs w:val="24"/>
              </w:rPr>
              <w:t xml:space="preserve"> How to apply to be an alumni mentor</w:t>
            </w:r>
          </w:p>
        </w:tc>
      </w:tr>
      <w:tr w:rsidR="00C56B1D" w:rsidRPr="00C56B1D" w14:paraId="18A72A8F" w14:textId="77777777" w:rsidTr="00604E2B">
        <w:trPr>
          <w:trHeight w:val="300"/>
        </w:trPr>
        <w:tc>
          <w:tcPr>
            <w:tcW w:w="9795" w:type="dxa"/>
          </w:tcPr>
          <w:p w14:paraId="26029420" w14:textId="77777777" w:rsidR="00C56B1D" w:rsidRPr="00C56B1D" w:rsidRDefault="00C56B1D" w:rsidP="00C56B1D">
            <w:pPr>
              <w:rPr>
                <w:rFonts w:ascii="Arial" w:eastAsia="Arial" w:hAnsi="Arial" w:cs="Arial"/>
                <w:color w:val="212121"/>
                <w:sz w:val="24"/>
                <w:szCs w:val="24"/>
                <w:lang w:val="en-US"/>
              </w:rPr>
            </w:pPr>
            <w:r w:rsidRPr="00C56B1D">
              <w:rPr>
                <w:rFonts w:ascii="Arial" w:eastAsia="Arial" w:hAnsi="Arial" w:cs="Arial"/>
                <w:color w:val="000000"/>
                <w:sz w:val="24"/>
                <w:szCs w:val="24"/>
              </w:rPr>
              <w:t xml:space="preserve">Follow these three easy steps </w:t>
            </w:r>
            <w:r w:rsidRPr="00C56B1D">
              <w:rPr>
                <w:rFonts w:ascii="Arial" w:eastAsia="Arial" w:hAnsi="Arial" w:cs="Arial"/>
                <w:color w:val="212121"/>
                <w:sz w:val="24"/>
                <w:szCs w:val="24"/>
              </w:rPr>
              <w:t>to become an alumni mentor:</w:t>
            </w:r>
          </w:p>
          <w:p w14:paraId="4BF954A2" w14:textId="554ADCE4" w:rsidR="00C56B1D" w:rsidRPr="00C56B1D" w:rsidRDefault="00C56B1D" w:rsidP="00C56B1D">
            <w:pPr>
              <w:rPr>
                <w:rFonts w:ascii="Arial" w:eastAsia="Arial" w:hAnsi="Arial" w:cs="Arial"/>
                <w:color w:val="212121"/>
                <w:sz w:val="24"/>
                <w:szCs w:val="24"/>
                <w:lang w:val="en-US"/>
              </w:rPr>
            </w:pPr>
            <w:r w:rsidRPr="00C56B1D">
              <w:rPr>
                <w:rFonts w:ascii="Arial" w:eastAsia="Arial" w:hAnsi="Arial" w:cs="Arial"/>
                <w:color w:val="212121"/>
                <w:sz w:val="24"/>
                <w:szCs w:val="24"/>
              </w:rPr>
              <w:t xml:space="preserve">1) Visit our </w:t>
            </w:r>
            <w:hyperlink r:id="rId7" w:history="1">
              <w:r w:rsidRPr="00293259">
                <w:rPr>
                  <w:rStyle w:val="Hyperlink"/>
                  <w:rFonts w:ascii="Arial" w:eastAsia="Arial" w:hAnsi="Arial" w:cs="Arial"/>
                  <w:sz w:val="24"/>
                  <w:szCs w:val="24"/>
                </w:rPr>
                <w:t>website</w:t>
              </w:r>
            </w:hyperlink>
            <w:r w:rsidRPr="00C56B1D">
              <w:rPr>
                <w:rFonts w:ascii="Arial" w:eastAsia="Arial" w:hAnsi="Arial" w:cs="Arial"/>
                <w:color w:val="212121"/>
                <w:sz w:val="24"/>
                <w:szCs w:val="24"/>
              </w:rPr>
              <w:t xml:space="preserve"> to learn more about the Beyond Limits alumni scheme and how you can become an alumni mentor – </w:t>
            </w:r>
            <w:hyperlink r:id="rId8">
              <w:r w:rsidRPr="00C56B1D">
                <w:rPr>
                  <w:rFonts w:ascii="Arial" w:eastAsia="Arial" w:hAnsi="Arial" w:cs="Arial"/>
                  <w:color w:val="0000FF"/>
                  <w:sz w:val="24"/>
                  <w:szCs w:val="24"/>
                  <w:u w:val="single"/>
                </w:rPr>
                <w:t>Beyond Limits - Norfolk Schools and Learning Providers - Norfolk County Council</w:t>
              </w:r>
            </w:hyperlink>
            <w:r w:rsidRPr="00C56B1D">
              <w:rPr>
                <w:rFonts w:ascii="Arial" w:eastAsia="Arial" w:hAnsi="Arial" w:cs="Arial"/>
                <w:color w:val="212121"/>
                <w:sz w:val="24"/>
                <w:szCs w:val="24"/>
              </w:rPr>
              <w:t>.</w:t>
            </w:r>
          </w:p>
          <w:p w14:paraId="3730AFDB" w14:textId="77777777" w:rsidR="00C56B1D" w:rsidRPr="00C56B1D" w:rsidRDefault="00C56B1D" w:rsidP="00C56B1D">
            <w:pPr>
              <w:rPr>
                <w:rFonts w:ascii="Arial" w:eastAsia="Arial" w:hAnsi="Arial" w:cs="Arial"/>
                <w:color w:val="212121"/>
                <w:sz w:val="24"/>
                <w:szCs w:val="24"/>
                <w:lang w:val="en-US"/>
              </w:rPr>
            </w:pPr>
            <w:r w:rsidRPr="00C56B1D">
              <w:rPr>
                <w:rFonts w:ascii="Arial" w:eastAsia="Arial" w:hAnsi="Arial" w:cs="Arial"/>
                <w:color w:val="212121"/>
                <w:sz w:val="24"/>
                <w:szCs w:val="24"/>
              </w:rPr>
              <w:t>2) Fully read this job description</w:t>
            </w:r>
            <w:r w:rsidRPr="00C56B1D">
              <w:rPr>
                <w:rFonts w:ascii="Arial" w:eastAsia="Arial" w:hAnsi="Arial" w:cs="Arial"/>
                <w:color w:val="212121"/>
                <w:sz w:val="24"/>
                <w:szCs w:val="24"/>
                <w:lang w:val="en-US"/>
              </w:rPr>
              <w:t> and check to see if this opportunity is right for you.</w:t>
            </w:r>
          </w:p>
          <w:p w14:paraId="61D738B4" w14:textId="77777777" w:rsidR="00C56B1D" w:rsidRPr="00C56B1D" w:rsidRDefault="00C56B1D" w:rsidP="00C56B1D">
            <w:pPr>
              <w:rPr>
                <w:rFonts w:ascii="Arial" w:eastAsia="Arial" w:hAnsi="Arial" w:cs="Arial"/>
                <w:sz w:val="24"/>
                <w:szCs w:val="24"/>
                <w:lang w:val="en-US"/>
              </w:rPr>
            </w:pPr>
            <w:r w:rsidRPr="00C56B1D">
              <w:rPr>
                <w:rFonts w:ascii="Arial" w:eastAsia="Arial" w:hAnsi="Arial" w:cs="Arial"/>
                <w:color w:val="212121"/>
                <w:sz w:val="24"/>
                <w:szCs w:val="24"/>
              </w:rPr>
              <w:t>3) Fill in an expression of interest form</w:t>
            </w:r>
            <w:r w:rsidRPr="00C56B1D">
              <w:rPr>
                <w:rFonts w:ascii="Arial" w:eastAsia="Arial" w:hAnsi="Arial" w:cs="Arial"/>
                <w:color w:val="212121"/>
                <w:sz w:val="24"/>
                <w:szCs w:val="24"/>
                <w:lang w:val="en-US"/>
              </w:rPr>
              <w:t xml:space="preserve"> - </w:t>
            </w:r>
            <w:hyperlink r:id="rId9">
              <w:r w:rsidRPr="00C56B1D">
                <w:rPr>
                  <w:rFonts w:ascii="Arial" w:eastAsia="Arial" w:hAnsi="Arial" w:cs="Arial"/>
                  <w:color w:val="0000FF"/>
                  <w:sz w:val="24"/>
                  <w:szCs w:val="24"/>
                  <w:u w:val="single"/>
                  <w:lang w:val="en-US"/>
                </w:rPr>
                <w:t>Beyond Limits Alumni Mentor Application</w:t>
              </w:r>
            </w:hyperlink>
          </w:p>
        </w:tc>
      </w:tr>
    </w:tbl>
    <w:p w14:paraId="60186945" w14:textId="77777777" w:rsidR="00C56B1D" w:rsidRPr="00C56B1D" w:rsidRDefault="00C56B1D" w:rsidP="00C56B1D">
      <w:pPr>
        <w:spacing w:after="0" w:line="240" w:lineRule="auto"/>
        <w:rPr>
          <w:rFonts w:ascii="Arial" w:eastAsia="Times New Roman" w:hAnsi="Arial" w:cs="Arial"/>
          <w:b/>
          <w:bCs/>
          <w:kern w:val="0"/>
          <w:sz w:val="24"/>
          <w:szCs w:val="24"/>
          <w:lang w:eastAsia="en-GB"/>
          <w14:ligatures w14:val="none"/>
        </w:rPr>
      </w:pPr>
    </w:p>
    <w:p w14:paraId="238B542F" w14:textId="77777777" w:rsidR="00C56B1D" w:rsidRPr="00C56B1D" w:rsidRDefault="00C56B1D" w:rsidP="00C56B1D">
      <w:pPr>
        <w:spacing w:after="0" w:line="240" w:lineRule="auto"/>
        <w:rPr>
          <w:rFonts w:ascii="Arial" w:eastAsia="Times New Roman" w:hAnsi="Arial" w:cs="Arial"/>
          <w:b/>
          <w:bCs/>
          <w:kern w:val="0"/>
          <w:sz w:val="24"/>
          <w:szCs w:val="24"/>
          <w:lang w:eastAsia="en-GB"/>
          <w14:ligatures w14:val="none"/>
        </w:rPr>
      </w:pPr>
      <w:r w:rsidRPr="00C56B1D">
        <w:rPr>
          <w:rFonts w:ascii="Arial" w:eastAsia="Times New Roman" w:hAnsi="Arial" w:cs="Arial"/>
          <w:b/>
          <w:bCs/>
          <w:kern w:val="0"/>
          <w:sz w:val="24"/>
          <w:szCs w:val="24"/>
          <w:lang w:eastAsia="en-GB"/>
          <w14:ligatures w14:val="none"/>
        </w:rPr>
        <w:t>Alumni mentor places will be limited. Applications are needed by Friday 27 June</w:t>
      </w:r>
    </w:p>
    <w:p w14:paraId="51256B0E" w14:textId="77777777" w:rsidR="00C56B1D" w:rsidRDefault="00C56B1D"/>
    <w:sectPr w:rsidR="00C56B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D874F" w14:textId="77777777" w:rsidR="00CA6525" w:rsidRDefault="00CA6525" w:rsidP="00246F87">
      <w:pPr>
        <w:spacing w:after="0" w:line="240" w:lineRule="auto"/>
      </w:pPr>
      <w:r>
        <w:separator/>
      </w:r>
    </w:p>
  </w:endnote>
  <w:endnote w:type="continuationSeparator" w:id="0">
    <w:p w14:paraId="1F1DD8C0" w14:textId="77777777" w:rsidR="00CA6525" w:rsidRDefault="00CA6525" w:rsidP="0024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A7D9" w14:textId="77777777" w:rsidR="00CA6525" w:rsidRDefault="00CA6525" w:rsidP="00246F87">
      <w:pPr>
        <w:spacing w:after="0" w:line="240" w:lineRule="auto"/>
      </w:pPr>
      <w:r>
        <w:separator/>
      </w:r>
    </w:p>
  </w:footnote>
  <w:footnote w:type="continuationSeparator" w:id="0">
    <w:p w14:paraId="2B775EA7" w14:textId="77777777" w:rsidR="00CA6525" w:rsidRDefault="00CA6525" w:rsidP="00246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B42DD"/>
    <w:multiLevelType w:val="hybridMultilevel"/>
    <w:tmpl w:val="A698BC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5A163D"/>
    <w:multiLevelType w:val="hybridMultilevel"/>
    <w:tmpl w:val="6E9E419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C59CB1"/>
    <w:multiLevelType w:val="multilevel"/>
    <w:tmpl w:val="3552D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DE621E"/>
    <w:multiLevelType w:val="hybridMultilevel"/>
    <w:tmpl w:val="ABBCE5A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C2082F"/>
    <w:multiLevelType w:val="hybridMultilevel"/>
    <w:tmpl w:val="89F4CC8C"/>
    <w:lvl w:ilvl="0" w:tplc="A69E8EB0">
      <w:start w:val="1"/>
      <w:numFmt w:val="bullet"/>
      <w:lvlText w:val=""/>
      <w:lvlJc w:val="left"/>
      <w:pPr>
        <w:ind w:left="720" w:hanging="360"/>
      </w:pPr>
      <w:rPr>
        <w:rFonts w:ascii="Symbol" w:hAnsi="Symbol" w:hint="default"/>
      </w:rPr>
    </w:lvl>
    <w:lvl w:ilvl="1" w:tplc="9514A90C">
      <w:start w:val="1"/>
      <w:numFmt w:val="bullet"/>
      <w:lvlText w:val="o"/>
      <w:lvlJc w:val="left"/>
      <w:pPr>
        <w:ind w:left="1440" w:hanging="360"/>
      </w:pPr>
      <w:rPr>
        <w:rFonts w:ascii="Courier New" w:hAnsi="Courier New" w:hint="default"/>
      </w:rPr>
    </w:lvl>
    <w:lvl w:ilvl="2" w:tplc="AA448126">
      <w:start w:val="1"/>
      <w:numFmt w:val="bullet"/>
      <w:lvlText w:val=""/>
      <w:lvlJc w:val="left"/>
      <w:pPr>
        <w:ind w:left="2160" w:hanging="360"/>
      </w:pPr>
      <w:rPr>
        <w:rFonts w:ascii="Wingdings" w:hAnsi="Wingdings" w:hint="default"/>
      </w:rPr>
    </w:lvl>
    <w:lvl w:ilvl="3" w:tplc="EC60AEB8">
      <w:start w:val="1"/>
      <w:numFmt w:val="bullet"/>
      <w:lvlText w:val=""/>
      <w:lvlJc w:val="left"/>
      <w:pPr>
        <w:ind w:left="2880" w:hanging="360"/>
      </w:pPr>
      <w:rPr>
        <w:rFonts w:ascii="Symbol" w:hAnsi="Symbol" w:hint="default"/>
      </w:rPr>
    </w:lvl>
    <w:lvl w:ilvl="4" w:tplc="714C091A">
      <w:start w:val="1"/>
      <w:numFmt w:val="bullet"/>
      <w:lvlText w:val="o"/>
      <w:lvlJc w:val="left"/>
      <w:pPr>
        <w:ind w:left="3600" w:hanging="360"/>
      </w:pPr>
      <w:rPr>
        <w:rFonts w:ascii="Courier New" w:hAnsi="Courier New" w:hint="default"/>
      </w:rPr>
    </w:lvl>
    <w:lvl w:ilvl="5" w:tplc="7430CD96">
      <w:start w:val="1"/>
      <w:numFmt w:val="bullet"/>
      <w:lvlText w:val=""/>
      <w:lvlJc w:val="left"/>
      <w:pPr>
        <w:ind w:left="4320" w:hanging="360"/>
      </w:pPr>
      <w:rPr>
        <w:rFonts w:ascii="Wingdings" w:hAnsi="Wingdings" w:hint="default"/>
      </w:rPr>
    </w:lvl>
    <w:lvl w:ilvl="6" w:tplc="74600904">
      <w:start w:val="1"/>
      <w:numFmt w:val="bullet"/>
      <w:lvlText w:val=""/>
      <w:lvlJc w:val="left"/>
      <w:pPr>
        <w:ind w:left="5040" w:hanging="360"/>
      </w:pPr>
      <w:rPr>
        <w:rFonts w:ascii="Symbol" w:hAnsi="Symbol" w:hint="default"/>
      </w:rPr>
    </w:lvl>
    <w:lvl w:ilvl="7" w:tplc="352A19F4">
      <w:start w:val="1"/>
      <w:numFmt w:val="bullet"/>
      <w:lvlText w:val="o"/>
      <w:lvlJc w:val="left"/>
      <w:pPr>
        <w:ind w:left="5760" w:hanging="360"/>
      </w:pPr>
      <w:rPr>
        <w:rFonts w:ascii="Courier New" w:hAnsi="Courier New" w:hint="default"/>
      </w:rPr>
    </w:lvl>
    <w:lvl w:ilvl="8" w:tplc="1C066972">
      <w:start w:val="1"/>
      <w:numFmt w:val="bullet"/>
      <w:lvlText w:val=""/>
      <w:lvlJc w:val="left"/>
      <w:pPr>
        <w:ind w:left="6480" w:hanging="360"/>
      </w:pPr>
      <w:rPr>
        <w:rFonts w:ascii="Wingdings" w:hAnsi="Wingdings" w:hint="default"/>
      </w:rPr>
    </w:lvl>
  </w:abstractNum>
  <w:num w:numId="1" w16cid:durableId="218908308">
    <w:abstractNumId w:val="2"/>
  </w:num>
  <w:num w:numId="2" w16cid:durableId="1381444776">
    <w:abstractNumId w:val="4"/>
  </w:num>
  <w:num w:numId="3" w16cid:durableId="1632593613">
    <w:abstractNumId w:val="1"/>
  </w:num>
  <w:num w:numId="4" w16cid:durableId="1974209799">
    <w:abstractNumId w:val="3"/>
  </w:num>
  <w:num w:numId="5" w16cid:durableId="64620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8"/>
    <w:rsid w:val="00014D86"/>
    <w:rsid w:val="000609B7"/>
    <w:rsid w:val="001231E6"/>
    <w:rsid w:val="00246F87"/>
    <w:rsid w:val="00293259"/>
    <w:rsid w:val="002F4B87"/>
    <w:rsid w:val="00307678"/>
    <w:rsid w:val="004F1721"/>
    <w:rsid w:val="00530F9B"/>
    <w:rsid w:val="0072634C"/>
    <w:rsid w:val="00787D36"/>
    <w:rsid w:val="008374BD"/>
    <w:rsid w:val="008615AD"/>
    <w:rsid w:val="008A034B"/>
    <w:rsid w:val="008C7796"/>
    <w:rsid w:val="00947D8D"/>
    <w:rsid w:val="009D3694"/>
    <w:rsid w:val="00A01A5D"/>
    <w:rsid w:val="00C56B1D"/>
    <w:rsid w:val="00CA6525"/>
    <w:rsid w:val="00DA13B1"/>
    <w:rsid w:val="00DF4362"/>
    <w:rsid w:val="00E050A3"/>
    <w:rsid w:val="00E303FF"/>
    <w:rsid w:val="00F53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731F"/>
  <w15:chartTrackingRefBased/>
  <w15:docId w15:val="{49A8CCDC-082E-45D4-897D-8E27F60C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6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6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6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6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6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6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6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6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6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6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6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6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6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6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6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678"/>
    <w:rPr>
      <w:rFonts w:eastAsiaTheme="majorEastAsia" w:cstheme="majorBidi"/>
      <w:color w:val="272727" w:themeColor="text1" w:themeTint="D8"/>
    </w:rPr>
  </w:style>
  <w:style w:type="paragraph" w:styleId="Title">
    <w:name w:val="Title"/>
    <w:basedOn w:val="Normal"/>
    <w:next w:val="Normal"/>
    <w:link w:val="TitleChar"/>
    <w:uiPriority w:val="10"/>
    <w:qFormat/>
    <w:rsid w:val="00307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6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6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678"/>
    <w:pPr>
      <w:spacing w:before="160"/>
      <w:jc w:val="center"/>
    </w:pPr>
    <w:rPr>
      <w:i/>
      <w:iCs/>
      <w:color w:val="404040" w:themeColor="text1" w:themeTint="BF"/>
    </w:rPr>
  </w:style>
  <w:style w:type="character" w:customStyle="1" w:styleId="QuoteChar">
    <w:name w:val="Quote Char"/>
    <w:basedOn w:val="DefaultParagraphFont"/>
    <w:link w:val="Quote"/>
    <w:uiPriority w:val="29"/>
    <w:rsid w:val="00307678"/>
    <w:rPr>
      <w:i/>
      <w:iCs/>
      <w:color w:val="404040" w:themeColor="text1" w:themeTint="BF"/>
    </w:rPr>
  </w:style>
  <w:style w:type="paragraph" w:styleId="ListParagraph">
    <w:name w:val="List Paragraph"/>
    <w:basedOn w:val="Normal"/>
    <w:uiPriority w:val="34"/>
    <w:qFormat/>
    <w:rsid w:val="00307678"/>
    <w:pPr>
      <w:ind w:left="720"/>
      <w:contextualSpacing/>
    </w:pPr>
  </w:style>
  <w:style w:type="character" w:styleId="IntenseEmphasis">
    <w:name w:val="Intense Emphasis"/>
    <w:basedOn w:val="DefaultParagraphFont"/>
    <w:uiPriority w:val="21"/>
    <w:qFormat/>
    <w:rsid w:val="00307678"/>
    <w:rPr>
      <w:i/>
      <w:iCs/>
      <w:color w:val="0F4761" w:themeColor="accent1" w:themeShade="BF"/>
    </w:rPr>
  </w:style>
  <w:style w:type="paragraph" w:styleId="IntenseQuote">
    <w:name w:val="Intense Quote"/>
    <w:basedOn w:val="Normal"/>
    <w:next w:val="Normal"/>
    <w:link w:val="IntenseQuoteChar"/>
    <w:uiPriority w:val="30"/>
    <w:qFormat/>
    <w:rsid w:val="00307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678"/>
    <w:rPr>
      <w:i/>
      <w:iCs/>
      <w:color w:val="0F4761" w:themeColor="accent1" w:themeShade="BF"/>
    </w:rPr>
  </w:style>
  <w:style w:type="character" w:styleId="IntenseReference">
    <w:name w:val="Intense Reference"/>
    <w:basedOn w:val="DefaultParagraphFont"/>
    <w:uiPriority w:val="32"/>
    <w:qFormat/>
    <w:rsid w:val="00307678"/>
    <w:rPr>
      <w:b/>
      <w:bCs/>
      <w:smallCaps/>
      <w:color w:val="0F4761" w:themeColor="accent1" w:themeShade="BF"/>
      <w:spacing w:val="5"/>
    </w:rPr>
  </w:style>
  <w:style w:type="paragraph" w:styleId="NormalWeb">
    <w:name w:val="Normal (Web)"/>
    <w:basedOn w:val="Normal"/>
    <w:uiPriority w:val="99"/>
    <w:semiHidden/>
    <w:unhideWhenUsed/>
    <w:rsid w:val="00307678"/>
    <w:pPr>
      <w:spacing w:before="100" w:beforeAutospacing="1" w:after="100" w:afterAutospacing="1" w:line="240" w:lineRule="auto"/>
    </w:pPr>
    <w:rPr>
      <w:rFonts w:ascii="Aptos" w:eastAsia="Times New Roman" w:hAnsi="Aptos" w:cs="Aptos"/>
      <w:kern w:val="0"/>
      <w:sz w:val="24"/>
      <w:szCs w:val="24"/>
      <w:lang w:eastAsia="en-GB"/>
      <w14:ligatures w14:val="none"/>
    </w:rPr>
  </w:style>
  <w:style w:type="character" w:styleId="Hyperlink">
    <w:name w:val="Hyperlink"/>
    <w:basedOn w:val="DefaultParagraphFont"/>
    <w:uiPriority w:val="99"/>
    <w:unhideWhenUsed/>
    <w:rsid w:val="0072634C"/>
    <w:rPr>
      <w:color w:val="467886" w:themeColor="hyperlink"/>
      <w:u w:val="single"/>
    </w:rPr>
  </w:style>
  <w:style w:type="character" w:styleId="UnresolvedMention">
    <w:name w:val="Unresolved Mention"/>
    <w:basedOn w:val="DefaultParagraphFont"/>
    <w:uiPriority w:val="99"/>
    <w:semiHidden/>
    <w:unhideWhenUsed/>
    <w:rsid w:val="0072634C"/>
    <w:rPr>
      <w:color w:val="605E5C"/>
      <w:shd w:val="clear" w:color="auto" w:fill="E1DFDD"/>
    </w:rPr>
  </w:style>
  <w:style w:type="paragraph" w:styleId="Header">
    <w:name w:val="header"/>
    <w:basedOn w:val="Normal"/>
    <w:link w:val="HeaderChar"/>
    <w:uiPriority w:val="99"/>
    <w:unhideWhenUsed/>
    <w:rsid w:val="00246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F87"/>
  </w:style>
  <w:style w:type="paragraph" w:styleId="Footer">
    <w:name w:val="footer"/>
    <w:basedOn w:val="Normal"/>
    <w:link w:val="FooterChar"/>
    <w:uiPriority w:val="99"/>
    <w:unhideWhenUsed/>
    <w:rsid w:val="00246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F87"/>
  </w:style>
  <w:style w:type="table" w:styleId="TableGrid">
    <w:name w:val="Table Grid"/>
    <w:basedOn w:val="TableNormal"/>
    <w:rsid w:val="00C56B1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32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norfolk.gov.uk/article/53054/Beyond-Limits" TargetMode="External"/><Relationship Id="rId3" Type="http://schemas.openxmlformats.org/officeDocument/2006/relationships/settings" Target="settings.xml"/><Relationship Id="rId7" Type="http://schemas.openxmlformats.org/officeDocument/2006/relationships/hyperlink" Target="https://www.schools.norfolk.gov.uk/article/53054/Beyond-Lim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e/JgwNwUvdkA?origin=lp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Borrego</dc:creator>
  <cp:keywords/>
  <dc:description/>
  <cp:lastModifiedBy>Julie Steward</cp:lastModifiedBy>
  <cp:revision>3</cp:revision>
  <dcterms:created xsi:type="dcterms:W3CDTF">2025-06-04T14:32:00Z</dcterms:created>
  <dcterms:modified xsi:type="dcterms:W3CDTF">2025-06-04T14:33:00Z</dcterms:modified>
</cp:coreProperties>
</file>