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41FE" w14:textId="6FB9FC89" w:rsidR="00B55165" w:rsidRPr="00B769A6" w:rsidRDefault="00723235" w:rsidP="00782B3B">
      <w:pPr>
        <w:rPr>
          <w:rFonts w:ascii="Segoe UI" w:hAnsi="Segoe UI" w:cs="Segoe UI"/>
          <w:b/>
          <w:bCs/>
        </w:rPr>
      </w:pPr>
      <w:r w:rsidRPr="00782B3B">
        <w:rPr>
          <w:rFonts w:ascii="Segoe UI" w:hAnsi="Segoe UI" w:cs="Segoe UI"/>
          <w:b/>
          <w:bCs/>
          <w:color w:val="002060"/>
        </w:rPr>
        <w:t>Requirements</w:t>
      </w:r>
    </w:p>
    <w:p w14:paraId="505124A7" w14:textId="17A0AD80" w:rsidR="00B55165" w:rsidRDefault="00C4771F">
      <w:pPr>
        <w:rPr>
          <w:rFonts w:ascii="Segoe UI" w:hAnsi="Segoe UI" w:cs="Segoe UI"/>
        </w:rPr>
      </w:pPr>
      <w:r w:rsidRPr="008D2761">
        <w:rPr>
          <w:rFonts w:ascii="Segoe UI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902DE3" wp14:editId="2D0D9542">
                <wp:simplePos x="0" y="0"/>
                <wp:positionH relativeFrom="column">
                  <wp:align>left</wp:align>
                </wp:positionH>
                <wp:positionV relativeFrom="paragraph">
                  <wp:posOffset>154940</wp:posOffset>
                </wp:positionV>
                <wp:extent cx="6120000" cy="1918800"/>
                <wp:effectExtent l="0" t="0" r="14605" b="24765"/>
                <wp:wrapNone/>
                <wp:docPr id="19256723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91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285CE" w14:textId="77777777" w:rsidR="00C4771F" w:rsidRPr="00622B93" w:rsidRDefault="00C4771F" w:rsidP="00455579">
                            <w:pPr>
                              <w:ind w:left="1134" w:hanging="283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622B93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Part 1: Child Level Data Collection</w:t>
                            </w:r>
                          </w:p>
                          <w:p w14:paraId="5D841177" w14:textId="77777777" w:rsidR="00C4771F" w:rsidRDefault="00C4771F" w:rsidP="0045557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134" w:hanging="283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Early Education Funding Actuals</w:t>
                            </w:r>
                          </w:p>
                          <w:p w14:paraId="2E9EF625" w14:textId="77777777" w:rsidR="00C4771F" w:rsidRPr="00573469" w:rsidRDefault="00C4771F" w:rsidP="0045557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134" w:hanging="283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My Details</w:t>
                            </w:r>
                          </w:p>
                          <w:p w14:paraId="2355C335" w14:textId="77777777" w:rsidR="00C4771F" w:rsidRDefault="00C4771F" w:rsidP="00455579">
                            <w:pPr>
                              <w:ind w:left="1134" w:hanging="283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2C2E92F5" w14:textId="77777777" w:rsidR="00C4771F" w:rsidRPr="00622B93" w:rsidRDefault="00C4771F" w:rsidP="00455579">
                            <w:pPr>
                              <w:ind w:left="1134" w:hanging="283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622B93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Part 2: Funding Agreement Data Collection</w:t>
                            </w:r>
                          </w:p>
                          <w:p w14:paraId="11C89E84" w14:textId="77777777" w:rsidR="00C4771F" w:rsidRDefault="00C4771F" w:rsidP="0045557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134" w:hanging="283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Data Collection Form Submission</w:t>
                            </w:r>
                          </w:p>
                          <w:p w14:paraId="5875FBCD" w14:textId="77777777" w:rsidR="00C4771F" w:rsidRDefault="00C4771F" w:rsidP="0045557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134" w:hanging="283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Staff Record Check and Update</w:t>
                            </w:r>
                          </w:p>
                          <w:p w14:paraId="4149DD1C" w14:textId="77777777" w:rsidR="00C4771F" w:rsidRPr="00573469" w:rsidRDefault="00C4771F" w:rsidP="0045557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134" w:hanging="283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Sufficiency Data Check and Update</w:t>
                            </w:r>
                          </w:p>
                          <w:p w14:paraId="2130FEF1" w14:textId="16712E65" w:rsidR="00C4771F" w:rsidRDefault="00C4771F" w:rsidP="00C47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02DE3" id="Rectangle: Rounded Corners 1" o:spid="_x0000_s1026" style="position:absolute;margin-left:0;margin-top:12.2pt;width:481.9pt;height:151.1pt;z-index:251658243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" fillcolor="#5b9bd5 [3204]" strokecolor="#091723 [484]" strokeweight="1pt">
                <v:stroke joinstyle="miter"/>
                <v:textbox>
                  <w:txbxContent>
                    <w:p w14:paraId="6D7285CE" w14:textId="77777777" w:rsidR="00C4771F" w:rsidRPr="00622B93" w:rsidRDefault="00C4771F" w:rsidP="00455579">
                      <w:pPr>
                        <w:ind w:left="1134" w:hanging="283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622B93">
                        <w:rPr>
                          <w:rFonts w:ascii="Segoe UI" w:hAnsi="Segoe UI" w:cs="Segoe UI"/>
                          <w:b/>
                          <w:bCs/>
                        </w:rPr>
                        <w:t>Part 1: Child Level Data Collection</w:t>
                      </w:r>
                    </w:p>
                    <w:p w14:paraId="5D841177" w14:textId="77777777" w:rsidR="00C4771F" w:rsidRDefault="00C4771F" w:rsidP="0045557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134" w:hanging="283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Early Education Funding Actuals</w:t>
                      </w:r>
                    </w:p>
                    <w:p w14:paraId="2E9EF625" w14:textId="77777777" w:rsidR="00C4771F" w:rsidRPr="00573469" w:rsidRDefault="00C4771F" w:rsidP="0045557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134" w:hanging="283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My Details</w:t>
                      </w:r>
                    </w:p>
                    <w:p w14:paraId="2355C335" w14:textId="77777777" w:rsidR="00C4771F" w:rsidRDefault="00C4771F" w:rsidP="00455579">
                      <w:pPr>
                        <w:ind w:left="1134" w:hanging="283"/>
                        <w:rPr>
                          <w:rFonts w:ascii="Segoe UI" w:hAnsi="Segoe UI" w:cs="Segoe UI"/>
                        </w:rPr>
                      </w:pPr>
                    </w:p>
                    <w:p w14:paraId="2C2E92F5" w14:textId="77777777" w:rsidR="00C4771F" w:rsidRPr="00622B93" w:rsidRDefault="00C4771F" w:rsidP="00455579">
                      <w:pPr>
                        <w:ind w:left="1134" w:hanging="283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622B93">
                        <w:rPr>
                          <w:rFonts w:ascii="Segoe UI" w:hAnsi="Segoe UI" w:cs="Segoe UI"/>
                          <w:b/>
                          <w:bCs/>
                        </w:rPr>
                        <w:t>Part 2: Funding Agreement Data Collection</w:t>
                      </w:r>
                    </w:p>
                    <w:p w14:paraId="11C89E84" w14:textId="77777777" w:rsidR="00C4771F" w:rsidRDefault="00C4771F" w:rsidP="0045557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134" w:hanging="283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Data Collection Form Submission</w:t>
                      </w:r>
                    </w:p>
                    <w:p w14:paraId="5875FBCD" w14:textId="77777777" w:rsidR="00C4771F" w:rsidRDefault="00C4771F" w:rsidP="0045557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134" w:hanging="283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Staff Record Check and Update</w:t>
                      </w:r>
                    </w:p>
                    <w:p w14:paraId="4149DD1C" w14:textId="77777777" w:rsidR="00C4771F" w:rsidRPr="00573469" w:rsidRDefault="00C4771F" w:rsidP="0045557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134" w:hanging="283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Sufficiency Data Check and Update</w:t>
                      </w:r>
                    </w:p>
                    <w:p w14:paraId="2130FEF1" w14:textId="16712E65" w:rsidR="00C4771F" w:rsidRDefault="00C4771F" w:rsidP="00C4771F"/>
                  </w:txbxContent>
                </v:textbox>
              </v:roundrect>
            </w:pict>
          </mc:Fallback>
        </mc:AlternateContent>
      </w:r>
    </w:p>
    <w:p w14:paraId="628ECAF3" w14:textId="0A2CB463" w:rsidR="00B55165" w:rsidRDefault="00455579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5" behindDoc="0" locked="0" layoutInCell="1" allowOverlap="1" wp14:anchorId="4E7D0B5D" wp14:editId="60C5882D">
            <wp:simplePos x="0" y="0"/>
            <wp:positionH relativeFrom="column">
              <wp:posOffset>65736</wp:posOffset>
            </wp:positionH>
            <wp:positionV relativeFrom="paragraph">
              <wp:posOffset>95885</wp:posOffset>
            </wp:positionV>
            <wp:extent cx="540000" cy="540000"/>
            <wp:effectExtent l="0" t="0" r="0" b="0"/>
            <wp:wrapNone/>
            <wp:docPr id="585274027" name="Graphic 2" descr="Checklis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74027" name="Graphic 585274027" descr="Checklist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5F6E2" w14:textId="79689856" w:rsidR="008B535A" w:rsidRDefault="008B535A">
      <w:pPr>
        <w:rPr>
          <w:rFonts w:ascii="Segoe UI" w:hAnsi="Segoe UI" w:cs="Segoe UI"/>
        </w:rPr>
      </w:pPr>
    </w:p>
    <w:p w14:paraId="6CF7488C" w14:textId="47DED770" w:rsidR="00C4771F" w:rsidRDefault="00C4771F">
      <w:pPr>
        <w:rPr>
          <w:rFonts w:ascii="Segoe UI" w:hAnsi="Segoe UI" w:cs="Segoe UI"/>
        </w:rPr>
      </w:pPr>
    </w:p>
    <w:p w14:paraId="609D8BD4" w14:textId="729672B4" w:rsidR="00C4771F" w:rsidRDefault="00C4771F">
      <w:pPr>
        <w:rPr>
          <w:rFonts w:ascii="Segoe UI" w:hAnsi="Segoe UI" w:cs="Segoe UI"/>
        </w:rPr>
      </w:pPr>
    </w:p>
    <w:p w14:paraId="7D166A79" w14:textId="4E98915E" w:rsidR="00C4771F" w:rsidRDefault="00C4771F">
      <w:pPr>
        <w:rPr>
          <w:rFonts w:ascii="Segoe UI" w:hAnsi="Segoe UI" w:cs="Segoe UI"/>
        </w:rPr>
      </w:pPr>
    </w:p>
    <w:p w14:paraId="6D01ADF2" w14:textId="4CB25834" w:rsidR="00C4771F" w:rsidRDefault="00C4771F">
      <w:pPr>
        <w:rPr>
          <w:rFonts w:ascii="Segoe UI" w:hAnsi="Segoe UI" w:cs="Segoe UI"/>
        </w:rPr>
      </w:pPr>
    </w:p>
    <w:p w14:paraId="324F7744" w14:textId="4D72DF73" w:rsidR="00C4771F" w:rsidRDefault="00C4771F">
      <w:pPr>
        <w:rPr>
          <w:rFonts w:ascii="Segoe UI" w:hAnsi="Segoe UI" w:cs="Segoe UI"/>
        </w:rPr>
      </w:pPr>
    </w:p>
    <w:p w14:paraId="4E47E4B1" w14:textId="12977089" w:rsidR="00C4771F" w:rsidRDefault="00C4771F">
      <w:pPr>
        <w:rPr>
          <w:rFonts w:ascii="Segoe UI" w:hAnsi="Segoe UI" w:cs="Segoe UI"/>
        </w:rPr>
      </w:pPr>
    </w:p>
    <w:p w14:paraId="7540E7F0" w14:textId="36F72830" w:rsidR="00C4771F" w:rsidRDefault="00C4771F">
      <w:pPr>
        <w:rPr>
          <w:rFonts w:ascii="Segoe UI" w:hAnsi="Segoe UI" w:cs="Segoe UI"/>
        </w:rPr>
      </w:pPr>
    </w:p>
    <w:p w14:paraId="13BF6BB3" w14:textId="1E9B0360" w:rsidR="00C4771F" w:rsidRDefault="00C4771F">
      <w:pPr>
        <w:rPr>
          <w:rFonts w:ascii="Segoe UI" w:hAnsi="Segoe UI" w:cs="Segoe UI"/>
        </w:rPr>
      </w:pPr>
    </w:p>
    <w:p w14:paraId="7C6371EA" w14:textId="32091ED8" w:rsidR="00C4771F" w:rsidRPr="008D2761" w:rsidRDefault="00C4771F">
      <w:pPr>
        <w:rPr>
          <w:rFonts w:ascii="Segoe UI" w:hAnsi="Segoe UI" w:cs="Segoe UI"/>
        </w:rPr>
      </w:pPr>
    </w:p>
    <w:p w14:paraId="448E6064" w14:textId="109BDCF2" w:rsidR="008D2761" w:rsidRPr="00782B3B" w:rsidRDefault="008D2761" w:rsidP="00782B3B">
      <w:pPr>
        <w:rPr>
          <w:rFonts w:ascii="Segoe UI" w:hAnsi="Segoe UI" w:cs="Segoe UI"/>
          <w:b/>
          <w:bCs/>
          <w:color w:val="002060"/>
        </w:rPr>
      </w:pPr>
      <w:r w:rsidRPr="00782B3B">
        <w:rPr>
          <w:rFonts w:ascii="Segoe UI" w:hAnsi="Segoe UI" w:cs="Segoe UI"/>
          <w:b/>
          <w:bCs/>
          <w:color w:val="002060"/>
        </w:rPr>
        <w:t>Deadline</w:t>
      </w:r>
      <w:r w:rsidR="00665EDE" w:rsidRPr="00782B3B">
        <w:rPr>
          <w:rFonts w:ascii="Segoe UI" w:hAnsi="Segoe UI" w:cs="Segoe UI"/>
          <w:b/>
          <w:bCs/>
          <w:color w:val="002060"/>
        </w:rPr>
        <w:t xml:space="preserve"> Dates</w:t>
      </w:r>
    </w:p>
    <w:p w14:paraId="23E2E0B9" w14:textId="700B108C" w:rsidR="008D2761" w:rsidRPr="008D2761" w:rsidRDefault="00813FEC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6" behindDoc="0" locked="0" layoutInCell="1" allowOverlap="1" wp14:anchorId="52A23743" wp14:editId="6D873FC5">
            <wp:simplePos x="0" y="0"/>
            <wp:positionH relativeFrom="column">
              <wp:posOffset>101336</wp:posOffset>
            </wp:positionH>
            <wp:positionV relativeFrom="paragraph">
              <wp:posOffset>102235</wp:posOffset>
            </wp:positionV>
            <wp:extent cx="539750" cy="539750"/>
            <wp:effectExtent l="0" t="0" r="0" b="0"/>
            <wp:wrapNone/>
            <wp:docPr id="946138353" name="Graphic 4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38353" name="Graphic 946138353" descr="Daily calenda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BEC" w:rsidRPr="008D2761">
        <w:rPr>
          <w:rFonts w:ascii="Segoe UI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59876" wp14:editId="7386CF68">
                <wp:simplePos x="0" y="0"/>
                <wp:positionH relativeFrom="column">
                  <wp:align>left</wp:align>
                </wp:positionH>
                <wp:positionV relativeFrom="paragraph">
                  <wp:posOffset>104140</wp:posOffset>
                </wp:positionV>
                <wp:extent cx="6120000" cy="1440000"/>
                <wp:effectExtent l="0" t="0" r="14605" b="27305"/>
                <wp:wrapNone/>
                <wp:docPr id="4533545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C1ECE" w14:textId="77777777" w:rsidR="0088321B" w:rsidRPr="00665EDE" w:rsidRDefault="0088321B" w:rsidP="00356BE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</w:pPr>
                            <w:r w:rsidRPr="00665EDE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Spring 2026</w:t>
                            </w:r>
                          </w:p>
                          <w:p w14:paraId="14C69589" w14:textId="77777777" w:rsidR="0088321B" w:rsidRPr="00EE73B6" w:rsidRDefault="0088321B" w:rsidP="00356BE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Week: </w:t>
                            </w:r>
                            <w:r w:rsidRPr="00EE73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2</w:t>
                            </w:r>
                            <w:r w:rsidRPr="00EE73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to 1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6</w:t>
                            </w:r>
                            <w:r w:rsidRPr="00EE73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January 202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6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inclusive</w:t>
                            </w:r>
                          </w:p>
                          <w:p w14:paraId="2163744D" w14:textId="77777777" w:rsidR="0088321B" w:rsidRPr="00EE73B6" w:rsidRDefault="0088321B" w:rsidP="00356BEC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</w:p>
                          <w:p w14:paraId="7F71650B" w14:textId="7CEE10EB" w:rsidR="0088321B" w:rsidRPr="000254E1" w:rsidRDefault="000254E1" w:rsidP="00356BE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To be completed by</w:t>
                            </w:r>
                          </w:p>
                          <w:p w14:paraId="3C3E443E" w14:textId="6EADA2BA" w:rsidR="0088321B" w:rsidRPr="00EE73B6" w:rsidRDefault="0088321B" w:rsidP="00356BE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Part 1: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Funding Actuals (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>Child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)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&amp; My Details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(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>Establishment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) </w:t>
                            </w:r>
                            <w:r w:rsidRPr="00B55165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16 January 202</w:t>
                            </w:r>
                            <w:r w:rsidR="002D4D47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6</w:t>
                            </w:r>
                          </w:p>
                          <w:p w14:paraId="498C9DBC" w14:textId="5F46AC65" w:rsidR="0088321B" w:rsidRDefault="0088321B" w:rsidP="00356BEC">
                            <w:pPr>
                              <w:jc w:val="center"/>
                            </w:pP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Part 2: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Data Collection </w:t>
                            </w:r>
                            <w:r w:rsidR="002D4D47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 xml:space="preserve">2 February </w:t>
                            </w:r>
                            <w:r w:rsidRPr="00B55165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202</w:t>
                            </w:r>
                            <w:r w:rsidR="002D4D47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59876" id="_x0000_s1027" style="position:absolute;margin-left:0;margin-top:8.2pt;width:481.9pt;height:113.4pt;z-index:25165824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" fillcolor="#5b9bd5 [3204]" strokecolor="#091723 [484]" strokeweight="1pt">
                <v:stroke joinstyle="miter"/>
                <v:textbox>
                  <w:txbxContent>
                    <w:p w14:paraId="3FCC1ECE" w14:textId="77777777" w:rsidR="0088321B" w:rsidRPr="00665EDE" w:rsidRDefault="0088321B" w:rsidP="00356BEC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</w:pPr>
                      <w:r w:rsidRPr="00665EDE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Spring 2026</w:t>
                      </w:r>
                    </w:p>
                    <w:p w14:paraId="14C69589" w14:textId="77777777" w:rsidR="0088321B" w:rsidRPr="00EE73B6" w:rsidRDefault="0088321B" w:rsidP="00356BE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EE73B6">
                        <w:rPr>
                          <w:rFonts w:ascii="Segoe UI" w:hAnsi="Segoe UI" w:cs="Segoe UI"/>
                        </w:rPr>
                        <w:t xml:space="preserve">Week: </w:t>
                      </w:r>
                      <w:r w:rsidRPr="00EE73B6">
                        <w:rPr>
                          <w:rFonts w:ascii="Segoe UI" w:hAnsi="Segoe UI" w:cs="Segoe UI"/>
                          <w:b/>
                          <w:bCs/>
                        </w:rPr>
                        <w:t>1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2</w:t>
                      </w:r>
                      <w:r w:rsidRPr="00EE73B6">
                        <w:rPr>
                          <w:rFonts w:ascii="Segoe UI" w:hAnsi="Segoe UI" w:cs="Segoe UI"/>
                          <w:b/>
                          <w:bCs/>
                        </w:rPr>
                        <w:t xml:space="preserve"> to 1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6</w:t>
                      </w:r>
                      <w:r w:rsidRPr="00EE73B6">
                        <w:rPr>
                          <w:rFonts w:ascii="Segoe UI" w:hAnsi="Segoe UI" w:cs="Segoe UI"/>
                          <w:b/>
                          <w:bCs/>
                        </w:rPr>
                        <w:t xml:space="preserve"> January 202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6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inclusive</w:t>
                      </w:r>
                    </w:p>
                    <w:p w14:paraId="2163744D" w14:textId="77777777" w:rsidR="0088321B" w:rsidRPr="00EE73B6" w:rsidRDefault="0088321B" w:rsidP="00356BEC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</w:p>
                    <w:p w14:paraId="7F71650B" w14:textId="7CEE10EB" w:rsidR="0088321B" w:rsidRPr="000254E1" w:rsidRDefault="000254E1" w:rsidP="00356BEC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2060"/>
                          <w:sz w:val="20"/>
                          <w:szCs w:val="20"/>
                        </w:rPr>
                        <w:t>To be completed by</w:t>
                      </w:r>
                    </w:p>
                    <w:p w14:paraId="3C3E443E" w14:textId="6EADA2BA" w:rsidR="0088321B" w:rsidRPr="00EE73B6" w:rsidRDefault="0088321B" w:rsidP="00356BE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EE73B6">
                        <w:rPr>
                          <w:rFonts w:ascii="Segoe UI" w:hAnsi="Segoe UI" w:cs="Segoe UI"/>
                        </w:rPr>
                        <w:t xml:space="preserve">Part 1: </w:t>
                      </w:r>
                      <w:r>
                        <w:rPr>
                          <w:rFonts w:ascii="Segoe UI" w:hAnsi="Segoe UI" w:cs="Segoe UI"/>
                        </w:rPr>
                        <w:t>Funding Actuals (</w:t>
                      </w:r>
                      <w:r w:rsidRPr="00EE73B6">
                        <w:rPr>
                          <w:rFonts w:ascii="Segoe UI" w:hAnsi="Segoe UI" w:cs="Segoe UI"/>
                        </w:rPr>
                        <w:t>Child</w:t>
                      </w:r>
                      <w:r>
                        <w:rPr>
                          <w:rFonts w:ascii="Segoe UI" w:hAnsi="Segoe UI" w:cs="Segoe UI"/>
                        </w:rPr>
                        <w:t>)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>&amp; My Details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>(</w:t>
                      </w:r>
                      <w:r w:rsidRPr="00EE73B6">
                        <w:rPr>
                          <w:rFonts w:ascii="Segoe UI" w:hAnsi="Segoe UI" w:cs="Segoe UI"/>
                        </w:rPr>
                        <w:t>Establishment</w:t>
                      </w:r>
                      <w:r>
                        <w:rPr>
                          <w:rFonts w:ascii="Segoe UI" w:hAnsi="Segoe UI" w:cs="Segoe UI"/>
                        </w:rPr>
                        <w:t xml:space="preserve">) </w:t>
                      </w:r>
                      <w:r w:rsidRPr="00B55165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16 January 202</w:t>
                      </w:r>
                      <w:r w:rsidR="002D4D47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6</w:t>
                      </w:r>
                    </w:p>
                    <w:p w14:paraId="498C9DBC" w14:textId="5F46AC65" w:rsidR="0088321B" w:rsidRDefault="0088321B" w:rsidP="00356BEC">
                      <w:pPr>
                        <w:jc w:val="center"/>
                      </w:pPr>
                      <w:r w:rsidRPr="00EE73B6">
                        <w:rPr>
                          <w:rFonts w:ascii="Segoe UI" w:hAnsi="Segoe UI" w:cs="Segoe UI"/>
                        </w:rPr>
                        <w:t xml:space="preserve">Part 2: </w:t>
                      </w:r>
                      <w:r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 xml:space="preserve">Data Collection </w:t>
                      </w:r>
                      <w:r w:rsidR="002D4D47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 xml:space="preserve">2 February </w:t>
                      </w:r>
                      <w:r w:rsidRPr="00B55165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202</w:t>
                      </w:r>
                      <w:r w:rsidR="002D4D47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E7412B" w14:textId="32996956" w:rsidR="008D2761" w:rsidRPr="008D2761" w:rsidRDefault="008D2761">
      <w:pPr>
        <w:rPr>
          <w:rFonts w:ascii="Segoe UI" w:hAnsi="Segoe UI" w:cs="Segoe UI"/>
        </w:rPr>
      </w:pPr>
    </w:p>
    <w:p w14:paraId="6A78AC8C" w14:textId="2E27AF26" w:rsidR="008D2761" w:rsidRPr="008D2761" w:rsidRDefault="008D2761">
      <w:pPr>
        <w:rPr>
          <w:rFonts w:ascii="Segoe UI" w:hAnsi="Segoe UI" w:cs="Segoe UI"/>
        </w:rPr>
      </w:pPr>
    </w:p>
    <w:p w14:paraId="01793FA0" w14:textId="25AFE3A1" w:rsidR="008D2761" w:rsidRPr="008D2761" w:rsidRDefault="008D2761">
      <w:pPr>
        <w:rPr>
          <w:rFonts w:ascii="Segoe UI" w:hAnsi="Segoe UI" w:cs="Segoe UI"/>
        </w:rPr>
      </w:pPr>
    </w:p>
    <w:p w14:paraId="12DAB827" w14:textId="6078B358" w:rsidR="008D2761" w:rsidRPr="008D2761" w:rsidRDefault="008D2761">
      <w:pPr>
        <w:rPr>
          <w:rFonts w:ascii="Segoe UI" w:hAnsi="Segoe UI" w:cs="Segoe UI"/>
        </w:rPr>
      </w:pPr>
    </w:p>
    <w:p w14:paraId="40E9F49E" w14:textId="0FA55A79" w:rsidR="008D2761" w:rsidRPr="008D2761" w:rsidRDefault="008D2761">
      <w:pPr>
        <w:rPr>
          <w:rFonts w:ascii="Segoe UI" w:hAnsi="Segoe UI" w:cs="Segoe UI"/>
        </w:rPr>
      </w:pPr>
    </w:p>
    <w:p w14:paraId="211F8A7D" w14:textId="0D58249E" w:rsidR="008D2761" w:rsidRPr="008D2761" w:rsidRDefault="008D2761">
      <w:pPr>
        <w:rPr>
          <w:rFonts w:ascii="Segoe UI" w:hAnsi="Segoe UI" w:cs="Segoe UI"/>
        </w:rPr>
      </w:pPr>
    </w:p>
    <w:p w14:paraId="62D7CC03" w14:textId="625D4790" w:rsidR="008D2761" w:rsidRPr="008D2761" w:rsidRDefault="008D2761">
      <w:pPr>
        <w:rPr>
          <w:rFonts w:ascii="Segoe UI" w:hAnsi="Segoe UI" w:cs="Segoe UI"/>
        </w:rPr>
      </w:pPr>
    </w:p>
    <w:p w14:paraId="0B01B0FF" w14:textId="29F42837" w:rsidR="008D2761" w:rsidRPr="008D2761" w:rsidRDefault="008D2761">
      <w:pPr>
        <w:rPr>
          <w:rFonts w:ascii="Segoe UI" w:hAnsi="Segoe UI" w:cs="Segoe UI"/>
        </w:rPr>
      </w:pPr>
    </w:p>
    <w:p w14:paraId="3F139642" w14:textId="1D79E71E" w:rsidR="008D2761" w:rsidRPr="008D2761" w:rsidRDefault="00D8043A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7" behindDoc="0" locked="0" layoutInCell="1" allowOverlap="1" wp14:anchorId="31ED3382" wp14:editId="6551B984">
            <wp:simplePos x="0" y="0"/>
            <wp:positionH relativeFrom="column">
              <wp:posOffset>100701</wp:posOffset>
            </wp:positionH>
            <wp:positionV relativeFrom="paragraph">
              <wp:posOffset>20955</wp:posOffset>
            </wp:positionV>
            <wp:extent cx="540000" cy="540000"/>
            <wp:effectExtent l="0" t="0" r="0" b="0"/>
            <wp:wrapNone/>
            <wp:docPr id="418945146" name="Graphic 4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38353" name="Graphic 946138353" descr="Daily calenda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EDE" w:rsidRPr="008D2761">
        <w:rPr>
          <w:rFonts w:ascii="Segoe UI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A47476" wp14:editId="6192A757">
                <wp:simplePos x="0" y="0"/>
                <wp:positionH relativeFrom="column">
                  <wp:align>left</wp:align>
                </wp:positionH>
                <wp:positionV relativeFrom="paragraph">
                  <wp:posOffset>21590</wp:posOffset>
                </wp:positionV>
                <wp:extent cx="6120000" cy="1440000"/>
                <wp:effectExtent l="0" t="0" r="14605" b="27305"/>
                <wp:wrapNone/>
                <wp:docPr id="4341593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588BE" w14:textId="77777777" w:rsidR="0088321B" w:rsidRPr="00665EDE" w:rsidRDefault="0088321B" w:rsidP="0088321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</w:pPr>
                            <w:r w:rsidRPr="00665EDE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Summer 2026</w:t>
                            </w:r>
                          </w:p>
                          <w:p w14:paraId="536B94DF" w14:textId="77777777" w:rsidR="0088321B" w:rsidRPr="00EE73B6" w:rsidRDefault="0088321B" w:rsidP="0088321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Week: </w:t>
                            </w:r>
                            <w:r w:rsidRPr="00EE73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8</w:t>
                            </w:r>
                            <w:r w:rsidRPr="00EE73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to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22 May</w:t>
                            </w:r>
                            <w:r w:rsidRPr="00EE73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202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6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inclusive</w:t>
                            </w:r>
                          </w:p>
                          <w:p w14:paraId="613B2386" w14:textId="77777777" w:rsidR="0088321B" w:rsidRPr="00EE73B6" w:rsidRDefault="0088321B" w:rsidP="0088321B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</w:p>
                          <w:p w14:paraId="2A172CCC" w14:textId="77777777" w:rsidR="000254E1" w:rsidRPr="000254E1" w:rsidRDefault="000254E1" w:rsidP="000254E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To be completed by</w:t>
                            </w:r>
                          </w:p>
                          <w:p w14:paraId="7948B31C" w14:textId="77777777" w:rsidR="0088321B" w:rsidRPr="00EE73B6" w:rsidRDefault="0088321B" w:rsidP="0088321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Part 1: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Funding Actuals (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>Child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)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&amp; My Details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(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>Establishment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) </w:t>
                            </w:r>
                            <w:r w:rsidRPr="00B55165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22 May 2026</w:t>
                            </w:r>
                          </w:p>
                          <w:p w14:paraId="74A7406B" w14:textId="750C400A" w:rsidR="0088321B" w:rsidRDefault="0088321B" w:rsidP="0088321B">
                            <w:pPr>
                              <w:jc w:val="center"/>
                            </w:pP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Part 2: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Data Collection </w:t>
                            </w:r>
                            <w:r w:rsidRPr="00B55165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31 May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47476" id="_x0000_s1028" style="position:absolute;margin-left:0;margin-top:1.7pt;width:481.9pt;height:113.4pt;z-index:251658241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" fillcolor="#5b9bd5 [3204]" strokecolor="#091723 [484]" strokeweight="1pt">
                <v:stroke joinstyle="miter"/>
                <v:textbox>
                  <w:txbxContent>
                    <w:p w14:paraId="135588BE" w14:textId="77777777" w:rsidR="0088321B" w:rsidRPr="00665EDE" w:rsidRDefault="0088321B" w:rsidP="0088321B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</w:pPr>
                      <w:r w:rsidRPr="00665EDE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Summer 2026</w:t>
                      </w:r>
                    </w:p>
                    <w:p w14:paraId="536B94DF" w14:textId="77777777" w:rsidR="0088321B" w:rsidRPr="00EE73B6" w:rsidRDefault="0088321B" w:rsidP="0088321B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EE73B6">
                        <w:rPr>
                          <w:rFonts w:ascii="Segoe UI" w:hAnsi="Segoe UI" w:cs="Segoe UI"/>
                        </w:rPr>
                        <w:t xml:space="preserve">Week: </w:t>
                      </w:r>
                      <w:r w:rsidRPr="00EE73B6">
                        <w:rPr>
                          <w:rFonts w:ascii="Segoe UI" w:hAnsi="Segoe UI" w:cs="Segoe UI"/>
                          <w:b/>
                          <w:bCs/>
                        </w:rPr>
                        <w:t>1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8</w:t>
                      </w:r>
                      <w:r w:rsidRPr="00EE73B6">
                        <w:rPr>
                          <w:rFonts w:ascii="Segoe UI" w:hAnsi="Segoe UI" w:cs="Segoe UI"/>
                          <w:b/>
                          <w:bCs/>
                        </w:rPr>
                        <w:t xml:space="preserve"> to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22 May</w:t>
                      </w:r>
                      <w:r w:rsidRPr="00EE73B6">
                        <w:rPr>
                          <w:rFonts w:ascii="Segoe UI" w:hAnsi="Segoe UI" w:cs="Segoe UI"/>
                          <w:b/>
                          <w:bCs/>
                        </w:rPr>
                        <w:t xml:space="preserve"> 202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6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inclusive</w:t>
                      </w:r>
                    </w:p>
                    <w:p w14:paraId="613B2386" w14:textId="77777777" w:rsidR="0088321B" w:rsidRPr="00EE73B6" w:rsidRDefault="0088321B" w:rsidP="0088321B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</w:p>
                    <w:p w14:paraId="2A172CCC" w14:textId="77777777" w:rsidR="000254E1" w:rsidRPr="000254E1" w:rsidRDefault="000254E1" w:rsidP="000254E1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2060"/>
                          <w:sz w:val="20"/>
                          <w:szCs w:val="20"/>
                        </w:rPr>
                        <w:t>To be completed by</w:t>
                      </w:r>
                    </w:p>
                    <w:p w14:paraId="7948B31C" w14:textId="77777777" w:rsidR="0088321B" w:rsidRPr="00EE73B6" w:rsidRDefault="0088321B" w:rsidP="0088321B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EE73B6">
                        <w:rPr>
                          <w:rFonts w:ascii="Segoe UI" w:hAnsi="Segoe UI" w:cs="Segoe UI"/>
                        </w:rPr>
                        <w:t xml:space="preserve">Part 1: </w:t>
                      </w:r>
                      <w:r>
                        <w:rPr>
                          <w:rFonts w:ascii="Segoe UI" w:hAnsi="Segoe UI" w:cs="Segoe UI"/>
                        </w:rPr>
                        <w:t>Funding Actuals (</w:t>
                      </w:r>
                      <w:r w:rsidRPr="00EE73B6">
                        <w:rPr>
                          <w:rFonts w:ascii="Segoe UI" w:hAnsi="Segoe UI" w:cs="Segoe UI"/>
                        </w:rPr>
                        <w:t>Child</w:t>
                      </w:r>
                      <w:r>
                        <w:rPr>
                          <w:rFonts w:ascii="Segoe UI" w:hAnsi="Segoe UI" w:cs="Segoe UI"/>
                        </w:rPr>
                        <w:t>)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>&amp; My Details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>(</w:t>
                      </w:r>
                      <w:r w:rsidRPr="00EE73B6">
                        <w:rPr>
                          <w:rFonts w:ascii="Segoe UI" w:hAnsi="Segoe UI" w:cs="Segoe UI"/>
                        </w:rPr>
                        <w:t>Establishment</w:t>
                      </w:r>
                      <w:r>
                        <w:rPr>
                          <w:rFonts w:ascii="Segoe UI" w:hAnsi="Segoe UI" w:cs="Segoe UI"/>
                        </w:rPr>
                        <w:t xml:space="preserve">) </w:t>
                      </w:r>
                      <w:r w:rsidRPr="00B55165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22 May 2026</w:t>
                      </w:r>
                    </w:p>
                    <w:p w14:paraId="74A7406B" w14:textId="750C400A" w:rsidR="0088321B" w:rsidRDefault="0088321B" w:rsidP="0088321B">
                      <w:pPr>
                        <w:jc w:val="center"/>
                      </w:pPr>
                      <w:r w:rsidRPr="00EE73B6">
                        <w:rPr>
                          <w:rFonts w:ascii="Segoe UI" w:hAnsi="Segoe UI" w:cs="Segoe UI"/>
                        </w:rPr>
                        <w:t xml:space="preserve">Part 2: </w:t>
                      </w:r>
                      <w:r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 xml:space="preserve">Data Collection </w:t>
                      </w:r>
                      <w:r w:rsidRPr="00B55165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31 May 2026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E08F7F" w14:textId="709B15B1" w:rsidR="008D2761" w:rsidRPr="008D2761" w:rsidRDefault="008D2761">
      <w:pPr>
        <w:rPr>
          <w:rFonts w:ascii="Segoe UI" w:hAnsi="Segoe UI" w:cs="Segoe UI"/>
        </w:rPr>
      </w:pPr>
    </w:p>
    <w:p w14:paraId="50B1F34A" w14:textId="1A2E2D87" w:rsidR="008D2761" w:rsidRPr="008D2761" w:rsidRDefault="008D2761">
      <w:pPr>
        <w:rPr>
          <w:rFonts w:ascii="Segoe UI" w:hAnsi="Segoe UI" w:cs="Segoe UI"/>
        </w:rPr>
      </w:pPr>
    </w:p>
    <w:p w14:paraId="0AD5B7A8" w14:textId="79E90A88" w:rsidR="008D2761" w:rsidRPr="008D2761" w:rsidRDefault="008D2761">
      <w:pPr>
        <w:rPr>
          <w:rFonts w:ascii="Segoe UI" w:hAnsi="Segoe UI" w:cs="Segoe UI"/>
        </w:rPr>
      </w:pPr>
    </w:p>
    <w:p w14:paraId="6B075084" w14:textId="07EC9707" w:rsidR="008D2761" w:rsidRPr="008D2761" w:rsidRDefault="008D2761">
      <w:pPr>
        <w:rPr>
          <w:rFonts w:ascii="Segoe UI" w:hAnsi="Segoe UI" w:cs="Segoe UI"/>
        </w:rPr>
      </w:pPr>
    </w:p>
    <w:p w14:paraId="6FCD270E" w14:textId="1740BA40" w:rsidR="008D2761" w:rsidRPr="008D2761" w:rsidRDefault="008D2761">
      <w:pPr>
        <w:rPr>
          <w:rFonts w:ascii="Segoe UI" w:hAnsi="Segoe UI" w:cs="Segoe UI"/>
        </w:rPr>
      </w:pPr>
    </w:p>
    <w:p w14:paraId="02A48E05" w14:textId="4ABE959C" w:rsidR="008D2761" w:rsidRPr="008D2761" w:rsidRDefault="008D2761">
      <w:pPr>
        <w:rPr>
          <w:rFonts w:ascii="Segoe UI" w:hAnsi="Segoe UI" w:cs="Segoe UI"/>
        </w:rPr>
      </w:pPr>
    </w:p>
    <w:p w14:paraId="6D2815AC" w14:textId="1338EA80" w:rsidR="008D2761" w:rsidRPr="008D2761" w:rsidRDefault="008D2761">
      <w:pPr>
        <w:rPr>
          <w:rFonts w:ascii="Segoe UI" w:hAnsi="Segoe UI" w:cs="Segoe UI"/>
        </w:rPr>
      </w:pPr>
    </w:p>
    <w:p w14:paraId="6AEC77AD" w14:textId="523DC1FD" w:rsidR="00BE4589" w:rsidRPr="008D2761" w:rsidRDefault="00D8043A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8" behindDoc="0" locked="0" layoutInCell="1" allowOverlap="1" wp14:anchorId="5FF4878E" wp14:editId="56C75A78">
            <wp:simplePos x="0" y="0"/>
            <wp:positionH relativeFrom="column">
              <wp:posOffset>82921</wp:posOffset>
            </wp:positionH>
            <wp:positionV relativeFrom="paragraph">
              <wp:posOffset>109220</wp:posOffset>
            </wp:positionV>
            <wp:extent cx="540000" cy="540000"/>
            <wp:effectExtent l="0" t="0" r="0" b="0"/>
            <wp:wrapNone/>
            <wp:docPr id="714609561" name="Graphic 4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38353" name="Graphic 946138353" descr="Daily calenda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EDE" w:rsidRPr="008D2761">
        <w:rPr>
          <w:rFonts w:ascii="Segoe UI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13DD6" wp14:editId="522AA91E">
                <wp:simplePos x="0" y="0"/>
                <wp:positionH relativeFrom="column">
                  <wp:align>left</wp:align>
                </wp:positionH>
                <wp:positionV relativeFrom="paragraph">
                  <wp:posOffset>104140</wp:posOffset>
                </wp:positionV>
                <wp:extent cx="6120000" cy="1440000"/>
                <wp:effectExtent l="0" t="0" r="14605" b="27305"/>
                <wp:wrapNone/>
                <wp:docPr id="20457753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32B49" w14:textId="77777777" w:rsidR="0088321B" w:rsidRPr="00665EDE" w:rsidRDefault="0088321B" w:rsidP="0088321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</w:pPr>
                            <w:r w:rsidRPr="00665EDE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Autumn 2026</w:t>
                            </w:r>
                          </w:p>
                          <w:p w14:paraId="1A305F9F" w14:textId="77777777" w:rsidR="0088321B" w:rsidRPr="00EE73B6" w:rsidRDefault="0088321B" w:rsidP="0088321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Week: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28</w:t>
                            </w:r>
                            <w:r w:rsidRPr="00EE73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September t</w:t>
                            </w:r>
                            <w:r w:rsidRPr="00EE73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2 October</w:t>
                            </w:r>
                            <w:r w:rsidRPr="00EE73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 xml:space="preserve"> 202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6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inclusive</w:t>
                            </w:r>
                          </w:p>
                          <w:p w14:paraId="4CD110E8" w14:textId="77777777" w:rsidR="0088321B" w:rsidRPr="00EE73B6" w:rsidRDefault="0088321B" w:rsidP="0088321B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</w:p>
                          <w:p w14:paraId="00B185F9" w14:textId="77777777" w:rsidR="000254E1" w:rsidRPr="000254E1" w:rsidRDefault="000254E1" w:rsidP="000254E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To be completed by</w:t>
                            </w:r>
                          </w:p>
                          <w:p w14:paraId="2582700A" w14:textId="77777777" w:rsidR="0088321B" w:rsidRPr="00EE73B6" w:rsidRDefault="0088321B" w:rsidP="0088321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Part 1: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Funding Actuals (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>Child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)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&amp; My Details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(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>Establishment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) </w:t>
                            </w:r>
                            <w:r w:rsidRPr="00B55165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2 October 2026</w:t>
                            </w:r>
                          </w:p>
                          <w:p w14:paraId="35C47C2D" w14:textId="1810F8D7" w:rsidR="0088321B" w:rsidRDefault="0088321B" w:rsidP="0088321B">
                            <w:pPr>
                              <w:jc w:val="center"/>
                            </w:pP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Part 2: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EE73B6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Data Collection </w:t>
                            </w:r>
                            <w:r w:rsidRPr="00B55165">
                              <w:rPr>
                                <w:rFonts w:ascii="Segoe UI" w:hAnsi="Segoe UI" w:cs="Segoe UI"/>
                                <w:b/>
                                <w:bCs/>
                                <w:color w:val="002060"/>
                              </w:rPr>
                              <w:t>31 October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13DD6" id="_x0000_s1029" style="position:absolute;margin-left:0;margin-top:8.2pt;width:481.9pt;height:113.4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" fillcolor="#5b9bd5 [3204]" strokecolor="#091723 [484]" strokeweight="1pt">
                <v:stroke joinstyle="miter"/>
                <v:textbox>
                  <w:txbxContent>
                    <w:p w14:paraId="22D32B49" w14:textId="77777777" w:rsidR="0088321B" w:rsidRPr="00665EDE" w:rsidRDefault="0088321B" w:rsidP="0088321B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</w:pPr>
                      <w:r w:rsidRPr="00665EDE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Autumn 2026</w:t>
                      </w:r>
                    </w:p>
                    <w:p w14:paraId="1A305F9F" w14:textId="77777777" w:rsidR="0088321B" w:rsidRPr="00EE73B6" w:rsidRDefault="0088321B" w:rsidP="0088321B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EE73B6">
                        <w:rPr>
                          <w:rFonts w:ascii="Segoe UI" w:hAnsi="Segoe UI" w:cs="Segoe UI"/>
                        </w:rPr>
                        <w:t xml:space="preserve">Week: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28</w:t>
                      </w:r>
                      <w:r w:rsidRPr="00EE73B6">
                        <w:rPr>
                          <w:rFonts w:ascii="Segoe UI" w:hAnsi="Segoe UI" w:cs="Segoe U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September t</w:t>
                      </w:r>
                      <w:r w:rsidRPr="00EE73B6">
                        <w:rPr>
                          <w:rFonts w:ascii="Segoe UI" w:hAnsi="Segoe UI" w:cs="Segoe UI"/>
                          <w:b/>
                          <w:bCs/>
                        </w:rPr>
                        <w:t xml:space="preserve">o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2 October</w:t>
                      </w:r>
                      <w:r w:rsidRPr="00EE73B6">
                        <w:rPr>
                          <w:rFonts w:ascii="Segoe UI" w:hAnsi="Segoe UI" w:cs="Segoe UI"/>
                          <w:b/>
                          <w:bCs/>
                        </w:rPr>
                        <w:t xml:space="preserve"> 202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</w:rPr>
                        <w:t>6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inclusive</w:t>
                      </w:r>
                    </w:p>
                    <w:p w14:paraId="4CD110E8" w14:textId="77777777" w:rsidR="0088321B" w:rsidRPr="00EE73B6" w:rsidRDefault="0088321B" w:rsidP="0088321B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</w:p>
                    <w:p w14:paraId="00B185F9" w14:textId="77777777" w:rsidR="000254E1" w:rsidRPr="000254E1" w:rsidRDefault="000254E1" w:rsidP="000254E1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2060"/>
                          <w:sz w:val="20"/>
                          <w:szCs w:val="20"/>
                        </w:rPr>
                        <w:t>To be completed by</w:t>
                      </w:r>
                    </w:p>
                    <w:p w14:paraId="2582700A" w14:textId="77777777" w:rsidR="0088321B" w:rsidRPr="00EE73B6" w:rsidRDefault="0088321B" w:rsidP="0088321B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EE73B6">
                        <w:rPr>
                          <w:rFonts w:ascii="Segoe UI" w:hAnsi="Segoe UI" w:cs="Segoe UI"/>
                        </w:rPr>
                        <w:t xml:space="preserve">Part 1: </w:t>
                      </w:r>
                      <w:r>
                        <w:rPr>
                          <w:rFonts w:ascii="Segoe UI" w:hAnsi="Segoe UI" w:cs="Segoe UI"/>
                        </w:rPr>
                        <w:t>Funding Actuals (</w:t>
                      </w:r>
                      <w:r w:rsidRPr="00EE73B6">
                        <w:rPr>
                          <w:rFonts w:ascii="Segoe UI" w:hAnsi="Segoe UI" w:cs="Segoe UI"/>
                        </w:rPr>
                        <w:t>Child</w:t>
                      </w:r>
                      <w:r>
                        <w:rPr>
                          <w:rFonts w:ascii="Segoe UI" w:hAnsi="Segoe UI" w:cs="Segoe UI"/>
                        </w:rPr>
                        <w:t>)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>&amp; My Details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>(</w:t>
                      </w:r>
                      <w:r w:rsidRPr="00EE73B6">
                        <w:rPr>
                          <w:rFonts w:ascii="Segoe UI" w:hAnsi="Segoe UI" w:cs="Segoe UI"/>
                        </w:rPr>
                        <w:t>Establishment</w:t>
                      </w:r>
                      <w:r>
                        <w:rPr>
                          <w:rFonts w:ascii="Segoe UI" w:hAnsi="Segoe UI" w:cs="Segoe UI"/>
                        </w:rPr>
                        <w:t xml:space="preserve">) </w:t>
                      </w:r>
                      <w:r w:rsidRPr="00B55165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2 October 2026</w:t>
                      </w:r>
                    </w:p>
                    <w:p w14:paraId="35C47C2D" w14:textId="1810F8D7" w:rsidR="0088321B" w:rsidRDefault="0088321B" w:rsidP="0088321B">
                      <w:pPr>
                        <w:jc w:val="center"/>
                      </w:pPr>
                      <w:r w:rsidRPr="00EE73B6">
                        <w:rPr>
                          <w:rFonts w:ascii="Segoe UI" w:hAnsi="Segoe UI" w:cs="Segoe UI"/>
                        </w:rPr>
                        <w:t xml:space="preserve">Part 2: </w:t>
                      </w:r>
                      <w:r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EE73B6">
                        <w:rPr>
                          <w:rFonts w:ascii="Segoe UI" w:hAnsi="Segoe UI" w:cs="Segoe UI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</w:rPr>
                        <w:t xml:space="preserve">Data Collection </w:t>
                      </w:r>
                      <w:r w:rsidRPr="00B55165">
                        <w:rPr>
                          <w:rFonts w:ascii="Segoe UI" w:hAnsi="Segoe UI" w:cs="Segoe UI"/>
                          <w:b/>
                          <w:bCs/>
                          <w:color w:val="002060"/>
                        </w:rPr>
                        <w:t>31 October 2026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C59116" w14:textId="52C64991" w:rsidR="00BE4589" w:rsidRPr="008D2761" w:rsidRDefault="00BE4589">
      <w:pPr>
        <w:rPr>
          <w:rFonts w:ascii="Segoe UI" w:hAnsi="Segoe UI" w:cs="Segoe UI"/>
        </w:rPr>
      </w:pPr>
    </w:p>
    <w:p w14:paraId="3B8032FE" w14:textId="299D2A56" w:rsidR="008D7AFE" w:rsidRPr="008D2761" w:rsidRDefault="008D7AFE" w:rsidP="00245271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6B1FB43" w14:textId="3982C19F" w:rsidR="00FA0B9D" w:rsidRPr="008D2761" w:rsidRDefault="00FA0B9D" w:rsidP="00245271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3321163" w14:textId="57E14BCC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FE9BA67" w14:textId="0F34D921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179880B7" w14:textId="6AD422D9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C5317E4" w14:textId="57712056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178B269" w14:textId="136BA043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6184D360" w14:textId="5AFB972D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102A90F2" w14:textId="402E61B3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DC65EF3" w14:textId="61D7C474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1CD5739" w14:textId="69DAB3BB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1AF1E174" w14:textId="3959A02E" w:rsidR="00FA0B9D" w:rsidRPr="00C03D60" w:rsidRDefault="00C83F0A" w:rsidP="00245271">
      <w:pPr>
        <w:jc w:val="both"/>
        <w:rPr>
          <w:rFonts w:ascii="Segoe UI" w:hAnsi="Segoe UI" w:cs="Segoe UI"/>
          <w:color w:val="000000" w:themeColor="text1"/>
        </w:rPr>
      </w:pPr>
      <w:r w:rsidRPr="00C03D60">
        <w:rPr>
          <w:rFonts w:ascii="Segoe UI" w:hAnsi="Segoe UI" w:cs="Segoe UI"/>
          <w:color w:val="000000" w:themeColor="text1"/>
        </w:rPr>
        <w:lastRenderedPageBreak/>
        <w:t xml:space="preserve">From January 2026, the census </w:t>
      </w:r>
      <w:r w:rsidR="00BE4B53" w:rsidRPr="00C03D60">
        <w:rPr>
          <w:rFonts w:ascii="Segoe UI" w:hAnsi="Segoe UI" w:cs="Segoe UI"/>
          <w:color w:val="000000" w:themeColor="text1"/>
        </w:rPr>
        <w:t xml:space="preserve">and data collection </w:t>
      </w:r>
      <w:r w:rsidRPr="00C03D60">
        <w:rPr>
          <w:rFonts w:ascii="Segoe UI" w:hAnsi="Segoe UI" w:cs="Segoe UI"/>
          <w:color w:val="000000" w:themeColor="text1"/>
        </w:rPr>
        <w:t xml:space="preserve">for Early Years </w:t>
      </w:r>
      <w:r w:rsidR="00BE4B53" w:rsidRPr="00C03D60">
        <w:rPr>
          <w:rFonts w:ascii="Segoe UI" w:hAnsi="Segoe UI" w:cs="Segoe UI"/>
          <w:color w:val="000000" w:themeColor="text1"/>
        </w:rPr>
        <w:t>has changed.</w:t>
      </w:r>
      <w:r w:rsidR="003609E0" w:rsidRPr="00C03D60">
        <w:rPr>
          <w:rFonts w:ascii="Segoe UI" w:hAnsi="Segoe UI" w:cs="Segoe UI"/>
          <w:color w:val="000000" w:themeColor="text1"/>
        </w:rPr>
        <w:t xml:space="preserve">  </w:t>
      </w:r>
      <w:r w:rsidR="0018735E">
        <w:rPr>
          <w:rFonts w:ascii="Segoe UI" w:hAnsi="Segoe UI" w:cs="Segoe UI"/>
          <w:color w:val="000000" w:themeColor="text1"/>
        </w:rPr>
        <w:t>In line with the statutory requirements</w:t>
      </w:r>
      <w:r w:rsidR="00E14727">
        <w:rPr>
          <w:rFonts w:ascii="Segoe UI" w:hAnsi="Segoe UI" w:cs="Segoe UI"/>
          <w:color w:val="000000" w:themeColor="text1"/>
        </w:rPr>
        <w:t xml:space="preserve"> t</w:t>
      </w:r>
      <w:r w:rsidR="003609E0" w:rsidRPr="00C03D60">
        <w:rPr>
          <w:rFonts w:ascii="Segoe UI" w:hAnsi="Segoe UI" w:cs="Segoe UI"/>
          <w:color w:val="000000" w:themeColor="text1"/>
        </w:rPr>
        <w:t xml:space="preserve">he collection of data will be </w:t>
      </w:r>
      <w:r w:rsidR="004D2C91" w:rsidRPr="00C03D60">
        <w:rPr>
          <w:rFonts w:ascii="Segoe UI" w:hAnsi="Segoe UI" w:cs="Segoe UI"/>
          <w:color w:val="000000" w:themeColor="text1"/>
        </w:rPr>
        <w:t>termly</w:t>
      </w:r>
      <w:r w:rsidR="00E14727">
        <w:rPr>
          <w:rFonts w:ascii="Segoe UI" w:hAnsi="Segoe UI" w:cs="Segoe UI"/>
          <w:color w:val="000000" w:themeColor="text1"/>
        </w:rPr>
        <w:t>.  A</w:t>
      </w:r>
      <w:r w:rsidR="004D2C91" w:rsidRPr="00C03D60">
        <w:rPr>
          <w:rFonts w:ascii="Segoe UI" w:hAnsi="Segoe UI" w:cs="Segoe UI"/>
          <w:color w:val="000000" w:themeColor="text1"/>
        </w:rPr>
        <w:t xml:space="preserve">ll providers that have signed a Funding Agreement must complete </w:t>
      </w:r>
      <w:r w:rsidR="00A22A97" w:rsidRPr="00C03D60">
        <w:rPr>
          <w:rFonts w:ascii="Segoe UI" w:hAnsi="Segoe UI" w:cs="Segoe UI"/>
          <w:color w:val="000000" w:themeColor="text1"/>
        </w:rPr>
        <w:t xml:space="preserve">Part 1 of the requirements </w:t>
      </w:r>
      <w:r w:rsidR="00E2119C" w:rsidRPr="00C03D60">
        <w:rPr>
          <w:rFonts w:ascii="Segoe UI" w:hAnsi="Segoe UI" w:cs="Segoe UI"/>
          <w:color w:val="000000" w:themeColor="text1"/>
        </w:rPr>
        <w:t>if applicable and all of Part 2.</w:t>
      </w:r>
    </w:p>
    <w:p w14:paraId="1E2AC5DA" w14:textId="77777777" w:rsidR="00DC6E0B" w:rsidRPr="00C03D60" w:rsidRDefault="00DC6E0B" w:rsidP="00245271">
      <w:pPr>
        <w:jc w:val="both"/>
        <w:rPr>
          <w:rFonts w:ascii="Segoe UI" w:hAnsi="Segoe UI" w:cs="Segoe UI"/>
          <w:color w:val="000000" w:themeColor="text1"/>
        </w:rPr>
      </w:pPr>
    </w:p>
    <w:p w14:paraId="69F4C1C7" w14:textId="17E0BD4B" w:rsidR="00916583" w:rsidRDefault="00E13998" w:rsidP="00916583">
      <w:pPr>
        <w:rPr>
          <w:rFonts w:ascii="Segoe UI" w:hAnsi="Segoe UI" w:cs="Segoe UI"/>
          <w:b/>
          <w:bCs/>
          <w:color w:val="002060"/>
        </w:rPr>
      </w:pPr>
      <w:r>
        <w:rPr>
          <w:rFonts w:ascii="Segoe UI" w:hAnsi="Segoe UI" w:cs="Segoe UI"/>
          <w:b/>
          <w:bCs/>
          <w:color w:val="002060"/>
        </w:rPr>
        <w:t xml:space="preserve">Available </w:t>
      </w:r>
      <w:r w:rsidR="005013A5">
        <w:rPr>
          <w:rFonts w:ascii="Segoe UI" w:hAnsi="Segoe UI" w:cs="Segoe UI"/>
          <w:b/>
          <w:bCs/>
          <w:color w:val="002060"/>
        </w:rPr>
        <w:t>Guidance</w:t>
      </w:r>
    </w:p>
    <w:p w14:paraId="5C4B161F" w14:textId="34C6B898" w:rsidR="00B93C95" w:rsidRPr="00B93C95" w:rsidRDefault="00B93C95" w:rsidP="00B93C95">
      <w:pPr>
        <w:pStyle w:val="ListParagraph"/>
        <w:numPr>
          <w:ilvl w:val="0"/>
          <w:numId w:val="31"/>
        </w:numPr>
        <w:rPr>
          <w:rFonts w:ascii="Segoe UI" w:hAnsi="Segoe UI" w:cs="Segoe UI"/>
        </w:rPr>
      </w:pPr>
      <w:hyperlink r:id="rId15" w:history="1">
        <w:r w:rsidRPr="001A4848">
          <w:rPr>
            <w:rStyle w:val="Hyperlink"/>
            <w:rFonts w:ascii="Segoe UI" w:hAnsi="Segoe UI" w:cs="Segoe UI"/>
          </w:rPr>
          <w:t>Funding Actuals</w:t>
        </w:r>
      </w:hyperlink>
    </w:p>
    <w:p w14:paraId="2249753D" w14:textId="5765B82F" w:rsidR="00DB12C5" w:rsidRPr="00B93C95" w:rsidRDefault="00DB12C5" w:rsidP="00B93C95">
      <w:pPr>
        <w:pStyle w:val="ListParagraph"/>
        <w:numPr>
          <w:ilvl w:val="0"/>
          <w:numId w:val="31"/>
        </w:numPr>
        <w:rPr>
          <w:rFonts w:ascii="Segoe UI" w:hAnsi="Segoe UI" w:cs="Segoe UI"/>
        </w:rPr>
      </w:pPr>
      <w:hyperlink r:id="rId16" w:history="1">
        <w:r w:rsidRPr="000F3D48">
          <w:rPr>
            <w:rStyle w:val="Hyperlink"/>
            <w:rFonts w:ascii="Segoe UI" w:hAnsi="Segoe UI" w:cs="Segoe UI"/>
          </w:rPr>
          <w:t>My Details</w:t>
        </w:r>
      </w:hyperlink>
    </w:p>
    <w:p w14:paraId="68AC4E7C" w14:textId="43B0D48E" w:rsidR="00DB12C5" w:rsidRPr="00B93C95" w:rsidRDefault="00DB12C5" w:rsidP="00B93C95">
      <w:pPr>
        <w:pStyle w:val="ListParagraph"/>
        <w:numPr>
          <w:ilvl w:val="0"/>
          <w:numId w:val="31"/>
        </w:numPr>
        <w:rPr>
          <w:rFonts w:ascii="Segoe UI" w:hAnsi="Segoe UI" w:cs="Segoe UI"/>
        </w:rPr>
      </w:pPr>
      <w:hyperlink r:id="rId17" w:history="1">
        <w:r w:rsidRPr="00020020">
          <w:rPr>
            <w:rStyle w:val="Hyperlink"/>
            <w:rFonts w:ascii="Segoe UI" w:hAnsi="Segoe UI" w:cs="Segoe UI"/>
          </w:rPr>
          <w:t>Data Collection Form</w:t>
        </w:r>
      </w:hyperlink>
    </w:p>
    <w:p w14:paraId="354BD18D" w14:textId="62DF454E" w:rsidR="00DB12C5" w:rsidRPr="00B93C95" w:rsidRDefault="00DB12C5" w:rsidP="00B93C95">
      <w:pPr>
        <w:pStyle w:val="ListParagraph"/>
        <w:numPr>
          <w:ilvl w:val="0"/>
          <w:numId w:val="31"/>
        </w:numPr>
        <w:rPr>
          <w:rFonts w:ascii="Segoe UI" w:hAnsi="Segoe UI" w:cs="Segoe UI"/>
        </w:rPr>
      </w:pPr>
      <w:hyperlink r:id="rId18" w:history="1">
        <w:r w:rsidRPr="00C7193D">
          <w:rPr>
            <w:rStyle w:val="Hyperlink"/>
            <w:rFonts w:ascii="Segoe UI" w:hAnsi="Segoe UI" w:cs="Segoe UI"/>
          </w:rPr>
          <w:t>Staff Record Check and Update</w:t>
        </w:r>
      </w:hyperlink>
    </w:p>
    <w:p w14:paraId="38B2D448" w14:textId="0143550A" w:rsidR="00DB12C5" w:rsidRPr="00B93C95" w:rsidRDefault="00DB12C5" w:rsidP="00B93C95">
      <w:pPr>
        <w:pStyle w:val="ListParagraph"/>
        <w:numPr>
          <w:ilvl w:val="0"/>
          <w:numId w:val="31"/>
        </w:numPr>
        <w:rPr>
          <w:rFonts w:ascii="Segoe UI" w:hAnsi="Segoe UI" w:cs="Segoe UI"/>
        </w:rPr>
      </w:pPr>
      <w:hyperlink r:id="rId19" w:history="1">
        <w:r w:rsidRPr="00C46D64">
          <w:rPr>
            <w:rStyle w:val="Hyperlink"/>
            <w:rFonts w:ascii="Segoe UI" w:hAnsi="Segoe UI" w:cs="Segoe UI"/>
          </w:rPr>
          <w:t>Sufficiency Data Check and Update</w:t>
        </w:r>
      </w:hyperlink>
    </w:p>
    <w:p w14:paraId="5B31E54B" w14:textId="77777777" w:rsidR="00916583" w:rsidRDefault="00916583" w:rsidP="00916583">
      <w:pPr>
        <w:rPr>
          <w:rFonts w:ascii="Segoe UI" w:hAnsi="Segoe UI" w:cs="Segoe UI"/>
          <w:b/>
          <w:bCs/>
          <w:color w:val="002060"/>
        </w:rPr>
      </w:pPr>
    </w:p>
    <w:p w14:paraId="4B51D55C" w14:textId="522DE4B2" w:rsidR="00FA0B9D" w:rsidRPr="00057E8D" w:rsidRDefault="00916583" w:rsidP="00057E8D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color w:val="002060"/>
        </w:rPr>
        <w:t>Need Help?</w:t>
      </w:r>
    </w:p>
    <w:p w14:paraId="610FA928" w14:textId="25B81CAD" w:rsidR="00FA0B9D" w:rsidRPr="00E2119C" w:rsidRDefault="00C72507" w:rsidP="00245271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74402227" wp14:editId="23799DB6">
            <wp:simplePos x="0" y="0"/>
            <wp:positionH relativeFrom="column">
              <wp:posOffset>95885</wp:posOffset>
            </wp:positionH>
            <wp:positionV relativeFrom="paragraph">
              <wp:posOffset>150866</wp:posOffset>
            </wp:positionV>
            <wp:extent cx="539750" cy="539750"/>
            <wp:effectExtent l="0" t="0" r="0" b="0"/>
            <wp:wrapNone/>
            <wp:docPr id="34" name="Graphic 34" descr="Warn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phic 34" descr="Warnin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252" w:rsidRPr="008D2761">
        <w:rPr>
          <w:rFonts w:ascii="Segoe UI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6D5CB89C" wp14:editId="2330F28A">
                <wp:simplePos x="0" y="0"/>
                <wp:positionH relativeFrom="column">
                  <wp:align>left</wp:align>
                </wp:positionH>
                <wp:positionV relativeFrom="paragraph">
                  <wp:posOffset>79375</wp:posOffset>
                </wp:positionV>
                <wp:extent cx="6120000" cy="2566800"/>
                <wp:effectExtent l="0" t="0" r="14605" b="24130"/>
                <wp:wrapNone/>
                <wp:docPr id="19686850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566800"/>
                        </a:xfrm>
                        <a:prstGeom prst="roundRect">
                          <a:avLst/>
                        </a:prstGeom>
                        <a:solidFill>
                          <a:srgbClr val="FF5050"/>
                        </a:solidFill>
                        <a:ln>
                          <a:solidFill>
                            <a:srgbClr val="9900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7024D" w14:textId="6062E02A" w:rsidR="00E54252" w:rsidRDefault="00E54252" w:rsidP="00BA65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990033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990033"/>
                              </w:rPr>
                              <w:t>Email or Call</w:t>
                            </w:r>
                          </w:p>
                          <w:p w14:paraId="6B408EF1" w14:textId="77777777" w:rsidR="006E5B2B" w:rsidRDefault="006E5B2B" w:rsidP="00BA65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990033"/>
                              </w:rPr>
                            </w:pPr>
                          </w:p>
                          <w:p w14:paraId="30D2A8FE" w14:textId="7FD3A8F1" w:rsidR="009F5DE8" w:rsidRDefault="009F5DE8" w:rsidP="00BA65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990033"/>
                              </w:rPr>
                            </w:pPr>
                            <w:r w:rsidRPr="00BA6513">
                              <w:rPr>
                                <w:rFonts w:ascii="Segoe UI" w:hAnsi="Segoe UI" w:cs="Segoe UI"/>
                                <w:b/>
                                <w:bCs/>
                                <w:color w:val="990033"/>
                              </w:rPr>
                              <w:t>Part 1: Child Level Data Collection</w:t>
                            </w:r>
                            <w:r w:rsidR="007D03B9">
                              <w:rPr>
                                <w:rFonts w:ascii="Segoe UI" w:hAnsi="Segoe UI" w:cs="Segoe UI"/>
                                <w:b/>
                                <w:bCs/>
                                <w:color w:val="990033"/>
                              </w:rPr>
                              <w:t xml:space="preserve"> including My Details</w:t>
                            </w:r>
                          </w:p>
                          <w:p w14:paraId="72185501" w14:textId="53AF8751" w:rsidR="00C62630" w:rsidRDefault="00C62630" w:rsidP="00BA6513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FC057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Early Years Finance Team</w:t>
                            </w:r>
                          </w:p>
                          <w:p w14:paraId="5F2BEB07" w14:textId="656FACCC" w:rsidR="00E54252" w:rsidRDefault="00E54252" w:rsidP="00BA6513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hyperlink r:id="rId22" w:history="1">
                              <w:r w:rsidRPr="00057BA3">
                                <w:rPr>
                                  <w:rStyle w:val="Hyperlink"/>
                                  <w:rFonts w:ascii="Segoe UI" w:hAnsi="Segoe UI" w:cs="Segoe UI"/>
                                </w:rPr>
                                <w:t>earlyyearsfinance@norfolk.gov.uk</w:t>
                              </w:r>
                            </w:hyperlink>
                          </w:p>
                          <w:p w14:paraId="1CA9E1B5" w14:textId="212EE86B" w:rsidR="009F5DE8" w:rsidRPr="00A12E0B" w:rsidRDefault="009F5DE8" w:rsidP="00BA65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2D697897" w14:textId="77777777" w:rsidR="009F5DE8" w:rsidRDefault="009F5DE8" w:rsidP="00BA65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990033"/>
                              </w:rPr>
                            </w:pPr>
                            <w:r w:rsidRPr="00BA6513">
                              <w:rPr>
                                <w:rFonts w:ascii="Segoe UI" w:hAnsi="Segoe UI" w:cs="Segoe UI"/>
                                <w:b/>
                                <w:bCs/>
                                <w:color w:val="990033"/>
                              </w:rPr>
                              <w:t>Part 2: Funding Agreement Data Collection</w:t>
                            </w:r>
                          </w:p>
                          <w:p w14:paraId="1C4FFCE0" w14:textId="2256E96E" w:rsidR="00FC0574" w:rsidRDefault="00FC0574" w:rsidP="00E54252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FC057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Early Years Team</w:t>
                            </w:r>
                          </w:p>
                          <w:p w14:paraId="5AFC23EC" w14:textId="77D95F8C" w:rsidR="006E5B2B" w:rsidRDefault="002728DB" w:rsidP="00E54252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hyperlink r:id="rId23" w:history="1">
                              <w:r w:rsidRPr="00057BA3">
                                <w:rPr>
                                  <w:rStyle w:val="Hyperlink"/>
                                  <w:rFonts w:ascii="Segoe UI" w:hAnsi="Segoe UI" w:cs="Segoe UI"/>
                                </w:rPr>
                                <w:t>earlyyearsandchildcare@norfolk.gov.uk</w:t>
                              </w:r>
                            </w:hyperlink>
                          </w:p>
                          <w:p w14:paraId="035AC648" w14:textId="77777777" w:rsidR="002728DB" w:rsidRDefault="002728DB" w:rsidP="00E54252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</w:p>
                          <w:p w14:paraId="506F8EDC" w14:textId="784BABE9" w:rsidR="002728DB" w:rsidRDefault="002728DB" w:rsidP="00E54252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01603 222300</w:t>
                            </w:r>
                          </w:p>
                          <w:p w14:paraId="5B63802A" w14:textId="77777777" w:rsidR="002728DB" w:rsidRPr="00FC0574" w:rsidRDefault="002728DB" w:rsidP="00E54252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</w:p>
                          <w:p w14:paraId="5BCEA430" w14:textId="346564A4" w:rsidR="00122443" w:rsidRDefault="00122443" w:rsidP="001224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CB89C" id="_x0000_s1030" style="position:absolute;left:0;text-align:left;margin-left:0;margin-top:6.25pt;width:481.9pt;height:202.1pt;z-index:-251658231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" fillcolor="#ff5050" strokecolor="#903" strokeweight="1pt">
                <v:stroke joinstyle="miter"/>
                <v:textbox>
                  <w:txbxContent>
                    <w:p w14:paraId="79F7024D" w14:textId="6062E02A" w:rsidR="00E54252" w:rsidRDefault="00E54252" w:rsidP="00BA6513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990033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990033"/>
                        </w:rPr>
                        <w:t>Email or Call</w:t>
                      </w:r>
                    </w:p>
                    <w:p w14:paraId="6B408EF1" w14:textId="77777777" w:rsidR="006E5B2B" w:rsidRDefault="006E5B2B" w:rsidP="00BA6513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990033"/>
                        </w:rPr>
                      </w:pPr>
                    </w:p>
                    <w:p w14:paraId="30D2A8FE" w14:textId="7FD3A8F1" w:rsidR="009F5DE8" w:rsidRDefault="009F5DE8" w:rsidP="00BA6513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990033"/>
                        </w:rPr>
                      </w:pPr>
                      <w:r w:rsidRPr="00BA6513">
                        <w:rPr>
                          <w:rFonts w:ascii="Segoe UI" w:hAnsi="Segoe UI" w:cs="Segoe UI"/>
                          <w:b/>
                          <w:bCs/>
                          <w:color w:val="990033"/>
                        </w:rPr>
                        <w:t>Part 1: Child Level Data Collection</w:t>
                      </w:r>
                      <w:r w:rsidR="007D03B9">
                        <w:rPr>
                          <w:rFonts w:ascii="Segoe UI" w:hAnsi="Segoe UI" w:cs="Segoe UI"/>
                          <w:b/>
                          <w:bCs/>
                          <w:color w:val="990033"/>
                        </w:rPr>
                        <w:t xml:space="preserve"> including My Details</w:t>
                      </w:r>
                    </w:p>
                    <w:p w14:paraId="72185501" w14:textId="53AF8751" w:rsidR="00C62630" w:rsidRDefault="00C62630" w:rsidP="00BA6513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FC0574">
                        <w:rPr>
                          <w:rFonts w:ascii="Segoe UI" w:hAnsi="Segoe UI" w:cs="Segoe UI"/>
                          <w:color w:val="FFFFFF" w:themeColor="background1"/>
                        </w:rPr>
                        <w:t>Early Years Finance Team</w:t>
                      </w:r>
                    </w:p>
                    <w:p w14:paraId="5F2BEB07" w14:textId="656FACCC" w:rsidR="00E54252" w:rsidRDefault="00E54252" w:rsidP="00BA6513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hyperlink r:id="rId24" w:history="1">
                        <w:r w:rsidRPr="00057BA3">
                          <w:rPr>
                            <w:rStyle w:val="Hyperlink"/>
                            <w:rFonts w:ascii="Segoe UI" w:hAnsi="Segoe UI" w:cs="Segoe UI"/>
                          </w:rPr>
                          <w:t>earlyyearsfinance@norfolk.gov.uk</w:t>
                        </w:r>
                      </w:hyperlink>
                    </w:p>
                    <w:p w14:paraId="1CA9E1B5" w14:textId="212EE86B" w:rsidR="009F5DE8" w:rsidRPr="00A12E0B" w:rsidRDefault="009F5DE8" w:rsidP="00BA651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14:paraId="2D697897" w14:textId="77777777" w:rsidR="009F5DE8" w:rsidRDefault="009F5DE8" w:rsidP="00BA6513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990033"/>
                        </w:rPr>
                      </w:pPr>
                      <w:r w:rsidRPr="00BA6513">
                        <w:rPr>
                          <w:rFonts w:ascii="Segoe UI" w:hAnsi="Segoe UI" w:cs="Segoe UI"/>
                          <w:b/>
                          <w:bCs/>
                          <w:color w:val="990033"/>
                        </w:rPr>
                        <w:t>Part 2: Funding Agreement Data Collection</w:t>
                      </w:r>
                    </w:p>
                    <w:p w14:paraId="1C4FFCE0" w14:textId="2256E96E" w:rsidR="00FC0574" w:rsidRDefault="00FC0574" w:rsidP="00E54252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FC0574">
                        <w:rPr>
                          <w:rFonts w:ascii="Segoe UI" w:hAnsi="Segoe UI" w:cs="Segoe UI"/>
                          <w:color w:val="FFFFFF" w:themeColor="background1"/>
                        </w:rPr>
                        <w:t>Early Years Team</w:t>
                      </w:r>
                    </w:p>
                    <w:p w14:paraId="5AFC23EC" w14:textId="77D95F8C" w:rsidR="006E5B2B" w:rsidRDefault="002728DB" w:rsidP="00E54252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hyperlink r:id="rId25" w:history="1">
                        <w:r w:rsidRPr="00057BA3">
                          <w:rPr>
                            <w:rStyle w:val="Hyperlink"/>
                            <w:rFonts w:ascii="Segoe UI" w:hAnsi="Segoe UI" w:cs="Segoe UI"/>
                          </w:rPr>
                          <w:t>earlyyearsandchildcare@norfolk.gov.uk</w:t>
                        </w:r>
                      </w:hyperlink>
                    </w:p>
                    <w:p w14:paraId="035AC648" w14:textId="77777777" w:rsidR="002728DB" w:rsidRDefault="002728DB" w:rsidP="00E54252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</w:p>
                    <w:p w14:paraId="506F8EDC" w14:textId="784BABE9" w:rsidR="002728DB" w:rsidRDefault="002728DB" w:rsidP="00E54252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01603 222300</w:t>
                      </w:r>
                    </w:p>
                    <w:p w14:paraId="5B63802A" w14:textId="77777777" w:rsidR="002728DB" w:rsidRPr="00FC0574" w:rsidRDefault="002728DB" w:rsidP="00E54252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</w:p>
                    <w:p w14:paraId="5BCEA430" w14:textId="346564A4" w:rsidR="00122443" w:rsidRDefault="00122443" w:rsidP="001224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AC643A8" w14:textId="77777777" w:rsidR="00FA0B9D" w:rsidRPr="00E2119C" w:rsidRDefault="00FA0B9D" w:rsidP="00245271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</w:p>
    <w:p w14:paraId="7DADF512" w14:textId="77777777" w:rsidR="00FA0B9D" w:rsidRPr="00E2119C" w:rsidRDefault="00FA0B9D" w:rsidP="00245271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</w:p>
    <w:p w14:paraId="296F00FA" w14:textId="77777777" w:rsidR="00FA0B9D" w:rsidRPr="00E2119C" w:rsidRDefault="00FA0B9D" w:rsidP="00245271">
      <w:pPr>
        <w:jc w:val="both"/>
        <w:rPr>
          <w:rFonts w:ascii="Segoe UI" w:hAnsi="Segoe UI" w:cs="Segoe UI"/>
          <w:color w:val="000000" w:themeColor="text1"/>
          <w:sz w:val="22"/>
          <w:szCs w:val="22"/>
        </w:rPr>
      </w:pPr>
    </w:p>
    <w:p w14:paraId="6EFE5A5E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9DDFE97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5D81064C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32C1406C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9EA4FB5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18B730C5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384D2C8F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F64AC3F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B4DC162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2FDB7C7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1B4D1A9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806B48A" w14:textId="77777777" w:rsidR="00FA0B9D" w:rsidRPr="008D2761" w:rsidRDefault="00FA0B9D" w:rsidP="00245271">
      <w:pPr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1C88F26" w14:textId="77777777" w:rsidR="00BD1CA5" w:rsidRPr="009F0D8C" w:rsidRDefault="00BD1CA5" w:rsidP="009841BB">
      <w:pPr>
        <w:jc w:val="both"/>
        <w:rPr>
          <w:rFonts w:ascii="Segoe UI" w:hAnsi="Segoe UI" w:cs="Segoe UI"/>
        </w:rPr>
      </w:pPr>
    </w:p>
    <w:p w14:paraId="5426D08E" w14:textId="77777777" w:rsidR="009F3D9C" w:rsidRPr="009F0D8C" w:rsidRDefault="009F3D9C" w:rsidP="009841BB">
      <w:pPr>
        <w:jc w:val="both"/>
        <w:rPr>
          <w:rFonts w:ascii="Segoe UI" w:hAnsi="Segoe UI" w:cs="Segoe UI"/>
          <w:b/>
        </w:rPr>
      </w:pPr>
      <w:r w:rsidRPr="009F0D8C">
        <w:rPr>
          <w:rFonts w:ascii="Segoe UI" w:hAnsi="Segoe UI" w:cs="Segoe UI"/>
          <w:b/>
        </w:rPr>
        <w:t>How the Local Authority uses the data</w:t>
      </w:r>
    </w:p>
    <w:p w14:paraId="701BC248" w14:textId="27DB77B1" w:rsidR="00C746EF" w:rsidRDefault="009F3D9C" w:rsidP="009841BB">
      <w:pPr>
        <w:jc w:val="both"/>
        <w:rPr>
          <w:rFonts w:ascii="Segoe UI" w:hAnsi="Segoe UI" w:cs="Segoe UI"/>
        </w:rPr>
      </w:pPr>
      <w:r w:rsidRPr="009F0D8C">
        <w:rPr>
          <w:rFonts w:ascii="Segoe UI" w:hAnsi="Segoe UI" w:cs="Segoe UI"/>
        </w:rPr>
        <w:t xml:space="preserve">The data collected is collated and submitted to the Department for Education </w:t>
      </w:r>
      <w:r w:rsidR="002950C9" w:rsidRPr="009F0D8C">
        <w:rPr>
          <w:rFonts w:ascii="Segoe UI" w:hAnsi="Segoe UI" w:cs="Segoe UI"/>
        </w:rPr>
        <w:t xml:space="preserve">(DfE) </w:t>
      </w:r>
      <w:r w:rsidRPr="009F0D8C">
        <w:rPr>
          <w:rFonts w:ascii="Segoe UI" w:hAnsi="Segoe UI" w:cs="Segoe UI"/>
        </w:rPr>
        <w:t xml:space="preserve">to </w:t>
      </w:r>
      <w:r w:rsidR="00C746EF" w:rsidRPr="009F0D8C">
        <w:rPr>
          <w:rFonts w:ascii="Segoe UI" w:hAnsi="Segoe UI" w:cs="Segoe UI"/>
        </w:rPr>
        <w:t xml:space="preserve">meet our statutory requirement.  </w:t>
      </w:r>
      <w:r w:rsidR="003F4CF4" w:rsidRPr="009F0D8C">
        <w:rPr>
          <w:rFonts w:ascii="Segoe UI" w:hAnsi="Segoe UI" w:cs="Segoe UI"/>
        </w:rPr>
        <w:t>The a</w:t>
      </w:r>
      <w:r w:rsidR="00C746EF" w:rsidRPr="009F0D8C">
        <w:rPr>
          <w:rFonts w:ascii="Segoe UI" w:hAnsi="Segoe UI" w:cs="Segoe UI"/>
        </w:rPr>
        <w:t xml:space="preserve">dditional information collected </w:t>
      </w:r>
      <w:r w:rsidR="003F4CF4" w:rsidRPr="009F0D8C">
        <w:rPr>
          <w:rFonts w:ascii="Segoe UI" w:hAnsi="Segoe UI" w:cs="Segoe UI"/>
        </w:rPr>
        <w:t>will</w:t>
      </w:r>
      <w:r w:rsidR="00C746EF" w:rsidRPr="009F0D8C">
        <w:rPr>
          <w:rFonts w:ascii="Segoe UI" w:hAnsi="Segoe UI" w:cs="Segoe UI"/>
        </w:rPr>
        <w:t xml:space="preserve"> </w:t>
      </w:r>
      <w:r w:rsidR="00483737" w:rsidRPr="009F0D8C">
        <w:rPr>
          <w:rFonts w:ascii="Segoe UI" w:hAnsi="Segoe UI" w:cs="Segoe UI"/>
        </w:rPr>
        <w:t xml:space="preserve">help inform future support and strategy for the Early </w:t>
      </w:r>
      <w:r w:rsidR="000C5732" w:rsidRPr="009F0D8C">
        <w:rPr>
          <w:rFonts w:ascii="Segoe UI" w:hAnsi="Segoe UI" w:cs="Segoe UI"/>
        </w:rPr>
        <w:t>Years’ Service</w:t>
      </w:r>
      <w:r w:rsidR="00C746EF" w:rsidRPr="009F0D8C">
        <w:rPr>
          <w:rFonts w:ascii="Segoe UI" w:hAnsi="Segoe UI" w:cs="Segoe UI"/>
        </w:rPr>
        <w:t>.</w:t>
      </w:r>
    </w:p>
    <w:p w14:paraId="46C9B6FD" w14:textId="54030258" w:rsidR="009C0734" w:rsidRPr="009F0D8C" w:rsidRDefault="009C0734" w:rsidP="009841B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Our p</w:t>
      </w:r>
      <w:r w:rsidR="00842ECE">
        <w:rPr>
          <w:rFonts w:ascii="Segoe UI" w:hAnsi="Segoe UI" w:cs="Segoe UI"/>
        </w:rPr>
        <w:t xml:space="preserve">rivacy note - </w:t>
      </w:r>
      <w:hyperlink r:id="rId26" w:history="1">
        <w:r w:rsidR="00842ECE" w:rsidRPr="00842ECE">
          <w:rPr>
            <w:rStyle w:val="Hyperlink"/>
            <w:rFonts w:ascii="Segoe UI" w:hAnsi="Segoe UI" w:cs="Segoe UI"/>
          </w:rPr>
          <w:t>Children's Services (Education) privacy notice - Norfolk County Council</w:t>
        </w:r>
      </w:hyperlink>
    </w:p>
    <w:p w14:paraId="38B955AE" w14:textId="77777777" w:rsidR="00DE3483" w:rsidRPr="009F0D8C" w:rsidRDefault="00DE3483" w:rsidP="00DE3483">
      <w:pPr>
        <w:jc w:val="both"/>
        <w:rPr>
          <w:rFonts w:ascii="Segoe UI" w:hAnsi="Segoe UI" w:cs="Segoe UI"/>
          <w:b/>
        </w:rPr>
      </w:pPr>
    </w:p>
    <w:p w14:paraId="6598BA02" w14:textId="2F0B8160" w:rsidR="002950C9" w:rsidRPr="009F0D8C" w:rsidRDefault="002950C9" w:rsidP="0055119A">
      <w:pPr>
        <w:jc w:val="both"/>
        <w:rPr>
          <w:rFonts w:ascii="Segoe UI" w:hAnsi="Segoe UI" w:cs="Segoe UI"/>
          <w:bCs/>
        </w:rPr>
      </w:pPr>
      <w:r w:rsidRPr="009F0D8C">
        <w:rPr>
          <w:rFonts w:ascii="Segoe UI" w:hAnsi="Segoe UI" w:cs="Segoe UI"/>
          <w:bCs/>
        </w:rPr>
        <w:t>Further information concerning the legislation and DfE guidance is available here –</w:t>
      </w:r>
    </w:p>
    <w:p w14:paraId="0A5EAE98" w14:textId="151EBE28" w:rsidR="0055119A" w:rsidRPr="009F0D8C" w:rsidRDefault="0055119A" w:rsidP="0055119A">
      <w:pPr>
        <w:jc w:val="both"/>
        <w:rPr>
          <w:rFonts w:ascii="Segoe UI" w:hAnsi="Segoe UI" w:cs="Segoe UI"/>
          <w:bCs/>
        </w:rPr>
      </w:pPr>
      <w:hyperlink r:id="rId27" w:history="1">
        <w:r w:rsidRPr="009F0D8C">
          <w:rPr>
            <w:rStyle w:val="Hyperlink"/>
            <w:rFonts w:ascii="Segoe UI" w:hAnsi="Segoe UI" w:cs="Segoe UI"/>
            <w:bCs/>
          </w:rPr>
          <w:t>https://www.gov.uk/guidance/complete-the-early-years-census/statutory-requirement-data-sharing-and-regulations</w:t>
        </w:r>
      </w:hyperlink>
    </w:p>
    <w:p w14:paraId="0847F0A6" w14:textId="77777777" w:rsidR="00327367" w:rsidRPr="009F0D8C" w:rsidRDefault="00327367" w:rsidP="0055119A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lang w:val="en"/>
        </w:rPr>
      </w:pPr>
    </w:p>
    <w:sectPr w:rsidR="00327367" w:rsidRPr="009F0D8C" w:rsidSect="00F6747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720" w:right="720" w:bottom="720" w:left="720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1021" w14:textId="77777777" w:rsidR="00E976BB" w:rsidRDefault="00E976BB">
      <w:r>
        <w:separator/>
      </w:r>
    </w:p>
  </w:endnote>
  <w:endnote w:type="continuationSeparator" w:id="0">
    <w:p w14:paraId="10C9FF8E" w14:textId="77777777" w:rsidR="00E976BB" w:rsidRDefault="00E976BB">
      <w:r>
        <w:continuationSeparator/>
      </w:r>
    </w:p>
  </w:endnote>
  <w:endnote w:type="continuationNotice" w:id="1">
    <w:p w14:paraId="153D3E31" w14:textId="77777777" w:rsidR="00E976BB" w:rsidRDefault="00E97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FE8C" w14:textId="77777777" w:rsidR="00C13C71" w:rsidRDefault="00C13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81DB" w14:textId="77777777" w:rsidR="009B01C2" w:rsidRPr="009841BB" w:rsidRDefault="009B01C2" w:rsidP="009841BB">
    <w:pPr>
      <w:pStyle w:val="Footer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Page </w:t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11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of </w:t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NUMPAGES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11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B2FA" w14:textId="77777777" w:rsidR="00C13C71" w:rsidRDefault="00C13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291B" w14:textId="77777777" w:rsidR="00E976BB" w:rsidRDefault="00E976BB">
      <w:r>
        <w:separator/>
      </w:r>
    </w:p>
  </w:footnote>
  <w:footnote w:type="continuationSeparator" w:id="0">
    <w:p w14:paraId="4AE698A2" w14:textId="77777777" w:rsidR="00E976BB" w:rsidRDefault="00E976BB">
      <w:r>
        <w:continuationSeparator/>
      </w:r>
    </w:p>
  </w:footnote>
  <w:footnote w:type="continuationNotice" w:id="1">
    <w:p w14:paraId="6ED4998A" w14:textId="77777777" w:rsidR="00E976BB" w:rsidRDefault="00E976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701C" w14:textId="77777777" w:rsidR="00C13C71" w:rsidRDefault="00C13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105E" w14:textId="07BECB2F" w:rsidR="009B01C2" w:rsidRDefault="007D03B9" w:rsidP="007D03B9">
    <w:pPr>
      <w:tabs>
        <w:tab w:val="left" w:pos="5746"/>
        <w:tab w:val="right" w:pos="10466"/>
      </w:tabs>
      <w:rPr>
        <w:rFonts w:ascii="Calibri" w:hAnsi="Calibri" w:cs="Calibri"/>
        <w:sz w:val="48"/>
        <w:szCs w:val="48"/>
      </w:rPr>
    </w:pPr>
    <w:r>
      <w:rPr>
        <w:rFonts w:ascii="Calibri" w:hAnsi="Calibri" w:cs="Calibri"/>
        <w:sz w:val="48"/>
        <w:szCs w:val="48"/>
      </w:rPr>
      <w:tab/>
    </w:r>
    <w:r>
      <w:rPr>
        <w:rFonts w:ascii="Calibri" w:hAnsi="Calibri" w:cs="Calibri"/>
        <w:sz w:val="48"/>
        <w:szCs w:val="48"/>
      </w:rPr>
      <w:tab/>
    </w:r>
    <w:r w:rsidR="009B01C2">
      <w:rPr>
        <w:noProof/>
      </w:rPr>
      <w:drawing>
        <wp:anchor distT="0" distB="0" distL="114300" distR="114300" simplePos="0" relativeHeight="251658240" behindDoc="0" locked="0" layoutInCell="1" allowOverlap="1" wp14:anchorId="75B23542" wp14:editId="50B21B4A">
          <wp:simplePos x="0" y="0"/>
          <wp:positionH relativeFrom="column">
            <wp:posOffset>34925</wp:posOffset>
          </wp:positionH>
          <wp:positionV relativeFrom="paragraph">
            <wp:posOffset>2540</wp:posOffset>
          </wp:positionV>
          <wp:extent cx="3178810" cy="360045"/>
          <wp:effectExtent l="0" t="0" r="2540" b="1905"/>
          <wp:wrapNone/>
          <wp:docPr id="50" name="Picture 50" descr="New NCC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 NCC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881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1C2">
      <w:rPr>
        <w:rFonts w:ascii="Calibri" w:hAnsi="Calibri" w:cs="Calibri"/>
        <w:sz w:val="48"/>
        <w:szCs w:val="48"/>
      </w:rPr>
      <w:t>Guidance</w:t>
    </w:r>
  </w:p>
  <w:p w14:paraId="74D86606" w14:textId="316EF228" w:rsidR="009B01C2" w:rsidRDefault="009B01C2" w:rsidP="00770543">
    <w:pPr>
      <w:rPr>
        <w:rFonts w:ascii="Calibri" w:hAnsi="Calibri" w:cs="Calibri"/>
        <w:b/>
        <w:sz w:val="40"/>
        <w:szCs w:val="40"/>
      </w:rPr>
    </w:pPr>
    <w:r>
      <w:rPr>
        <w:rFonts w:ascii="Calibri" w:hAnsi="Calibri" w:cs="Calibri"/>
        <w:b/>
        <w:sz w:val="40"/>
        <w:szCs w:val="40"/>
      </w:rPr>
      <w:t xml:space="preserve">EARLY </w:t>
    </w:r>
    <w:r w:rsidR="006C7C88">
      <w:rPr>
        <w:rFonts w:ascii="Calibri" w:hAnsi="Calibri" w:cs="Calibri"/>
        <w:b/>
        <w:sz w:val="40"/>
        <w:szCs w:val="40"/>
      </w:rPr>
      <w:t>YEARS</w:t>
    </w:r>
    <w:r w:rsidR="00650C82">
      <w:rPr>
        <w:rFonts w:ascii="Calibri" w:hAnsi="Calibri" w:cs="Calibri"/>
        <w:b/>
        <w:sz w:val="40"/>
        <w:szCs w:val="40"/>
      </w:rPr>
      <w:t xml:space="preserve"> LEARNING AND CHILDCARE</w:t>
    </w:r>
  </w:p>
  <w:p w14:paraId="1C1140C0" w14:textId="0C1086F8" w:rsidR="009B01C2" w:rsidRDefault="009B01C2" w:rsidP="00F67475">
    <w:pPr>
      <w:pStyle w:val="Header"/>
      <w:tabs>
        <w:tab w:val="clear" w:pos="8306"/>
        <w:tab w:val="right" w:pos="10466"/>
      </w:tabs>
      <w:rPr>
        <w:rFonts w:ascii="Calibri" w:hAnsi="Calibri" w:cs="Calibri"/>
        <w:sz w:val="28"/>
        <w:szCs w:val="28"/>
      </w:rPr>
    </w:pPr>
    <w:r w:rsidRPr="001A0003">
      <w:rPr>
        <w:rFonts w:ascii="Calibri" w:hAnsi="Calibri" w:cs="Calibri"/>
        <w:sz w:val="28"/>
        <w:szCs w:val="28"/>
      </w:rPr>
      <w:t xml:space="preserve">Early Years Census </w:t>
    </w:r>
    <w:r w:rsidR="00671B4E">
      <w:rPr>
        <w:rFonts w:ascii="Calibri" w:hAnsi="Calibri" w:cs="Calibri"/>
        <w:sz w:val="28"/>
        <w:szCs w:val="28"/>
      </w:rPr>
      <w:t xml:space="preserve">and Data Collection </w:t>
    </w:r>
    <w:r w:rsidRPr="001A0003">
      <w:rPr>
        <w:rFonts w:ascii="Calibri" w:hAnsi="Calibri" w:cs="Calibri"/>
        <w:sz w:val="28"/>
        <w:szCs w:val="28"/>
      </w:rPr>
      <w:t>20</w:t>
    </w:r>
    <w:r>
      <w:rPr>
        <w:rFonts w:ascii="Calibri" w:hAnsi="Calibri" w:cs="Calibri"/>
        <w:sz w:val="28"/>
        <w:szCs w:val="28"/>
      </w:rPr>
      <w:t>2</w:t>
    </w:r>
    <w:r w:rsidR="00671B4E">
      <w:rPr>
        <w:rFonts w:ascii="Calibri" w:hAnsi="Calibri" w:cs="Calibri"/>
        <w:sz w:val="28"/>
        <w:szCs w:val="28"/>
      </w:rPr>
      <w:t>6</w:t>
    </w:r>
    <w:r>
      <w:rPr>
        <w:rFonts w:ascii="Calibri" w:hAnsi="Calibri" w:cs="Calibri"/>
        <w:sz w:val="28"/>
        <w:szCs w:val="28"/>
      </w:rPr>
      <w:tab/>
      <w:t xml:space="preserve">v. </w:t>
    </w:r>
    <w:r w:rsidR="007D03B9">
      <w:rPr>
        <w:rFonts w:ascii="Calibri" w:hAnsi="Calibri" w:cs="Calibri"/>
        <w:sz w:val="28"/>
        <w:szCs w:val="28"/>
      </w:rPr>
      <w:t>Apr</w:t>
    </w:r>
    <w:r>
      <w:rPr>
        <w:rFonts w:ascii="Calibri" w:hAnsi="Calibri" w:cs="Calibri"/>
        <w:sz w:val="28"/>
        <w:szCs w:val="28"/>
      </w:rPr>
      <w:t>-2</w:t>
    </w:r>
    <w:r w:rsidR="006C7C88">
      <w:rPr>
        <w:rFonts w:ascii="Calibri" w:hAnsi="Calibri" w:cs="Calibri"/>
        <w:sz w:val="28"/>
        <w:szCs w:val="28"/>
      </w:rPr>
      <w:t>6</w:t>
    </w:r>
  </w:p>
  <w:p w14:paraId="1917F5A5" w14:textId="24306EBB" w:rsidR="009B01C2" w:rsidRPr="009D0A9D" w:rsidRDefault="009B01C2" w:rsidP="009D0A9D">
    <w:pPr>
      <w:pStyle w:val="Header"/>
      <w:rPr>
        <w:rFonts w:ascii="Calibri" w:hAnsi="Calibri" w:cs="Calibri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58241" behindDoc="0" locked="0" layoutInCell="1" allowOverlap="1" wp14:anchorId="5BCDB887" wp14:editId="7E2CFA4A">
              <wp:simplePos x="0" y="0"/>
              <wp:positionH relativeFrom="column">
                <wp:align>center</wp:align>
              </wp:positionH>
              <wp:positionV relativeFrom="paragraph">
                <wp:posOffset>43179</wp:posOffset>
              </wp:positionV>
              <wp:extent cx="7020000" cy="0"/>
              <wp:effectExtent l="0" t="0" r="28575" b="1905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6C998" id="Straight Connector 25" o:spid="_x0000_s1026" style="position:absolute;z-index:251658241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4pt" to="552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"/>
          </w:pict>
        </mc:Fallback>
      </mc:AlternateContent>
    </w:r>
    <w:r>
      <w:rPr>
        <w:rFonts w:ascii="Calibri" w:hAnsi="Calibri" w:cs="Calibri"/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57E0" w14:textId="77777777" w:rsidR="00C13C71" w:rsidRDefault="00C13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57A"/>
    <w:multiLevelType w:val="hybridMultilevel"/>
    <w:tmpl w:val="6246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44FB"/>
    <w:multiLevelType w:val="hybridMultilevel"/>
    <w:tmpl w:val="457E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7D9E"/>
    <w:multiLevelType w:val="hybridMultilevel"/>
    <w:tmpl w:val="EB4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6E2E"/>
    <w:multiLevelType w:val="hybridMultilevel"/>
    <w:tmpl w:val="5792F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40AD"/>
    <w:multiLevelType w:val="hybridMultilevel"/>
    <w:tmpl w:val="D4EC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26B16"/>
    <w:multiLevelType w:val="hybridMultilevel"/>
    <w:tmpl w:val="2500E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E4CDE"/>
    <w:multiLevelType w:val="hybridMultilevel"/>
    <w:tmpl w:val="2820D1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C16D5E"/>
    <w:multiLevelType w:val="hybridMultilevel"/>
    <w:tmpl w:val="006EB3A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49A5"/>
    <w:multiLevelType w:val="hybridMultilevel"/>
    <w:tmpl w:val="1FDEF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84BE2"/>
    <w:multiLevelType w:val="hybridMultilevel"/>
    <w:tmpl w:val="D93A1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70645"/>
    <w:multiLevelType w:val="hybridMultilevel"/>
    <w:tmpl w:val="6CA0C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A76"/>
    <w:multiLevelType w:val="hybridMultilevel"/>
    <w:tmpl w:val="FB20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15221"/>
    <w:multiLevelType w:val="hybridMultilevel"/>
    <w:tmpl w:val="1A3261F6"/>
    <w:lvl w:ilvl="0" w:tplc="29A042C4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Stencil" w:hAnsi="Wingdings" w:cs="Stenci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22DB"/>
    <w:multiLevelType w:val="hybridMultilevel"/>
    <w:tmpl w:val="DA3E3602"/>
    <w:lvl w:ilvl="0" w:tplc="DB24A56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960A4"/>
    <w:multiLevelType w:val="hybridMultilevel"/>
    <w:tmpl w:val="65025DD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556A9"/>
    <w:multiLevelType w:val="hybridMultilevel"/>
    <w:tmpl w:val="B148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238EA"/>
    <w:multiLevelType w:val="multilevel"/>
    <w:tmpl w:val="494C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95AE2"/>
    <w:multiLevelType w:val="hybridMultilevel"/>
    <w:tmpl w:val="9D181F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156089"/>
    <w:multiLevelType w:val="hybridMultilevel"/>
    <w:tmpl w:val="672A2A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D27ED"/>
    <w:multiLevelType w:val="hybridMultilevel"/>
    <w:tmpl w:val="F786868C"/>
    <w:lvl w:ilvl="0" w:tplc="2ADA7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750BA"/>
    <w:multiLevelType w:val="multilevel"/>
    <w:tmpl w:val="AA9823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604AF"/>
    <w:multiLevelType w:val="multilevel"/>
    <w:tmpl w:val="C60A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8111CE"/>
    <w:multiLevelType w:val="multilevel"/>
    <w:tmpl w:val="64E6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E506D2"/>
    <w:multiLevelType w:val="hybridMultilevel"/>
    <w:tmpl w:val="AA98232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D3F43"/>
    <w:multiLevelType w:val="hybridMultilevel"/>
    <w:tmpl w:val="7B5E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E5F40"/>
    <w:multiLevelType w:val="multilevel"/>
    <w:tmpl w:val="BF0C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EB1F5B"/>
    <w:multiLevelType w:val="multilevel"/>
    <w:tmpl w:val="3006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160E2B"/>
    <w:multiLevelType w:val="hybridMultilevel"/>
    <w:tmpl w:val="57B06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B1614"/>
    <w:multiLevelType w:val="hybridMultilevel"/>
    <w:tmpl w:val="614C3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5792C"/>
    <w:multiLevelType w:val="hybridMultilevel"/>
    <w:tmpl w:val="9C8C4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0434A"/>
    <w:multiLevelType w:val="multilevel"/>
    <w:tmpl w:val="1A3261F6"/>
    <w:lvl w:ilvl="0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Stencil" w:hAnsi="Wingdings" w:cs="Stenci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818852">
    <w:abstractNumId w:val="23"/>
  </w:num>
  <w:num w:numId="2" w16cid:durableId="269626906">
    <w:abstractNumId w:val="20"/>
  </w:num>
  <w:num w:numId="3" w16cid:durableId="1998417645">
    <w:abstractNumId w:val="12"/>
  </w:num>
  <w:num w:numId="4" w16cid:durableId="437526491">
    <w:abstractNumId w:val="30"/>
  </w:num>
  <w:num w:numId="5" w16cid:durableId="1479614655">
    <w:abstractNumId w:val="14"/>
  </w:num>
  <w:num w:numId="6" w16cid:durableId="1910773261">
    <w:abstractNumId w:val="7"/>
  </w:num>
  <w:num w:numId="7" w16cid:durableId="163325655">
    <w:abstractNumId w:val="13"/>
  </w:num>
  <w:num w:numId="8" w16cid:durableId="196505370">
    <w:abstractNumId w:val="3"/>
  </w:num>
  <w:num w:numId="9" w16cid:durableId="877007130">
    <w:abstractNumId w:val="11"/>
  </w:num>
  <w:num w:numId="10" w16cid:durableId="1368946850">
    <w:abstractNumId w:val="1"/>
  </w:num>
  <w:num w:numId="11" w16cid:durableId="504977367">
    <w:abstractNumId w:val="9"/>
  </w:num>
  <w:num w:numId="12" w16cid:durableId="896933040">
    <w:abstractNumId w:val="4"/>
  </w:num>
  <w:num w:numId="13" w16cid:durableId="1180313571">
    <w:abstractNumId w:val="0"/>
  </w:num>
  <w:num w:numId="14" w16cid:durableId="1276598226">
    <w:abstractNumId w:val="24"/>
  </w:num>
  <w:num w:numId="15" w16cid:durableId="1047339039">
    <w:abstractNumId w:val="8"/>
  </w:num>
  <w:num w:numId="16" w16cid:durableId="1960381545">
    <w:abstractNumId w:val="15"/>
  </w:num>
  <w:num w:numId="17" w16cid:durableId="1089427707">
    <w:abstractNumId w:val="6"/>
  </w:num>
  <w:num w:numId="18" w16cid:durableId="474225614">
    <w:abstractNumId w:val="10"/>
  </w:num>
  <w:num w:numId="19" w16cid:durableId="1870607651">
    <w:abstractNumId w:val="2"/>
  </w:num>
  <w:num w:numId="20" w16cid:durableId="157506395">
    <w:abstractNumId w:val="25"/>
  </w:num>
  <w:num w:numId="21" w16cid:durableId="2113544783">
    <w:abstractNumId w:val="22"/>
  </w:num>
  <w:num w:numId="22" w16cid:durableId="804615809">
    <w:abstractNumId w:val="21"/>
  </w:num>
  <w:num w:numId="23" w16cid:durableId="1622883252">
    <w:abstractNumId w:val="16"/>
  </w:num>
  <w:num w:numId="24" w16cid:durableId="2068186799">
    <w:abstractNumId w:val="19"/>
  </w:num>
  <w:num w:numId="25" w16cid:durableId="2014185172">
    <w:abstractNumId w:val="17"/>
  </w:num>
  <w:num w:numId="26" w16cid:durableId="616722359">
    <w:abstractNumId w:val="28"/>
  </w:num>
  <w:num w:numId="27" w16cid:durableId="1745251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3884824">
    <w:abstractNumId w:val="26"/>
  </w:num>
  <w:num w:numId="29" w16cid:durableId="2097362603">
    <w:abstractNumId w:val="29"/>
  </w:num>
  <w:num w:numId="30" w16cid:durableId="224950321">
    <w:abstractNumId w:val="18"/>
  </w:num>
  <w:num w:numId="31" w16cid:durableId="16057648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b2q1+RIr5m5iLFJesVYwxnsTO6oefBELlMPhA58RPA2FXON2VkKBUiolXFFBwPJsgUXJD95gQ6qyWjr4K4tbw==" w:salt="oaejbiTcEHsxud4TFru56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BE"/>
    <w:rsid w:val="00002D3B"/>
    <w:rsid w:val="00002EAD"/>
    <w:rsid w:val="000035AD"/>
    <w:rsid w:val="0000361B"/>
    <w:rsid w:val="000038B5"/>
    <w:rsid w:val="00005F75"/>
    <w:rsid w:val="00014A8D"/>
    <w:rsid w:val="00020020"/>
    <w:rsid w:val="000254E1"/>
    <w:rsid w:val="00026149"/>
    <w:rsid w:val="00027163"/>
    <w:rsid w:val="00033470"/>
    <w:rsid w:val="0004059D"/>
    <w:rsid w:val="00041DEC"/>
    <w:rsid w:val="0004530A"/>
    <w:rsid w:val="0005549F"/>
    <w:rsid w:val="0005624D"/>
    <w:rsid w:val="00057E8D"/>
    <w:rsid w:val="00061D08"/>
    <w:rsid w:val="00066D9F"/>
    <w:rsid w:val="00066FD0"/>
    <w:rsid w:val="000700E7"/>
    <w:rsid w:val="00073C7D"/>
    <w:rsid w:val="000849C5"/>
    <w:rsid w:val="00095104"/>
    <w:rsid w:val="000C47B4"/>
    <w:rsid w:val="000C5732"/>
    <w:rsid w:val="000D4840"/>
    <w:rsid w:val="000D6116"/>
    <w:rsid w:val="000F2F91"/>
    <w:rsid w:val="000F3D48"/>
    <w:rsid w:val="00111ADE"/>
    <w:rsid w:val="001127AB"/>
    <w:rsid w:val="00113E81"/>
    <w:rsid w:val="00122443"/>
    <w:rsid w:val="00124DB1"/>
    <w:rsid w:val="00132230"/>
    <w:rsid w:val="00132A59"/>
    <w:rsid w:val="001366AF"/>
    <w:rsid w:val="00140F16"/>
    <w:rsid w:val="00162ECF"/>
    <w:rsid w:val="00163406"/>
    <w:rsid w:val="00173C0C"/>
    <w:rsid w:val="001768A3"/>
    <w:rsid w:val="0018735E"/>
    <w:rsid w:val="001A0003"/>
    <w:rsid w:val="001A4848"/>
    <w:rsid w:val="001A5177"/>
    <w:rsid w:val="001A6ECD"/>
    <w:rsid w:val="001C5A42"/>
    <w:rsid w:val="001C71A2"/>
    <w:rsid w:val="001C7E95"/>
    <w:rsid w:val="001D34A5"/>
    <w:rsid w:val="001D35C6"/>
    <w:rsid w:val="001E336C"/>
    <w:rsid w:val="001E7609"/>
    <w:rsid w:val="001F0735"/>
    <w:rsid w:val="001F59E0"/>
    <w:rsid w:val="00212C72"/>
    <w:rsid w:val="00227905"/>
    <w:rsid w:val="00236A4C"/>
    <w:rsid w:val="00244975"/>
    <w:rsid w:val="00245271"/>
    <w:rsid w:val="00251198"/>
    <w:rsid w:val="00254BC4"/>
    <w:rsid w:val="00257C11"/>
    <w:rsid w:val="002727EA"/>
    <w:rsid w:val="00272818"/>
    <w:rsid w:val="002728DB"/>
    <w:rsid w:val="00284DF7"/>
    <w:rsid w:val="002950C9"/>
    <w:rsid w:val="002A4FC0"/>
    <w:rsid w:val="002A6FF0"/>
    <w:rsid w:val="002C0640"/>
    <w:rsid w:val="002C15DC"/>
    <w:rsid w:val="002C3343"/>
    <w:rsid w:val="002C4AF1"/>
    <w:rsid w:val="002D2E9A"/>
    <w:rsid w:val="002D4D47"/>
    <w:rsid w:val="002E1C55"/>
    <w:rsid w:val="002E4D47"/>
    <w:rsid w:val="002F309B"/>
    <w:rsid w:val="002F57BB"/>
    <w:rsid w:val="00300F3F"/>
    <w:rsid w:val="00305C9C"/>
    <w:rsid w:val="003070CC"/>
    <w:rsid w:val="0031176E"/>
    <w:rsid w:val="00322473"/>
    <w:rsid w:val="00327367"/>
    <w:rsid w:val="00352BFE"/>
    <w:rsid w:val="00356BEC"/>
    <w:rsid w:val="003609E0"/>
    <w:rsid w:val="003942B5"/>
    <w:rsid w:val="003B5287"/>
    <w:rsid w:val="003C0321"/>
    <w:rsid w:val="003E278D"/>
    <w:rsid w:val="003E3545"/>
    <w:rsid w:val="003F3D7E"/>
    <w:rsid w:val="003F4CF4"/>
    <w:rsid w:val="003F7BA7"/>
    <w:rsid w:val="00405ABB"/>
    <w:rsid w:val="00412D35"/>
    <w:rsid w:val="004166F0"/>
    <w:rsid w:val="004179B2"/>
    <w:rsid w:val="00432849"/>
    <w:rsid w:val="00454614"/>
    <w:rsid w:val="00455579"/>
    <w:rsid w:val="004666A0"/>
    <w:rsid w:val="00477827"/>
    <w:rsid w:val="00483737"/>
    <w:rsid w:val="00496B67"/>
    <w:rsid w:val="00496C8D"/>
    <w:rsid w:val="004A2270"/>
    <w:rsid w:val="004A5507"/>
    <w:rsid w:val="004B5CCC"/>
    <w:rsid w:val="004B61E3"/>
    <w:rsid w:val="004D05B8"/>
    <w:rsid w:val="004D2C91"/>
    <w:rsid w:val="004E13FD"/>
    <w:rsid w:val="004E4723"/>
    <w:rsid w:val="004E5182"/>
    <w:rsid w:val="004F1470"/>
    <w:rsid w:val="004F1B5D"/>
    <w:rsid w:val="005013A5"/>
    <w:rsid w:val="00505C3F"/>
    <w:rsid w:val="00511BEC"/>
    <w:rsid w:val="00515A1D"/>
    <w:rsid w:val="00520BE9"/>
    <w:rsid w:val="005237A8"/>
    <w:rsid w:val="00527FF1"/>
    <w:rsid w:val="0055119A"/>
    <w:rsid w:val="00552F73"/>
    <w:rsid w:val="005677ED"/>
    <w:rsid w:val="00573469"/>
    <w:rsid w:val="005743C3"/>
    <w:rsid w:val="00581266"/>
    <w:rsid w:val="00595717"/>
    <w:rsid w:val="00596250"/>
    <w:rsid w:val="005971D0"/>
    <w:rsid w:val="005A2D06"/>
    <w:rsid w:val="005B3BE4"/>
    <w:rsid w:val="005B58D4"/>
    <w:rsid w:val="005C54BA"/>
    <w:rsid w:val="005E68F3"/>
    <w:rsid w:val="00605737"/>
    <w:rsid w:val="00607289"/>
    <w:rsid w:val="00612247"/>
    <w:rsid w:val="00613F33"/>
    <w:rsid w:val="00617E8D"/>
    <w:rsid w:val="00620E1D"/>
    <w:rsid w:val="00621CF7"/>
    <w:rsid w:val="0062211E"/>
    <w:rsid w:val="00622B93"/>
    <w:rsid w:val="0062528F"/>
    <w:rsid w:val="0064681C"/>
    <w:rsid w:val="0065099F"/>
    <w:rsid w:val="00650C82"/>
    <w:rsid w:val="006568FF"/>
    <w:rsid w:val="0065708E"/>
    <w:rsid w:val="0066067D"/>
    <w:rsid w:val="00662701"/>
    <w:rsid w:val="00665EDE"/>
    <w:rsid w:val="00671B4E"/>
    <w:rsid w:val="006817C7"/>
    <w:rsid w:val="00682EDE"/>
    <w:rsid w:val="0069091E"/>
    <w:rsid w:val="0069300D"/>
    <w:rsid w:val="0069403A"/>
    <w:rsid w:val="006A0454"/>
    <w:rsid w:val="006A69BF"/>
    <w:rsid w:val="006B03BC"/>
    <w:rsid w:val="006B0EC7"/>
    <w:rsid w:val="006B6788"/>
    <w:rsid w:val="006B67D8"/>
    <w:rsid w:val="006C39C3"/>
    <w:rsid w:val="006C7C88"/>
    <w:rsid w:val="006D2DA0"/>
    <w:rsid w:val="006D383A"/>
    <w:rsid w:val="006D4B00"/>
    <w:rsid w:val="006D6CB9"/>
    <w:rsid w:val="006E14C8"/>
    <w:rsid w:val="006E1CF3"/>
    <w:rsid w:val="006E3A7F"/>
    <w:rsid w:val="006E5B2B"/>
    <w:rsid w:val="006E6120"/>
    <w:rsid w:val="006E7FFC"/>
    <w:rsid w:val="006F0F8B"/>
    <w:rsid w:val="006F573D"/>
    <w:rsid w:val="007075EC"/>
    <w:rsid w:val="00714325"/>
    <w:rsid w:val="0071698E"/>
    <w:rsid w:val="007207C1"/>
    <w:rsid w:val="00722E45"/>
    <w:rsid w:val="00723235"/>
    <w:rsid w:val="00730100"/>
    <w:rsid w:val="00734599"/>
    <w:rsid w:val="00736DC6"/>
    <w:rsid w:val="00740502"/>
    <w:rsid w:val="0075659B"/>
    <w:rsid w:val="00757488"/>
    <w:rsid w:val="00770543"/>
    <w:rsid w:val="007809B0"/>
    <w:rsid w:val="00782B3B"/>
    <w:rsid w:val="00786865"/>
    <w:rsid w:val="00793303"/>
    <w:rsid w:val="00795BF4"/>
    <w:rsid w:val="00796D9D"/>
    <w:rsid w:val="007A382C"/>
    <w:rsid w:val="007A4387"/>
    <w:rsid w:val="007B7FBF"/>
    <w:rsid w:val="007C08A7"/>
    <w:rsid w:val="007C13C6"/>
    <w:rsid w:val="007C2C95"/>
    <w:rsid w:val="007D03B9"/>
    <w:rsid w:val="007E4211"/>
    <w:rsid w:val="007E7102"/>
    <w:rsid w:val="007E7BE9"/>
    <w:rsid w:val="007F3DFD"/>
    <w:rsid w:val="007F522D"/>
    <w:rsid w:val="007F5E61"/>
    <w:rsid w:val="00813FEC"/>
    <w:rsid w:val="008172BC"/>
    <w:rsid w:val="00825997"/>
    <w:rsid w:val="00841B30"/>
    <w:rsid w:val="00841DF9"/>
    <w:rsid w:val="00842ECE"/>
    <w:rsid w:val="00844096"/>
    <w:rsid w:val="0085388D"/>
    <w:rsid w:val="00881F52"/>
    <w:rsid w:val="0088321B"/>
    <w:rsid w:val="0088437F"/>
    <w:rsid w:val="0088522B"/>
    <w:rsid w:val="00897F06"/>
    <w:rsid w:val="008A1FC2"/>
    <w:rsid w:val="008A532C"/>
    <w:rsid w:val="008A7B14"/>
    <w:rsid w:val="008B535A"/>
    <w:rsid w:val="008C0FC3"/>
    <w:rsid w:val="008C4175"/>
    <w:rsid w:val="008D2761"/>
    <w:rsid w:val="008D3C2A"/>
    <w:rsid w:val="008D6A69"/>
    <w:rsid w:val="008D7AFE"/>
    <w:rsid w:val="008E08B1"/>
    <w:rsid w:val="008F64E2"/>
    <w:rsid w:val="008F759C"/>
    <w:rsid w:val="00900066"/>
    <w:rsid w:val="00900A93"/>
    <w:rsid w:val="00903499"/>
    <w:rsid w:val="00916583"/>
    <w:rsid w:val="009228F2"/>
    <w:rsid w:val="00931FD1"/>
    <w:rsid w:val="009349B8"/>
    <w:rsid w:val="009370F8"/>
    <w:rsid w:val="00952A64"/>
    <w:rsid w:val="00955CB8"/>
    <w:rsid w:val="009636A7"/>
    <w:rsid w:val="00965B10"/>
    <w:rsid w:val="00970D78"/>
    <w:rsid w:val="009841BB"/>
    <w:rsid w:val="00984E80"/>
    <w:rsid w:val="00985C58"/>
    <w:rsid w:val="00995813"/>
    <w:rsid w:val="0099693C"/>
    <w:rsid w:val="009A1C7C"/>
    <w:rsid w:val="009A7D0B"/>
    <w:rsid w:val="009B01C2"/>
    <w:rsid w:val="009B5B27"/>
    <w:rsid w:val="009B6B32"/>
    <w:rsid w:val="009C0734"/>
    <w:rsid w:val="009D0A9D"/>
    <w:rsid w:val="009D60E4"/>
    <w:rsid w:val="009D6D20"/>
    <w:rsid w:val="009F0D8C"/>
    <w:rsid w:val="009F3D9C"/>
    <w:rsid w:val="009F3E64"/>
    <w:rsid w:val="009F571B"/>
    <w:rsid w:val="009F587D"/>
    <w:rsid w:val="009F59CB"/>
    <w:rsid w:val="009F5DE8"/>
    <w:rsid w:val="00A049BE"/>
    <w:rsid w:val="00A129A1"/>
    <w:rsid w:val="00A12E0B"/>
    <w:rsid w:val="00A14FA0"/>
    <w:rsid w:val="00A1617A"/>
    <w:rsid w:val="00A22A97"/>
    <w:rsid w:val="00A35BB0"/>
    <w:rsid w:val="00A63C34"/>
    <w:rsid w:val="00A70860"/>
    <w:rsid w:val="00A97203"/>
    <w:rsid w:val="00AA7849"/>
    <w:rsid w:val="00AB2CB7"/>
    <w:rsid w:val="00AC32A4"/>
    <w:rsid w:val="00AD626B"/>
    <w:rsid w:val="00AE42B7"/>
    <w:rsid w:val="00AE79F4"/>
    <w:rsid w:val="00B0318B"/>
    <w:rsid w:val="00B171B6"/>
    <w:rsid w:val="00B374F2"/>
    <w:rsid w:val="00B53885"/>
    <w:rsid w:val="00B55165"/>
    <w:rsid w:val="00B56DEE"/>
    <w:rsid w:val="00B64D34"/>
    <w:rsid w:val="00B706E2"/>
    <w:rsid w:val="00B769A6"/>
    <w:rsid w:val="00B8424C"/>
    <w:rsid w:val="00B8516D"/>
    <w:rsid w:val="00B93C95"/>
    <w:rsid w:val="00BA3C45"/>
    <w:rsid w:val="00BA6513"/>
    <w:rsid w:val="00BB4E15"/>
    <w:rsid w:val="00BB5169"/>
    <w:rsid w:val="00BC2DFF"/>
    <w:rsid w:val="00BD1CA5"/>
    <w:rsid w:val="00BD61AD"/>
    <w:rsid w:val="00BE141B"/>
    <w:rsid w:val="00BE4589"/>
    <w:rsid w:val="00BE4B53"/>
    <w:rsid w:val="00BF1A11"/>
    <w:rsid w:val="00BF45BE"/>
    <w:rsid w:val="00C001D7"/>
    <w:rsid w:val="00C03D60"/>
    <w:rsid w:val="00C075E6"/>
    <w:rsid w:val="00C12553"/>
    <w:rsid w:val="00C1362B"/>
    <w:rsid w:val="00C13C71"/>
    <w:rsid w:val="00C15AFF"/>
    <w:rsid w:val="00C26210"/>
    <w:rsid w:val="00C26806"/>
    <w:rsid w:val="00C26885"/>
    <w:rsid w:val="00C368AF"/>
    <w:rsid w:val="00C37557"/>
    <w:rsid w:val="00C4114C"/>
    <w:rsid w:val="00C41877"/>
    <w:rsid w:val="00C42615"/>
    <w:rsid w:val="00C46D64"/>
    <w:rsid w:val="00C4771F"/>
    <w:rsid w:val="00C47BC4"/>
    <w:rsid w:val="00C500D5"/>
    <w:rsid w:val="00C619BA"/>
    <w:rsid w:val="00C62630"/>
    <w:rsid w:val="00C7193D"/>
    <w:rsid w:val="00C72507"/>
    <w:rsid w:val="00C73C5E"/>
    <w:rsid w:val="00C746EF"/>
    <w:rsid w:val="00C76B8A"/>
    <w:rsid w:val="00C83F0A"/>
    <w:rsid w:val="00C8633E"/>
    <w:rsid w:val="00CA084A"/>
    <w:rsid w:val="00CA1CFF"/>
    <w:rsid w:val="00CA449D"/>
    <w:rsid w:val="00CA7601"/>
    <w:rsid w:val="00CC05F2"/>
    <w:rsid w:val="00CC14CF"/>
    <w:rsid w:val="00CD4B15"/>
    <w:rsid w:val="00CD75C3"/>
    <w:rsid w:val="00CE592D"/>
    <w:rsid w:val="00CF44FE"/>
    <w:rsid w:val="00CF7E40"/>
    <w:rsid w:val="00D033BC"/>
    <w:rsid w:val="00D03DD6"/>
    <w:rsid w:val="00D1049D"/>
    <w:rsid w:val="00D1069A"/>
    <w:rsid w:val="00D1332A"/>
    <w:rsid w:val="00D1645E"/>
    <w:rsid w:val="00D249A6"/>
    <w:rsid w:val="00D26BAA"/>
    <w:rsid w:val="00D31C41"/>
    <w:rsid w:val="00D41B3C"/>
    <w:rsid w:val="00D527E3"/>
    <w:rsid w:val="00D536FB"/>
    <w:rsid w:val="00D55704"/>
    <w:rsid w:val="00D72FB6"/>
    <w:rsid w:val="00D767A9"/>
    <w:rsid w:val="00D8043A"/>
    <w:rsid w:val="00D8333C"/>
    <w:rsid w:val="00D83432"/>
    <w:rsid w:val="00D9142D"/>
    <w:rsid w:val="00D92EE0"/>
    <w:rsid w:val="00D967C0"/>
    <w:rsid w:val="00DA3023"/>
    <w:rsid w:val="00DA3DAD"/>
    <w:rsid w:val="00DA590B"/>
    <w:rsid w:val="00DA68DC"/>
    <w:rsid w:val="00DB074D"/>
    <w:rsid w:val="00DB12C5"/>
    <w:rsid w:val="00DB690B"/>
    <w:rsid w:val="00DC08D4"/>
    <w:rsid w:val="00DC0BBB"/>
    <w:rsid w:val="00DC6E0B"/>
    <w:rsid w:val="00DD04AD"/>
    <w:rsid w:val="00DD45DB"/>
    <w:rsid w:val="00DE1504"/>
    <w:rsid w:val="00DE3483"/>
    <w:rsid w:val="00E00A40"/>
    <w:rsid w:val="00E02922"/>
    <w:rsid w:val="00E02C5E"/>
    <w:rsid w:val="00E06667"/>
    <w:rsid w:val="00E11FEB"/>
    <w:rsid w:val="00E13998"/>
    <w:rsid w:val="00E14727"/>
    <w:rsid w:val="00E17788"/>
    <w:rsid w:val="00E2119C"/>
    <w:rsid w:val="00E233D5"/>
    <w:rsid w:val="00E519B1"/>
    <w:rsid w:val="00E54252"/>
    <w:rsid w:val="00E60345"/>
    <w:rsid w:val="00E6428F"/>
    <w:rsid w:val="00E65D53"/>
    <w:rsid w:val="00E71787"/>
    <w:rsid w:val="00E83E83"/>
    <w:rsid w:val="00E86E77"/>
    <w:rsid w:val="00E939BF"/>
    <w:rsid w:val="00E976BB"/>
    <w:rsid w:val="00EA3E0F"/>
    <w:rsid w:val="00EB32A7"/>
    <w:rsid w:val="00EB4A96"/>
    <w:rsid w:val="00EB5D72"/>
    <w:rsid w:val="00EC3A34"/>
    <w:rsid w:val="00EC6436"/>
    <w:rsid w:val="00ED0169"/>
    <w:rsid w:val="00ED318D"/>
    <w:rsid w:val="00ED5B52"/>
    <w:rsid w:val="00EE73B6"/>
    <w:rsid w:val="00EF27C7"/>
    <w:rsid w:val="00F05318"/>
    <w:rsid w:val="00F20F9F"/>
    <w:rsid w:val="00F21658"/>
    <w:rsid w:val="00F34FAE"/>
    <w:rsid w:val="00F35220"/>
    <w:rsid w:val="00F36E91"/>
    <w:rsid w:val="00F422BA"/>
    <w:rsid w:val="00F42C72"/>
    <w:rsid w:val="00F53A62"/>
    <w:rsid w:val="00F62B3A"/>
    <w:rsid w:val="00F67475"/>
    <w:rsid w:val="00F729B0"/>
    <w:rsid w:val="00F73099"/>
    <w:rsid w:val="00F7322F"/>
    <w:rsid w:val="00F743A6"/>
    <w:rsid w:val="00F74745"/>
    <w:rsid w:val="00F808BE"/>
    <w:rsid w:val="00F909AE"/>
    <w:rsid w:val="00F90AE2"/>
    <w:rsid w:val="00F97C40"/>
    <w:rsid w:val="00FA0559"/>
    <w:rsid w:val="00FA0B9D"/>
    <w:rsid w:val="00FA4BA7"/>
    <w:rsid w:val="00FA575A"/>
    <w:rsid w:val="00FC0574"/>
    <w:rsid w:val="00FC6EF9"/>
    <w:rsid w:val="00FD458E"/>
    <w:rsid w:val="00FE42B6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76ED2"/>
  <w15:chartTrackingRefBased/>
  <w15:docId w15:val="{2CC68B2E-6D02-4E9F-948A-D878A044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583"/>
    <w:rPr>
      <w:rFonts w:ascii="Arial" w:hAnsi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5119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BF45BE"/>
  </w:style>
  <w:style w:type="paragraph" w:styleId="Header">
    <w:name w:val="header"/>
    <w:basedOn w:val="Normal"/>
    <w:link w:val="HeaderChar"/>
    <w:rsid w:val="00D834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8343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B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A69BF"/>
    <w:rPr>
      <w:color w:val="0000FF"/>
      <w:u w:val="single"/>
    </w:rPr>
  </w:style>
  <w:style w:type="character" w:customStyle="1" w:styleId="FooterChar">
    <w:name w:val="Footer Char"/>
    <w:link w:val="Footer"/>
    <w:rsid w:val="00CD75C3"/>
    <w:rPr>
      <w:rFonts w:ascii="Arial" w:hAnsi="Arial"/>
      <w:sz w:val="24"/>
      <w:szCs w:val="24"/>
    </w:rPr>
  </w:style>
  <w:style w:type="character" w:styleId="FollowedHyperlink">
    <w:name w:val="FollowedHyperlink"/>
    <w:rsid w:val="004E4723"/>
    <w:rPr>
      <w:color w:val="800080"/>
      <w:u w:val="single"/>
    </w:rPr>
  </w:style>
  <w:style w:type="character" w:customStyle="1" w:styleId="HeaderChar">
    <w:name w:val="Header Char"/>
    <w:link w:val="Header"/>
    <w:rsid w:val="009841BB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070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0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922"/>
    <w:pPr>
      <w:ind w:left="720"/>
      <w:contextualSpacing/>
    </w:pPr>
  </w:style>
  <w:style w:type="paragraph" w:customStyle="1" w:styleId="Default">
    <w:name w:val="Default"/>
    <w:rsid w:val="00483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6034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60345"/>
    <w:rPr>
      <w:rFonts w:ascii="Calibri" w:eastAsia="Calibri" w:hAnsi="Calibri" w:cs="Consolas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E3B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55119A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5119A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qFormat/>
    <w:rsid w:val="00520BE9"/>
    <w:rPr>
      <w:b/>
      <w:bCs/>
    </w:rPr>
  </w:style>
  <w:style w:type="character" w:styleId="Emphasis">
    <w:name w:val="Emphasis"/>
    <w:basedOn w:val="DefaultParagraphFont"/>
    <w:qFormat/>
    <w:rsid w:val="00BE45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9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78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schools.norfolk.gov.uk/media/29831/NEO-Guidance-Staff-Module/doc/5lEY_Portal_-_GUIDANCE_Module_-_Staff.docx?m=1767787800053" TargetMode="External"/><Relationship Id="rId26" Type="http://schemas.openxmlformats.org/officeDocument/2006/relationships/hyperlink" Target="https://www.norfolk.gov.uk/article/39390/Childrens-Services-Education-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sv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schools.norfolk.gov.uk/media/45039/NEO-Guidance-Census-Part-2/doc/8lEY_Info_-_GUIDANCE_EY_Census_PART_2.docx?m=1767788202667" TargetMode="External"/><Relationship Id="rId25" Type="http://schemas.openxmlformats.org/officeDocument/2006/relationships/hyperlink" Target="mailto:earlyyearsandchildcare@norfolk.gov.uk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hools.norfolk.gov.uk/media/45038/NEO-Guidance-Census-Part-1-My-Details/doc/7iEY_Info_-_GUIDANCE_EY_Census_PART_1_My_Details.docx?m=1767788159887" TargetMode="External"/><Relationship Id="rId20" Type="http://schemas.openxmlformats.org/officeDocument/2006/relationships/image" Target="media/image5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earlyyearsfinance@norfolk.gov.uk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schools.norfolk.gov.uk/media/45037/NEO-Guidance-Census-Part-1-Funding-Actuals/doc/7kEY_Info_-_GUIDANCE_EY_Census_PART_1_Funding_Actuals.docx?m=1767788104933" TargetMode="External"/><Relationship Id="rId23" Type="http://schemas.openxmlformats.org/officeDocument/2006/relationships/hyperlink" Target="mailto:earlyyearsandchildcare@norfolk.gov.uk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chools.norfolk.gov.uk/media/35107/NEO-Guidance-Sufficiency-Module/doc/40EY_Portal_-_GUIDANCE_Module_-_Sufficiency.docx?m=1767787771907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mailto:earlyyearsfinance@norfolk.gov.uk" TargetMode="External"/><Relationship Id="rId27" Type="http://schemas.openxmlformats.org/officeDocument/2006/relationships/hyperlink" Target="https://www.gov.uk/guidance/complete-the-early-years-census/statutory-requirement-data-sharing-and-regulation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fcf86-7268-47b6-9632-458bcc92d208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7BE6B3F65A948A9BA838655A1893B" ma:contentTypeVersion="12" ma:contentTypeDescription="Create a new document." ma:contentTypeScope="" ma:versionID="edfdf36e54e780bf8964821457ab0808">
  <xsd:schema xmlns:xsd="http://www.w3.org/2001/XMLSchema" xmlns:xs="http://www.w3.org/2001/XMLSchema" xmlns:p="http://schemas.microsoft.com/office/2006/metadata/properties" xmlns:ns2="dbcfcf86-7268-47b6-9632-458bcc92d208" xmlns:ns3="835c60e7-c39b-4d57-a024-36d02974a935" targetNamespace="http://schemas.microsoft.com/office/2006/metadata/properties" ma:root="true" ma:fieldsID="0eafe40c3c218d8ff0ad9d9eedac16e6" ns2:_="" ns3:_="">
    <xsd:import namespace="dbcfcf86-7268-47b6-9632-458bcc92d208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fcf86-7268-47b6-9632-458bcc92d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bda82f-161d-4056-846d-edbe2437d7a2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75B47-D84C-42B8-A023-A69281B06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8EB0E-E54D-4748-A837-46E7633F9D10}">
  <ds:schemaRefs>
    <ds:schemaRef ds:uri="http://schemas.microsoft.com/office/2006/metadata/properties"/>
    <ds:schemaRef ds:uri="http://schemas.microsoft.com/office/infopath/2007/PartnerControls"/>
    <ds:schemaRef ds:uri="dbcfcf86-7268-47b6-9632-458bcc92d208"/>
    <ds:schemaRef ds:uri="835c60e7-c39b-4d57-a024-36d02974a935"/>
  </ds:schemaRefs>
</ds:datastoreItem>
</file>

<file path=customXml/itemProps3.xml><?xml version="1.0" encoding="utf-8"?>
<ds:datastoreItem xmlns:ds="http://schemas.openxmlformats.org/officeDocument/2006/customXml" ds:itemID="{E68FB367-4DFC-4CCA-B71F-474E2B2C0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6BC7C-E7AE-4DCD-8FD4-527FC9333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fcf86-7268-47b6-9632-458bcc92d208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318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Passwords</vt:lpstr>
    </vt:vector>
  </TitlesOfParts>
  <Company>Norfolk County Council</Company>
  <LinksUpToDate>false</LinksUpToDate>
  <CharactersWithSpaces>2129</CharactersWithSpaces>
  <SharedDoc>false</SharedDoc>
  <HLinks>
    <vt:vector size="54" baseType="variant">
      <vt:variant>
        <vt:i4>7471150</vt:i4>
      </vt:variant>
      <vt:variant>
        <vt:i4>18</vt:i4>
      </vt:variant>
      <vt:variant>
        <vt:i4>0</vt:i4>
      </vt:variant>
      <vt:variant>
        <vt:i4>5</vt:i4>
      </vt:variant>
      <vt:variant>
        <vt:lpwstr>https://www.gov.uk/guidance/complete-the-early-years-census/statutory-requirement-data-sharing-and-regulations</vt:lpwstr>
      </vt:variant>
      <vt:variant>
        <vt:lpwstr/>
      </vt:variant>
      <vt:variant>
        <vt:i4>4849756</vt:i4>
      </vt:variant>
      <vt:variant>
        <vt:i4>15</vt:i4>
      </vt:variant>
      <vt:variant>
        <vt:i4>0</vt:i4>
      </vt:variant>
      <vt:variant>
        <vt:i4>5</vt:i4>
      </vt:variant>
      <vt:variant>
        <vt:lpwstr>https://www.norfolk.gov.uk/article/39390/Childrens-Services-Education-privacy-notice</vt:lpwstr>
      </vt:variant>
      <vt:variant>
        <vt:lpwstr/>
      </vt:variant>
      <vt:variant>
        <vt:i4>6619193</vt:i4>
      </vt:variant>
      <vt:variant>
        <vt:i4>12</vt:i4>
      </vt:variant>
      <vt:variant>
        <vt:i4>0</vt:i4>
      </vt:variant>
      <vt:variant>
        <vt:i4>5</vt:i4>
      </vt:variant>
      <vt:variant>
        <vt:lpwstr>https://www.schools.norfolk.gov.uk/media/35107/NEO-Guidance-Sufficiency-Module/doc/40EY_Portal_-_GUIDANCE_Module_-_Sufficiency.docx?m=1767787771907</vt:lpwstr>
      </vt:variant>
      <vt:variant>
        <vt:lpwstr/>
      </vt:variant>
      <vt:variant>
        <vt:i4>7536758</vt:i4>
      </vt:variant>
      <vt:variant>
        <vt:i4>9</vt:i4>
      </vt:variant>
      <vt:variant>
        <vt:i4>0</vt:i4>
      </vt:variant>
      <vt:variant>
        <vt:i4>5</vt:i4>
      </vt:variant>
      <vt:variant>
        <vt:lpwstr>https://www.schools.norfolk.gov.uk/media/29831/NEO-Guidance-Staff-Module/doc/5lEY_Portal_-_GUIDANCE_Module_-_Staff.docx?m=1767787800053</vt:lpwstr>
      </vt:variant>
      <vt:variant>
        <vt:lpwstr/>
      </vt:variant>
      <vt:variant>
        <vt:i4>5767222</vt:i4>
      </vt:variant>
      <vt:variant>
        <vt:i4>6</vt:i4>
      </vt:variant>
      <vt:variant>
        <vt:i4>0</vt:i4>
      </vt:variant>
      <vt:variant>
        <vt:i4>5</vt:i4>
      </vt:variant>
      <vt:variant>
        <vt:lpwstr>https://www.schools.norfolk.gov.uk/media/45039/NEO-Guidance-Census-Part-2/doc/8lEY_Info_-_GUIDANCE_EY_Census_PART_2.docx?m=1767788202667</vt:lpwstr>
      </vt:variant>
      <vt:variant>
        <vt:lpwstr/>
      </vt:variant>
      <vt:variant>
        <vt:i4>3407964</vt:i4>
      </vt:variant>
      <vt:variant>
        <vt:i4>3</vt:i4>
      </vt:variant>
      <vt:variant>
        <vt:i4>0</vt:i4>
      </vt:variant>
      <vt:variant>
        <vt:i4>5</vt:i4>
      </vt:variant>
      <vt:variant>
        <vt:lpwstr>https://www.schools.norfolk.gov.uk/media/45038/NEO-Guidance-Census-Part-1-My-Details/doc/7iEY_Info_-_GUIDANCE_EY_Census_PART_1_My_Details.docx?m=1767788159887</vt:lpwstr>
      </vt:variant>
      <vt:variant>
        <vt:lpwstr/>
      </vt:variant>
      <vt:variant>
        <vt:i4>5898297</vt:i4>
      </vt:variant>
      <vt:variant>
        <vt:i4>0</vt:i4>
      </vt:variant>
      <vt:variant>
        <vt:i4>0</vt:i4>
      </vt:variant>
      <vt:variant>
        <vt:i4>5</vt:i4>
      </vt:variant>
      <vt:variant>
        <vt:lpwstr>https://www.schools.norfolk.gov.uk/media/45037/NEO-Guidance-Census-Part-1-Funding-Actuals/doc/7kEY_Info_-_GUIDANCE_EY_Census_PART_1_Funding_Actuals.docx?m=1767788104933</vt:lpwstr>
      </vt:variant>
      <vt:variant>
        <vt:lpwstr/>
      </vt:variant>
      <vt:variant>
        <vt:i4>2752596</vt:i4>
      </vt:variant>
      <vt:variant>
        <vt:i4>3</vt:i4>
      </vt:variant>
      <vt:variant>
        <vt:i4>0</vt:i4>
      </vt:variant>
      <vt:variant>
        <vt:i4>5</vt:i4>
      </vt:variant>
      <vt:variant>
        <vt:lpwstr>mailto:earlyyearsandchildcare@norfolk.gov.uk</vt:lpwstr>
      </vt:variant>
      <vt:variant>
        <vt:lpwstr/>
      </vt:variant>
      <vt:variant>
        <vt:i4>6553613</vt:i4>
      </vt:variant>
      <vt:variant>
        <vt:i4>0</vt:i4>
      </vt:variant>
      <vt:variant>
        <vt:i4>0</vt:i4>
      </vt:variant>
      <vt:variant>
        <vt:i4>5</vt:i4>
      </vt:variant>
      <vt:variant>
        <vt:lpwstr>mailto:earlyyearsfinance@norfolk.gov.uk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Passwords</dc:title>
  <dc:subject/>
  <dc:creator>s91za</dc:creator>
  <cp:keywords/>
  <dc:description/>
  <cp:lastModifiedBy>Su Rushbrook</cp:lastModifiedBy>
  <cp:revision>164</cp:revision>
  <cp:lastPrinted>2015-01-16T03:32:00Z</cp:lastPrinted>
  <dcterms:created xsi:type="dcterms:W3CDTF">2025-01-05T10:24:00Z</dcterms:created>
  <dcterms:modified xsi:type="dcterms:W3CDTF">2026-04-20T17:17:00Z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0x01010098C7BE6B3F65A948A9BA838655A1893B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